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Daniel Mowbray</w:t>
      </w:r>
    </w:p>
    <w:p>
      <w:pPr>
        <w:pStyle w:val="Body"/>
        <w:bidi w:val="0"/>
      </w:pPr>
    </w:p>
    <w:p>
      <w:pPr>
        <w:pStyle w:val="Body"/>
        <w:bidi w:val="0"/>
      </w:pPr>
    </w:p>
    <w:p>
      <w:pPr>
        <w:pStyle w:val="Body"/>
        <w:jc w:val="center"/>
      </w:pPr>
      <w:r>
        <w:rPr>
          <w:rtl w:val="0"/>
          <w:lang w:val="en-US"/>
        </w:rPr>
        <w:t>Observations</w:t>
      </w:r>
    </w:p>
    <w:p>
      <w:pPr>
        <w:pStyle w:val="Body"/>
        <w:jc w:val="center"/>
      </w:pPr>
    </w:p>
    <w:p>
      <w:pPr>
        <w:pStyle w:val="Body"/>
        <w:jc w:val="left"/>
      </w:pPr>
      <w:r>
        <w:rPr>
          <w:rtl w:val="0"/>
        </w:rPr>
        <w:tab/>
        <w:t>The first piece of information we can observe is in the area around the equator the temperatures are obviously higher. They fall in a predictable fashion as we reach the extreme ends of the latitudes into the polar region.</w:t>
      </w:r>
    </w:p>
    <w:p>
      <w:pPr>
        <w:pStyle w:val="Body"/>
        <w:jc w:val="left"/>
      </w:pPr>
    </w:p>
    <w:p>
      <w:pPr>
        <w:pStyle w:val="Body"/>
        <w:jc w:val="left"/>
      </w:pPr>
      <w:r>
        <w:rPr>
          <w:rtl w:val="0"/>
        </w:rPr>
        <w:tab/>
        <w:t xml:space="preserve">Secondly we can derive that humidity, while certainly concentrated around the equator, registers all over the spectrum. While heat does affect humidity other contributing factors are just as important such as proximity to large bodies of water. </w:t>
      </w:r>
    </w:p>
    <w:p>
      <w:pPr>
        <w:pStyle w:val="Body"/>
        <w:jc w:val="left"/>
      </w:pPr>
    </w:p>
    <w:p>
      <w:pPr>
        <w:pStyle w:val="Body"/>
        <w:jc w:val="left"/>
      </w:pPr>
      <w:r>
        <w:rPr>
          <w:rtl w:val="0"/>
        </w:rPr>
        <w:tab/>
        <w:t xml:space="preserve">Lastly we can see that wind speed and cloudiness have nothing to do with latitude. With results all of the spectrum, for both of the factors we can confidently say that latitude is not a contributing factor.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