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971" w:rsidRPr="00736EFE" w:rsidRDefault="00E81971" w:rsidP="00E81971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Berdasarkan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modul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pembangunan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kemahiran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insaniah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(2006),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membincangkan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tiga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kemahiran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itu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sebagai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panduan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kepada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para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pelajar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E81971" w:rsidRPr="00736EFE" w:rsidRDefault="00E81971" w:rsidP="00E81971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Komunikasi</w:t>
      </w:r>
      <w:proofErr w:type="spellEnd"/>
    </w:p>
    <w:p w:rsidR="00E81971" w:rsidRPr="00736EFE" w:rsidRDefault="00E81971" w:rsidP="00E81971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Pelajar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harus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memiliki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kemahiran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berkomunikasi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berkesan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bahasa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Melayu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danInggeris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ketika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proses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pembelajaran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di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universiti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Mereka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harus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mahir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menyampaikan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idea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jelas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berkesan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berkeyakinan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secara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lisan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tulisan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. Kemahiran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itu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sangat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penting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kepada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pelajar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kerana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apabila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berkerja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anda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akan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sentiasaberhubung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berinteraksi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pelbagai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pihak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bidang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diceburi</w:t>
      </w:r>
      <w:proofErr w:type="spellEnd"/>
      <w:r w:rsidRPr="00736EF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E81971" w:rsidRPr="00736EFE" w:rsidRDefault="00E81971" w:rsidP="00E819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Pemikiran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kritis</w:t>
      </w:r>
      <w:proofErr w:type="spellEnd"/>
    </w:p>
    <w:p w:rsidR="00E81971" w:rsidRPr="00736EFE" w:rsidRDefault="00E81971" w:rsidP="00E819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Pelajar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mempunyai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kemahiran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mengenalpasti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masalah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mencari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penyelesaian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alternatif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bagi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menyelesaikan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masaalah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dihadapi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E81971" w:rsidRPr="00736EFE" w:rsidRDefault="00E81971" w:rsidP="00E819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Kemahiran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berpasukan</w:t>
      </w:r>
      <w:proofErr w:type="spellEnd"/>
    </w:p>
    <w:p w:rsidR="00E81971" w:rsidRPr="00736EFE" w:rsidRDefault="00E81971" w:rsidP="00E819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Membina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hubungan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baik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ahli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pasukan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agar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mencapai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objektif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sama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:rsidR="00E81971" w:rsidRPr="00736EFE" w:rsidRDefault="00E81971" w:rsidP="00E819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Keusahawanan</w:t>
      </w:r>
      <w:proofErr w:type="spellEnd"/>
    </w:p>
    <w:p w:rsidR="00E81971" w:rsidRPr="00736EFE" w:rsidRDefault="00E81971" w:rsidP="00E819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Mengenalpasti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perluang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perniaagaan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ada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bagi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menjana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pendapatan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sendiri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selain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melatih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diri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menceburi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bidang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perniagaan</w:t>
      </w:r>
      <w:proofErr w:type="spellEnd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E81971" w:rsidRDefault="00E81971" w:rsidP="00E819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:rsidR="00E81971" w:rsidRPr="00736EFE" w:rsidRDefault="00E81971" w:rsidP="00E819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:rsidR="00E81971" w:rsidRPr="00736EFE" w:rsidRDefault="00E81971" w:rsidP="00E819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Kemahiran </w:t>
      </w:r>
      <w:proofErr w:type="spellStart"/>
      <w:r w:rsidRPr="00736EF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kepimpinan</w:t>
      </w:r>
      <w:proofErr w:type="spellEnd"/>
    </w:p>
    <w:p w:rsidR="00E81971" w:rsidRPr="00736EFE" w:rsidRDefault="00E81971" w:rsidP="00E819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 </w:t>
      </w:r>
      <w:r w:rsidRPr="00736EFE">
        <w:rPr>
          <w:rFonts w:ascii="Times New Roman" w:eastAsia="Times New Roman" w:hAnsi="Times New Roman" w:cs="Times New Roman"/>
          <w:bCs/>
          <w:sz w:val="24"/>
          <w:szCs w:val="24"/>
          <w:lang w:val="en-US" w:eastAsia="en-MY"/>
        </w:rPr>
        <w:t xml:space="preserve">Kemahiran </w:t>
      </w:r>
      <w:proofErr w:type="spellStart"/>
      <w:r w:rsidRPr="00736EFE">
        <w:rPr>
          <w:rFonts w:ascii="Times New Roman" w:eastAsia="Times New Roman" w:hAnsi="Times New Roman" w:cs="Times New Roman"/>
          <w:bCs/>
          <w:sz w:val="24"/>
          <w:szCs w:val="24"/>
          <w:lang w:val="en-US" w:eastAsia="en-MY"/>
        </w:rPr>
        <w:t>kepimpinan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 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melibatkan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 xml:space="preserve"> 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keupayaan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 xml:space="preserve"> 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untuk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 xml:space="preserve"> 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mengamalkan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 xml:space="preserve"> 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ciri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 xml:space="preserve"> 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kepimpinan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 xml:space="preserve"> 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dalam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 xml:space="preserve"> 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pelbagai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 xml:space="preserve"> 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aktiviti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 xml:space="preserve">. 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Pemimpin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 xml:space="preserve"> yang 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baik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 xml:space="preserve"> 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mempunyai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 xml:space="preserve"> 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kebolehan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 xml:space="preserve"> 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untuk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 xml:space="preserve"> 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memimpin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 xml:space="preserve"> 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projek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.</w:t>
      </w:r>
      <w:r w:rsidRPr="00736EFE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k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ebolehan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 xml:space="preserve"> 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untuk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 xml:space="preserve"> 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memahami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 xml:space="preserve"> dan 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mengambil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 xml:space="preserve"> 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peranan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 xml:space="preserve"> 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bersilih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 xml:space="preserve"> 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ganti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 xml:space="preserve"> 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antara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 xml:space="preserve"> 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ketua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 xml:space="preserve"> 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pasukan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 xml:space="preserve"> dan 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anggota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 xml:space="preserve"> 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pasukan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 xml:space="preserve"> 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serta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 xml:space="preserve"> 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kebolehan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 xml:space="preserve"> 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untuk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 xml:space="preserve"> 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menyelia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 xml:space="preserve"> 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ahli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 xml:space="preserve"> </w:t>
      </w:r>
      <w:proofErr w:type="spellStart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pasukan</w:t>
      </w:r>
      <w:proofErr w:type="spellEnd"/>
      <w:r w:rsidRPr="00736EFE">
        <w:rPr>
          <w:rFonts w:ascii="Times New Roman" w:eastAsia="Times New Roman" w:hAnsi="Times New Roman" w:cs="Times New Roman"/>
          <w:sz w:val="24"/>
          <w:szCs w:val="24"/>
          <w:lang w:val="en-US" w:eastAsia="en-MY"/>
        </w:rPr>
        <w:t>.</w:t>
      </w:r>
    </w:p>
    <w:p w:rsidR="00997E36" w:rsidRDefault="00997E36">
      <w:bookmarkStart w:id="0" w:name="_GoBack"/>
      <w:bookmarkEnd w:id="0"/>
    </w:p>
    <w:sectPr w:rsidR="00997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93F3C"/>
    <w:multiLevelType w:val="hybridMultilevel"/>
    <w:tmpl w:val="0EF053E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71"/>
    <w:rsid w:val="00997E36"/>
    <w:rsid w:val="00E8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A73EE-89DD-48DF-B02B-7D696014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E81971"/>
  </w:style>
  <w:style w:type="paragraph" w:styleId="ListParagraph">
    <w:name w:val="List Paragraph"/>
    <w:basedOn w:val="Normal"/>
    <w:uiPriority w:val="34"/>
    <w:qFormat/>
    <w:rsid w:val="00E81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NURHANIS NAJWA BINTI A.HALIM</dc:creator>
  <cp:keywords/>
  <dc:description/>
  <cp:lastModifiedBy>NURHANIS NAJWA BINTI A.HALIM</cp:lastModifiedBy>
  <cp:revision>1</cp:revision>
  <dcterms:created xsi:type="dcterms:W3CDTF">2018-05-17T08:34:00Z</dcterms:created>
  <dcterms:modified xsi:type="dcterms:W3CDTF">2018-05-17T08:35:00Z</dcterms:modified>
</cp:coreProperties>
</file>