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Info: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 i ficció. Una exploració sensorial i material del margalló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 2025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Trailer per la peça de video que acompanya l'exposició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 i ficció. Una exploració sensorial i material del margalló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comissariada per Sara G. de Ubieta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Cris Noguer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 Centre de Desenvolupament Rural Museu de la Pauma de Mas de Barberans, Tarragona.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 amb el catàleg: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Més info: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https://cdrmuseudelapauma.cat/worpre/desig-i-ficcio-tot-explorant-el-margallo/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Artículo en El País:</w:t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https://elpais.com/quadern/art-i-arquitectura/2025-12-18/benvinguts-al-futur-arcaic.html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Trailer</w:t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https://vimeo.com/manage/videos/1148754736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Text: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El margalló (</w:t>
      </w:r>
      <w:r w:rsidDel="00000000" w:rsidR="00000000" w:rsidRPr="00000000">
        <w:rPr>
          <w:i w:val="1"/>
          <w:iCs w:val="1"/>
          <w:rtl w:val="0"/>
        </w:rPr>
        <w:t xml:space="preserve">Chamaerops humilis</w:t>
      </w:r>
      <w:r w:rsidDel="00000000" w:rsidR="00000000" w:rsidRPr="00000000">
        <w:rPr>
          <w:rtl w:val="0"/>
        </w:rPr>
        <w:t xml:space="preserve">) és una planta que possibilita la vida. La seva capacitat de regeneració després d’un incendi forestal, la rapidesa amb què rebrota i l’estabilitat del seu cicle fenològic –que es reprèn gairebé sense alteracions– en són exemples clars. Aquesta resistència és deguda a una morfologia adaptada que protegeix les parts vitals de la planta del foc, cosa que li permet florir i fructificar novament amb normalitat i n’assegura la funció ecològica i reproductiva.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 més, el margalló no només tolera condicions ambientals adverses, sinó que té un paper ecològic fonamental en la protecció del sòl gràcies al seu entramat d’arrels dens i profund.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Des d’aquesta perspectiva, el margalló és molt més que una planta resilient: és una infraestructura viva que sosté la vida, una peça clau en la creació de microecosistemes i un símbol tangible d’aquesta altra manera d’habitar i narrar el món: des del vincle, l’atenció i la reciprocitat.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Des de la cultura dels materials i la seva imparable transformació, sorgeix una col·lecció d’objectes que és només un bri del passat, el present i el futur del margalló.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imeo.com/manage/videos/1148754736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drmuseudelapauma.cat/worpre/desig-i-ficcio-tot-explorant-el-margallo/" TargetMode="External"/><Relationship Id="rId8" Type="http://schemas.openxmlformats.org/officeDocument/2006/relationships/hyperlink" Target="https://elpais.com/quadern/art-i-arquitectura/2025-12-18/benvinguts-al-futur-arcaic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hQ7GLSrTkfX0o8vLvYK2iZj7XQ==">CgMxLjA4AHIhMTk1X1dpRkZoR0RsaFZPTXFTOWtPaTQtb3lVTktTY1NU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