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Dana Okonkwo</w:t>
      </w:r>
    </w:p>
    <w:p>
      <w:r>
        <w:t>Data Engineer</w:t>
      </w:r>
    </w:p>
    <w:p>
      <w:r>
        <w:t>dana.okonkwo@example.com</w:t>
      </w:r>
    </w:p>
    <w:p/>
    <w:p>
      <w:r>
        <w:t>SUMMARY</w:t>
      </w:r>
    </w:p>
    <w:p>
      <w:r>
        <w:t>Data Engineer with 15 years across startups and enterprise. Known for turning vague requirements into scoped, measurable delivery.</w:t>
      </w:r>
    </w:p>
    <w:p/>
    <w:p>
      <w:r>
        <w:t>TECHNICAL SKILLS</w:t>
      </w:r>
    </w:p>
    <w:p>
      <w:r>
        <w:t>Spark, Snowflake, Python, SQL</w:t>
      </w:r>
    </w:p>
    <w:p/>
    <w:p>
      <w:r>
        <w:t>EXPERIENCE</w:t>
      </w:r>
    </w:p>
    <w:p>
      <w:r>
        <w:t>Northwind Systems — Data Engineer (2022–2023)</w:t>
      </w:r>
    </w:p>
    <w:p>
      <w:r>
        <w:t>- Modelled the warehouse layer in dbt across 39 source systems.</w:t>
      </w:r>
    </w:p>
    <w:p>
      <w:r>
        <w:t>- Built streaming ingestion pipelines processing 55 TB of event data daily.</w:t>
      </w:r>
    </w:p>
    <w:p/>
    <w:p>
      <w:r>
        <w:t>Brightline Analytics — Associate Data Engineer (2020–2021)</w:t>
      </w:r>
    </w:p>
    <w:p>
      <w:r>
        <w:t>- Modelled the warehouse layer in dbt across 48 source systems.</w:t>
      </w:r>
    </w:p>
    <w:p>
      <w:r>
        <w:t>- Migrated 47 legacy ETL jobs from cron to Airflow, cutting failures by 37%.</w:t>
      </w:r>
    </w:p>
    <w:p>
      <w:r>
        <w:t>- Built streaming ingestion pipelines processing 54 TB of event data daily.</w:t>
      </w:r>
    </w:p>
    <w:p/>
    <w:p>
      <w:r>
        <w:t>EDUCATION AND TRAINING</w:t>
      </w:r>
    </w:p>
    <w:p>
      <w:r>
        <w:t>Lakeshore University — B.S.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