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Omar Lindqvist</w:t>
      </w:r>
    </w:p>
    <w:p>
      <w:r>
        <w:t>Financial Analyst</w:t>
      </w:r>
    </w:p>
    <w:p>
      <w:r>
        <w:t>omar.lindqvist@example.com</w:t>
      </w:r>
    </w:p>
    <w:p/>
    <w:p>
      <w:r>
        <w:t>SUMMARY</w:t>
      </w:r>
    </w:p>
    <w:p>
      <w:r>
        <w:t>Hands-on Financial Analyst who has spent 8 years shipping and maintaining systems used daily by large teams. Comfortable owning work end to end.</w:t>
      </w:r>
    </w:p>
    <w:p/>
    <w:p>
      <w:r>
        <w:t>CORE COMPETENCIES</w:t>
      </w:r>
    </w:p>
    <w:p>
      <w:r>
        <w:t>Variance Analysis, Tableau, SAP, SQL, Excel, Forecasting</w:t>
      </w:r>
    </w:p>
    <w:p/>
    <w:p>
      <w:r>
        <w:t>EXPERIENCE</w:t>
      </w:r>
    </w:p>
    <w:p>
      <w:r>
        <w:t>Trellis Financial — Financial Analyst (2019–2022)</w:t>
      </w:r>
    </w:p>
    <w:p>
      <w:r>
        <w:t>- Owned the quarterly forecast for a 59 million dollar product line.</w:t>
      </w:r>
    </w:p>
    <w:p>
      <w:r>
        <w:t>- Automated variance reporting in SQL, saving 11 analyst hours per month.</w:t>
      </w:r>
    </w:p>
    <w:p/>
    <w:p>
      <w:r>
        <w:t>EDUCATION</w:t>
      </w:r>
    </w:p>
    <w:p>
      <w:r>
        <w:t>Ashford Polytechnic — B.A. Economics,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