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anchor distT="0" distB="0" distL="114935" distR="114935" simplePos="0" relativeHeight="4" behindDoc="0" locked="0" layoutInCell="1" allowOverlap="1">
            <wp:simplePos x="0" y="0"/>
            <wp:positionH relativeFrom="column">
              <wp:posOffset>1863725</wp:posOffset>
            </wp:positionH>
            <wp:positionV relativeFrom="paragraph">
              <wp:posOffset>97790</wp:posOffset>
            </wp:positionV>
            <wp:extent cx="2249805" cy="5651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54" r="-13" b="-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Jabatan Arkib Universiti (JAU)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Borang Pelupusan Rekod Homogeneous</w:t>
      </w:r>
    </w:p>
    <w:p>
      <w:pPr>
        <w:pStyle w:val="Normal"/>
        <w:rPr>
          <w:rFonts w:ascii="Arial" w:hAnsi="Arial" w:cs="Arial"/>
          <w:b/>
          <w:sz w:val="22"/>
          <w:szCs w:val="22"/>
          <w:lang w:val="en-US" w:eastAsia="en-US"/>
        </w:rPr>
      </w:pPr>
      <w:r>
        <w:rPr>
          <w:rFonts w:cs="Arial" w:ascii="Arial" w:hAnsi="Arial"/>
          <w:b/>
          <w:sz w:val="22"/>
          <w:szCs w:val="22"/>
          <w:lang w:val="en-US" w:eastAsia="en-US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177165</wp:posOffset>
                </wp:positionV>
                <wp:extent cx="6553200" cy="47625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4762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20"/>
                                <w:szCs w:val="20"/>
                                <w:lang w:val="sv-SE"/>
                              </w:rPr>
                              <w:t xml:space="preserve">MAKLUMAT PEMOHON:  No. Kotak: ${kotak}  </w:t>
                            </w:r>
                          </w:p>
                          <w:p>
                            <w:pPr>
                              <w:pStyle w:val="Normal"/>
                              <w:spacing w:before="60" w:after="60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20"/>
                                <w:szCs w:val="20"/>
                                <w:lang w:val="sv-SE"/>
                              </w:rPr>
                              <w:t>Fakulti/Bahagian/Pusat/Cawangan: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  <w:lang w:val="sv-SE"/>
                              </w:rPr>
                              <w:t xml:space="preserve"> ${fakulti}         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Tarikh Permohonan: ${tarikh}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6pt;height:37.5pt;mso-wrap-distance-left:9.05pt;mso-wrap-distance-right:9.05pt;mso-wrap-distance-top:0pt;mso-wrap-distance-bottom:0pt;margin-top:13.95pt;mso-position-vertical-relative:text;margin-left:-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60" w:after="60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20"/>
                          <w:szCs w:val="20"/>
                          <w:lang w:val="sv-SE"/>
                        </w:rPr>
                        <w:t xml:space="preserve">MAKLUMAT PEMOHON: </w:t>
                      </w:r>
                    </w:p>
                    <w:p>
                      <w:pPr>
                        <w:pStyle w:val="Normal"/>
                        <w:spacing w:before="60" w:after="60"/>
                        <w:rPr/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20"/>
                          <w:szCs w:val="20"/>
                          <w:lang w:val="sv-SE"/>
                        </w:rPr>
                        <w:t>Fakulti/Bahagian/Pusat/Cawangan:</w:t>
                      </w:r>
                      <w:r>
                        <w:rPr>
                          <w:rFonts w:cs="Arial" w:ascii="Arial" w:hAnsi="Arial"/>
                          <w:sz w:val="20"/>
                          <w:szCs w:val="20"/>
                          <w:lang w:val="sv-SE"/>
                        </w:rPr>
                        <w:t xml:space="preserve"> ${fakulti}           </w:t>
                      </w:r>
                      <w:r>
                        <w:rPr>
                          <w:rFonts w:cs="Arial" w:ascii="Arial" w:hAnsi="Arial"/>
                          <w:sz w:val="20"/>
                          <w:szCs w:val="20"/>
                        </w:rPr>
                        <w:t>Tarikh Permohonan: ${tarikh}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1161"/>
        <w:gridCol w:w="632"/>
        <w:gridCol w:w="5426"/>
        <w:gridCol w:w="2160"/>
      </w:tblGrid>
      <w:tr>
        <w:trPr/>
        <w:tc>
          <w:tcPr>
            <w:tcW w:w="9828" w:type="dxa"/>
            <w:gridSpan w:val="5"/>
            <w:tcBorders/>
            <w:shd w:fill="CCCCCC" w:val="clear"/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  <w:t>KETERANGAN MENGENAI REKOD-REKOD "HOMOGENOUS" YANG HENDAK DIMUSNAHKAN</w:t>
            </w:r>
          </w:p>
        </w:tc>
      </w:tr>
      <w:tr>
        <w:trPr>
          <w:trHeight w:val="1350" w:hRule="atLeast"/>
        </w:trPr>
        <w:tc>
          <w:tcPr>
            <w:tcW w:w="9828" w:type="dxa"/>
            <w:gridSpan w:val="5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360" w:leader="none"/>
              </w:tabs>
              <w:spacing w:before="20" w:after="20"/>
              <w:ind w:hanging="360" w:start="360" w:end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  <w:t>JENIS: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 'Subjacket', buku, suratkhabar, gambar, peta, pelan, borang, filem, filem x-ray, kad pesakit, kad komputer, skrip jawapan, dll.</w:t>
            </w:r>
          </w:p>
          <w:p>
            <w:pPr>
              <w:pStyle w:val="Normal"/>
              <w:spacing w:before="20" w:after="2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</w:r>
          </w:p>
          <w:p>
            <w:pPr>
              <w:pStyle w:val="Normal"/>
              <w:spacing w:before="20" w:after="2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  <w:t>(Untuk rekod-rekod yang tidak disebutkan, sila sertakan contoh)</w:t>
            </w:r>
          </w:p>
        </w:tc>
      </w:tr>
      <w:tr>
        <w:trPr/>
        <w:tc>
          <w:tcPr>
            <w:tcW w:w="9828" w:type="dxa"/>
            <w:gridSpan w:val="5"/>
            <w:tcBorders/>
          </w:tcPr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Tahun:</w:t>
            </w:r>
            <w:r>
              <w:rPr>
                <w:rFonts w:cs="Arial" w:ascii="Arial" w:hAnsi="Arial"/>
                <w:sz w:val="20"/>
                <w:szCs w:val="20"/>
              </w:rPr>
              <w:t xml:space="preserve"> ${tahun}                                                                   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Jumlah: </w:t>
            </w:r>
            <w:r>
              <w:rPr>
                <w:rFonts w:cs="Arial" w:ascii="Arial" w:hAnsi="Arial"/>
                <w:sz w:val="20"/>
                <w:szCs w:val="20"/>
              </w:rPr>
              <w:t>${jumlah_fail}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828" w:type="dxa"/>
            <w:gridSpan w:val="5"/>
            <w:tcBorders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3.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  <w:t>Kandungan/Jenis Rekod: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………………………………………………………………………………………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10"/>
                <w:szCs w:val="10"/>
                <w:lang w:val="sv-SE"/>
              </w:rPr>
            </w:pPr>
            <w:r>
              <w:rPr>
                <w:rFonts w:cs="Arial" w:ascii="Arial" w:hAnsi="Arial"/>
                <w:sz w:val="10"/>
                <w:szCs w:val="10"/>
                <w:lang w:val="sv-SE"/>
              </w:rPr>
              <w:t xml:space="preserve">                                             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                                               ………………………………………………………………………………………</w:t>
            </w:r>
          </w:p>
          <w:p>
            <w:pPr>
              <w:pStyle w:val="Normal"/>
              <w:spacing w:before="20" w:after="2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  <w:t>(Sila isi senarai yang disediakan mengikut jenis rekod )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</w:r>
          </w:p>
        </w:tc>
      </w:tr>
      <w:tr>
        <w:trPr/>
        <w:tc>
          <w:tcPr>
            <w:tcW w:w="9828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4.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Keterangan Jenis Rekod:</w:t>
            </w:r>
            <w:r>
              <w:rPr>
                <w:rFonts w:cs="Arial" w:ascii="Arial" w:hAnsi="Arial"/>
                <w:sz w:val="20"/>
                <w:szCs w:val="20"/>
              </w:rPr>
              <w:t xml:space="preserve"> …………………………………………………………………………………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  <w:t>Tandatangan dan Cop: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…………………………………………………                               .….……………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                                        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>(Ketua Fakulti/Bahagian/Pusat/Cawangan)                                 (Tarikh)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v-SE"/>
              </w:rPr>
            </w:r>
          </w:p>
        </w:tc>
      </w:tr>
      <w:tr>
        <w:trPr/>
        <w:tc>
          <w:tcPr>
            <w:tcW w:w="9828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pacing w:before="20" w:after="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Untuk Tindakan Jabatan Arkib Universiti / Unit Arkib Cawangan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v-SE"/>
              </w:rPr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6.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  <w:t>Arahan-arahan yang Berkaitan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: </w:t>
            </w: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  <w:t>(Potong yang tidak berkenaan)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i.</w:t>
            </w:r>
          </w:p>
        </w:tc>
        <w:tc>
          <w:tcPr>
            <w:tcW w:w="1161" w:type="dxa"/>
            <w:tcBorders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AP 150</w:t>
            </w:r>
          </w:p>
        </w:tc>
        <w:tc>
          <w:tcPr>
            <w:tcW w:w="6058" w:type="dxa"/>
            <w:gridSpan w:val="2"/>
            <w:tcBorders/>
            <w:shd w:fill="CCCCCC" w:val="clear"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  Sudah / Belum mendapat kelulusan Audit Negara Malaysia</w:t>
            </w:r>
          </w:p>
        </w:tc>
        <w:tc>
          <w:tcPr>
            <w:tcW w:w="2160" w:type="dxa"/>
            <w:vMerge w:val="restart"/>
            <w:tcBorders/>
          </w:tcPr>
          <w:p>
            <w:pPr>
              <w:pStyle w:val="Normal"/>
              <w:snapToGrid w:val="false"/>
              <w:spacing w:before="20" w:after="20"/>
              <w:ind w:start="75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ii.</w:t>
            </w:r>
          </w:p>
        </w:tc>
        <w:tc>
          <w:tcPr>
            <w:tcW w:w="1161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8" w:type="dxa"/>
            <w:gridSpan w:val="2"/>
            <w:tcBorders/>
            <w:shd w:fill="CCCCCC" w:val="clear"/>
          </w:tcPr>
          <w:p>
            <w:pPr>
              <w:pStyle w:val="Normal"/>
              <w:spacing w:before="20" w:after="20"/>
              <w:ind w:hanging="195" w:start="195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  Sudah / Belum mendapat kelulusan Akauntan Negara Malaysia</w:t>
            </w:r>
          </w:p>
        </w:tc>
        <w:tc>
          <w:tcPr>
            <w:tcW w:w="2160" w:type="dxa"/>
            <w:vMerge w:val="continue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iii.</w:t>
            </w:r>
          </w:p>
        </w:tc>
        <w:tc>
          <w:tcPr>
            <w:tcW w:w="1161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8" w:type="dxa"/>
            <w:gridSpan w:val="2"/>
            <w:tcBorders/>
            <w:shd w:fill="CCCCCC" w:val="clear"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>:   Sudah / Belum mendapat kelulusan Arkib Negara Malaysia</w:t>
            </w:r>
          </w:p>
        </w:tc>
        <w:tc>
          <w:tcPr>
            <w:tcW w:w="2160" w:type="dxa"/>
            <w:vMerge w:val="continue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</w:r>
          </w:p>
        </w:tc>
      </w:tr>
      <w:tr>
        <w:trPr/>
        <w:tc>
          <w:tcPr>
            <w:tcW w:w="9828" w:type="dxa"/>
            <w:gridSpan w:val="5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</w:r>
          </w:p>
        </w:tc>
      </w:tr>
      <w:tr>
        <w:trPr>
          <w:trHeight w:val="747" w:hRule="atLeast"/>
        </w:trPr>
        <w:tc>
          <w:tcPr>
            <w:tcW w:w="2242" w:type="dxa"/>
            <w:gridSpan w:val="3"/>
            <w:tcBorders/>
          </w:tcPr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>7.Cadangan Tindakan:</w:t>
            </w: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  <w:t xml:space="preserve">    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  <w:lang w:val="sv-SE"/>
              </w:rPr>
              <w:t>(Tanda / dipetak berkenaan)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           </w:t>
            </w:r>
          </w:p>
        </w:tc>
        <w:tc>
          <w:tcPr>
            <w:tcW w:w="7586" w:type="dxa"/>
            <w:gridSpan w:val="2"/>
            <w:tcBorders/>
          </w:tcPr>
          <w:tbl>
            <w:tblPr>
              <w:tblW w:w="672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27"/>
              <w:gridCol w:w="6300"/>
            </w:tblGrid>
            <w:tr>
              <w:trPr/>
              <w:tc>
                <w:tcPr>
                  <w:tcW w:w="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CCCCCC" w:val="clear"/>
                </w:tcPr>
                <w:p>
                  <w:pPr>
                    <w:pStyle w:val="Normal"/>
                    <w:snapToGrid w:val="false"/>
                    <w:spacing w:before="20" w:after="20"/>
                    <w:rPr>
                      <w:rFonts w:ascii="Arial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  <w:lang w:val="sv-SE"/>
                    </w:rPr>
                  </w:r>
                </w:p>
              </w:tc>
              <w:tc>
                <w:tcPr>
                  <w:tcW w:w="6300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pacing w:before="20" w:after="20"/>
                    <w:rPr>
                      <w:rFonts w:ascii="Arial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  <w:lang w:val="sv-SE"/>
                    </w:rPr>
                    <w:t xml:space="preserve">Dipindahkan ke Jabatan Arkib Universiti/Unit Arkib Cawangan </w:t>
                  </w:r>
                </w:p>
              </w:tc>
            </w:tr>
            <w:tr>
              <w:trPr/>
              <w:tc>
                <w:tcPr>
                  <w:tcW w:w="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CCCCCC" w:val="clear"/>
                </w:tcPr>
                <w:p>
                  <w:pPr>
                    <w:pStyle w:val="Normal"/>
                    <w:snapToGrid w:val="false"/>
                    <w:spacing w:before="20" w:after="20"/>
                    <w:rPr>
                      <w:rFonts w:ascii="Arial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  <w:lang w:val="sv-SE"/>
                    </w:rPr>
                  </w:r>
                </w:p>
              </w:tc>
              <w:tc>
                <w:tcPr>
                  <w:tcW w:w="6300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pacing w:before="20" w:after="20"/>
                    <w:rPr>
                      <w:rFonts w:ascii="Arial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  <w:lang w:val="sv-SE"/>
                    </w:rPr>
                    <w:t>Dimusnahkan sendiri oleh Fakulti/Bahagian/Pusat/Unit/Cawangan**</w:t>
                  </w:r>
                </w:p>
              </w:tc>
            </w:tr>
          </w:tbl>
          <w:p>
            <w:pPr>
              <w:pStyle w:val="Normal"/>
              <w:spacing w:before="20" w:after="20"/>
              <w:rPr>
                <w:rFonts w:ascii="Arial" w:hAnsi="Arial" w:cs="Arial"/>
                <w:lang w:val="sv-SE"/>
              </w:rPr>
            </w:pPr>
            <w:r>
              <w:rPr>
                <w:rFonts w:cs="Arial" w:ascii="Arial" w:hAnsi="Arial"/>
                <w:lang w:val="sv-SE"/>
              </w:rPr>
            </w:r>
          </w:p>
        </w:tc>
      </w:tr>
      <w:tr>
        <w:trPr>
          <w:trHeight w:val="990" w:hRule="atLeast"/>
        </w:trPr>
        <w:tc>
          <w:tcPr>
            <w:tcW w:w="9828" w:type="dxa"/>
            <w:gridSpan w:val="5"/>
            <w:tcBorders/>
          </w:tcPr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8.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Ulasan Ketua Jabatan Arkib Universiti /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  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Unit Arkib Cawangan                             :</w:t>
            </w:r>
            <w:r>
              <w:rPr>
                <w:rFonts w:cs="Arial" w:ascii="Arial" w:hAnsi="Arial"/>
                <w:sz w:val="20"/>
                <w:szCs w:val="20"/>
              </w:rPr>
              <w:t xml:space="preserve"> …………………………………………………………………………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  <w:t xml:space="preserve">                                                                      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                                                                      …</w:t>
            </w:r>
            <w:r>
              <w:rPr>
                <w:rFonts w:cs="Arial" w:ascii="Arial" w:hAnsi="Arial"/>
                <w:sz w:val="20"/>
                <w:szCs w:val="20"/>
              </w:rPr>
              <w:t>.………………………………………….…………………….……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</w:tc>
      </w:tr>
      <w:tr>
        <w:trPr/>
        <w:tc>
          <w:tcPr>
            <w:tcW w:w="2242" w:type="dxa"/>
            <w:gridSpan w:val="3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586" w:type="dxa"/>
            <w:gridSpan w:val="2"/>
            <w:tcBorders/>
          </w:tcPr>
          <w:tbl>
            <w:tblPr>
              <w:tblW w:w="710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27"/>
              <w:gridCol w:w="6678"/>
            </w:tblGrid>
            <w:tr>
              <w:trPr>
                <w:trHeight w:val="260" w:hRule="atLeast"/>
              </w:trPr>
              <w:tc>
                <w:tcPr>
                  <w:tcW w:w="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20"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6678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pacing w:before="20"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Dipersetujui dan diluluskan untuk dimusnahkan</w:t>
                  </w:r>
                </w:p>
              </w:tc>
            </w:tr>
            <w:tr>
              <w:trPr>
                <w:trHeight w:val="332" w:hRule="atLeast"/>
              </w:trPr>
              <w:tc>
                <w:tcPr>
                  <w:tcW w:w="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20"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6678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pacing w:before="20"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Tidak diluluskan </w:t>
                  </w:r>
                  <w:r>
                    <w:rPr>
                      <w:rFonts w:cs="Arial" w:ascii="Arial" w:hAnsi="Arial"/>
                      <w:i/>
                      <w:iCs/>
                      <w:sz w:val="16"/>
                      <w:szCs w:val="16"/>
                    </w:rPr>
                    <w:t>(Rujuk Ulasan Ketua Jabatan Arkib Universiti/Unit Arkib Cawangan)</w:t>
                  </w:r>
                </w:p>
              </w:tc>
            </w:tr>
          </w:tbl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68" w:hRule="atLeast"/>
        </w:trPr>
        <w:tc>
          <w:tcPr>
            <w:tcW w:w="9828" w:type="dxa"/>
            <w:gridSpan w:val="5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………………………………</w:t>
            </w:r>
            <w:r>
              <w:rPr>
                <w:rFonts w:cs="Arial" w:ascii="Arial" w:hAnsi="Arial"/>
                <w:sz w:val="20"/>
                <w:szCs w:val="20"/>
              </w:rPr>
              <w:t>.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137795</wp:posOffset>
                      </wp:positionV>
                      <wp:extent cx="3783330" cy="374015"/>
                      <wp:effectExtent l="0" t="0" r="0" b="0"/>
                      <wp:wrapNone/>
                      <wp:docPr id="3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83330" cy="374015"/>
                              </a:xfrm>
                              <a:prstGeom prst="rect"/>
                              <a:solidFill>
                                <a:srgbClr val="C0C0C0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Arial" w:ascii="Arial" w:hAnsi="Arial"/>
                                      <w:sz w:val="16"/>
                                      <w:szCs w:val="16"/>
                                    </w:rPr>
                                    <w:t>* Sila hantar borang permohonan yang lengkap diisi ke Jabatan Arkib Universiti / Unit Arkib Cawangan sebelum sebarang tindakan pemusnahan dilaksanakan.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C0C0C0" style="position:absolute;rotation:-0;width:297.9pt;height:29.45pt;mso-wrap-distance-left:9.05pt;mso-wrap-distance-right:9.05pt;mso-wrap-distance-top:0pt;mso-wrap-distance-bottom:0pt;margin-top:10.85pt;mso-position-vertical-relative:text;margin-left:200.1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sz w:val="16"/>
                                <w:szCs w:val="16"/>
                              </w:rPr>
                              <w:t>* Sila hantar borang permohonan yang lengkap diisi ke Jabatan Arkib Universiti / Unit Arkib Cawangan sebelum sebarang tindakan pemusnahan dilaksanakan.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Tandatangan dan Cop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Ketua Jabatan Arkib Universiti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……………</w:t>
            </w:r>
            <w:r>
              <w:rPr>
                <w:rFonts w:cs="Arial" w:ascii="Arial" w:hAnsi="Arial"/>
                <w:sz w:val="20"/>
                <w:szCs w:val="20"/>
              </w:rPr>
              <w:t>..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Tarikh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JENIS BAHAN : ${jenis_bahan}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10215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8"/>
        <w:gridCol w:w="4532"/>
        <w:gridCol w:w="1530"/>
        <w:gridCol w:w="900"/>
        <w:gridCol w:w="1260"/>
        <w:gridCol w:w="1305"/>
      </w:tblGrid>
      <w:tr>
        <w:trPr>
          <w:trHeight w:val="827" w:hRule="atLeast"/>
          <w:cantSplit w:val="true"/>
        </w:trPr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Bil.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Tajuk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Tahun / Tarikh diterbitkan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Jumlah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Bil. Folio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Catatan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</w:pPr>
            <w:r>
              <w:rPr>
                <w:rFonts w:ascii="Arial" w:hAnsi="Arial" w:cs="Arial"/>
                <w:sz w:val="20"/>
              </w:rPr>
              <w:t xml:space="preserve">${bil}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</w:pPr>
            <w:r>
              <w:rPr>
                <w:rFonts w:ascii="Arial" w:hAnsi="Arial" w:cs="Arial"/>
                <w:sz w:val="20"/>
              </w:rPr>
              <w:t xml:space="preserve">${tajuk}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</w:pPr>
            <w:r>
              <w:rPr>
                <w:rFonts w:ascii="Arial" w:hAnsi="Arial" w:cs="Arial"/>
                <w:sz w:val="20"/>
              </w:rPr>
              <w:t xml:space="preserve">${tahun_row}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</w:pPr>
            <w:r>
              <w:rPr>
                <w:rFonts w:ascii="Arial" w:hAnsi="Arial" w:cs="Arial"/>
                <w:sz w:val="20"/>
              </w:rPr>
              <w:t xml:space="preserve">${jumlah_row}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</w:pPr>
            <w:r>
              <w:rPr>
                <w:rFonts w:ascii="Arial" w:hAnsi="Arial" w:cs="Arial"/>
                <w:sz w:val="20"/>
              </w:rPr>
              <w:t xml:space="preserve">${bil_folio}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</w:pPr>
            <w:r>
              <w:rPr>
                <w:rFonts w:ascii="Arial" w:hAnsi="Arial" w:cs="Arial"/>
                <w:sz w:val="20"/>
              </w:rPr>
              <w:t xml:space="preserve">${catatan}</w:t>
            </w:r>
          </w:p>
        </w:tc>
      </w:tr>
      <w:tr>
        <w:trPr>
          <w:trHeight w:val="260" w:hRule="atLeast"/>
          <w:cantSplit w:val="true"/>
        </w:trPr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3"/>
      <w:type w:val="nextPage"/>
      <w:pgSz w:w="12240" w:h="15840"/>
      <w:pgMar w:left="1260" w:right="720" w:gutter="0" w:header="360" w:top="540" w:footer="0" w:bottom="4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Arial" w:hAnsi="Arial" w:cs="Arial"/>
        <w:sz w:val="20"/>
        <w:lang w:val="sv-SE"/>
      </w:rPr>
    </w:pPr>
    <w:r>
      <w:rPr>
        <w:rFonts w:cs="Arial" w:ascii="Arial" w:hAnsi="Arial"/>
        <w:sz w:val="20"/>
        <w:lang w:val="sv-SE"/>
      </w:rPr>
      <w:t>Borang PTAR(BARU)/Pelupusan Rekod Homogeneous/06/2019(Pind.2025)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character" w:styleId="WW8Num1z0">
    <w:name w:val="WW8Num1z0"/>
    <w:qFormat/>
    <w:rPr>
      <w:rFonts w:ascii="Symbol" w:hAnsi="Symbo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2017-01-26T12:20:00Z</dcterms:created>
  <dc:creator>Monalisa</dc:creator>
  <dc:description/>
  <cp:keywords/>
  <dc:language>en-US</dc:language>
  <cp:lastModifiedBy>HERMAN BIN TANBEH</cp:lastModifiedBy>
  <cp:lastPrinted>2025-11-10T12:43:00Z</cp:lastPrinted>
  <dcterms:modified xsi:type="dcterms:W3CDTF">2025-11-10T12:43:00Z</dcterms:modified>
  <cp:revision>30</cp:revision>
  <dc:subject/>
  <dc:title>KETERANGAN MENGENAI REKOD-REKOD "HOMOGENOUS" YANG HENDAK DIMUSNAHKAN</dc:title>
</cp:coreProperties>
</file>