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60D2" w14:textId="77777777" w:rsidR="00B20775" w:rsidRDefault="00B20775">
      <w:pPr>
        <w:pStyle w:val="Heading2"/>
        <w:jc w:val="center"/>
        <w:rPr>
          <w:rFonts w:ascii="Estrangelo Edessa" w:hAnsi="Estrangelo Edessa"/>
          <w:sz w:val="32"/>
        </w:rPr>
      </w:pPr>
      <w:r>
        <w:rPr>
          <w:rFonts w:ascii="Estrangelo Edessa" w:hAnsi="Estrangelo Edessa"/>
          <w:sz w:val="32"/>
        </w:rPr>
        <w:t>Estimating ASEC Variances with Replicate Weights</w:t>
      </w:r>
    </w:p>
    <w:p w14:paraId="2E182B50" w14:textId="77777777" w:rsidR="00B20775" w:rsidRDefault="00B20775">
      <w:pPr>
        <w:pStyle w:val="Heading2"/>
        <w:rPr>
          <w:rFonts w:ascii="Estrangelo Edessa" w:hAnsi="Estrangelo Edessa"/>
          <w:sz w:val="32"/>
        </w:rPr>
      </w:pPr>
    </w:p>
    <w:p w14:paraId="7042596D" w14:textId="77777777" w:rsidR="00B20775" w:rsidRDefault="00B20775">
      <w:pPr>
        <w:pStyle w:val="Heading2"/>
        <w:ind w:left="1080" w:hanging="1080"/>
        <w:rPr>
          <w:sz w:val="28"/>
        </w:rPr>
      </w:pPr>
      <w:r>
        <w:rPr>
          <w:rFonts w:ascii="Estrangelo Edessa" w:hAnsi="Estrangelo Edessa"/>
          <w:sz w:val="32"/>
        </w:rPr>
        <w:t>Part I:  Instructions for Using the ASEC Public Use Replicate Weight File to Create ASEC Variance Estimates</w:t>
      </w:r>
    </w:p>
    <w:p w14:paraId="3C6DA1BC" w14:textId="77777777" w:rsidR="00B20775" w:rsidRDefault="00B20775">
      <w:pPr>
        <w:pStyle w:val="Heading2"/>
      </w:pPr>
    </w:p>
    <w:p w14:paraId="54E27BF1" w14:textId="77777777" w:rsidR="00B20775" w:rsidRDefault="00B20775">
      <w:pPr>
        <w:pStyle w:val="Heading2"/>
        <w:rPr>
          <w:rFonts w:ascii="Estrangelo Edessa" w:hAnsi="Estrangelo Edessa"/>
          <w:sz w:val="28"/>
        </w:rPr>
      </w:pPr>
      <w:r>
        <w:rPr>
          <w:rFonts w:ascii="Estrangelo Edessa" w:hAnsi="Estrangelo Edessa"/>
          <w:sz w:val="28"/>
        </w:rPr>
        <w:t>Introduction</w:t>
      </w:r>
    </w:p>
    <w:p w14:paraId="0FB9B3CE" w14:textId="77777777" w:rsidR="00B20775" w:rsidRDefault="00F610C8">
      <w:r w:rsidRPr="00642747">
        <w:rPr>
          <w:color w:val="000000"/>
        </w:rPr>
        <w:t xml:space="preserve">The </w:t>
      </w:r>
      <w:r w:rsidR="0094079C">
        <w:rPr>
          <w:color w:val="000000"/>
        </w:rPr>
        <w:t>U.S.</w:t>
      </w:r>
      <w:r w:rsidRPr="00642747">
        <w:rPr>
          <w:color w:val="000000"/>
        </w:rPr>
        <w:t xml:space="preserve"> Census </w:t>
      </w:r>
      <w:r w:rsidR="0094079C">
        <w:rPr>
          <w:color w:val="000000"/>
        </w:rPr>
        <w:t xml:space="preserve">Bureau </w:t>
      </w:r>
      <w:r w:rsidRPr="00642747">
        <w:rPr>
          <w:color w:val="000000"/>
        </w:rPr>
        <w:t xml:space="preserve">releases a public use data file for the Current Population Survey’s Annual Social and Economic Supplement (ASEC) </w:t>
      </w:r>
      <w:r>
        <w:rPr>
          <w:color w:val="000000"/>
        </w:rPr>
        <w:t xml:space="preserve">and a public use </w:t>
      </w:r>
      <w:r w:rsidRPr="00642747">
        <w:rPr>
          <w:color w:val="000000"/>
        </w:rPr>
        <w:t xml:space="preserve">replicate weight file each fall.  </w:t>
      </w:r>
      <w:r>
        <w:t>This document provides the data user with instructions on how to create the replicate weight estimates and how to use these estimates to calculate variances.  Background information on how the ASEC replicate weights are created can be found in Part II.</w:t>
      </w:r>
    </w:p>
    <w:p w14:paraId="6233A4D9" w14:textId="77777777" w:rsidR="00F610C8" w:rsidRDefault="00F610C8"/>
    <w:p w14:paraId="72480FD1" w14:textId="77777777" w:rsidR="00B20775" w:rsidRDefault="00B20775">
      <w:pPr>
        <w:pStyle w:val="Heading2"/>
        <w:rPr>
          <w:rFonts w:ascii="Estrangelo Edessa" w:hAnsi="Estrangelo Edessa"/>
          <w:sz w:val="28"/>
        </w:rPr>
      </w:pPr>
      <w:r>
        <w:rPr>
          <w:rFonts w:ascii="Estrangelo Edessa" w:hAnsi="Estrangelo Edessa"/>
          <w:sz w:val="28"/>
        </w:rPr>
        <w:t>File Creation</w:t>
      </w:r>
    </w:p>
    <w:p w14:paraId="5193AFD9" w14:textId="54BBEFA1" w:rsidR="00B20775" w:rsidRDefault="00B20775">
      <w:pPr>
        <w:tabs>
          <w:tab w:val="left" w:pos="0"/>
          <w:tab w:val="left" w:pos="720"/>
          <w:tab w:val="left" w:pos="1440"/>
          <w:tab w:val="left" w:pos="2160"/>
          <w:tab w:val="left" w:pos="2880"/>
          <w:tab w:val="left" w:pos="3600"/>
          <w:tab w:val="left" w:pos="4320"/>
        </w:tabs>
        <w:autoSpaceDE w:val="0"/>
        <w:autoSpaceDN w:val="0"/>
        <w:adjustRightInd w:val="0"/>
        <w:spacing w:line="240" w:lineRule="atLeast"/>
      </w:pPr>
      <w:r>
        <w:t>The file CPS_ASEC_ASCII_REPWGT_</w:t>
      </w:r>
      <w:r w:rsidR="007C154D">
        <w:t>yyyy</w:t>
      </w:r>
      <w:r>
        <w:t>.DAT</w:t>
      </w:r>
      <w:r w:rsidR="006F0D37">
        <w:t xml:space="preserve">, </w:t>
      </w:r>
      <w:r>
        <w:t xml:space="preserve">found on the </w:t>
      </w:r>
      <w:r w:rsidR="0094079C">
        <w:rPr>
          <w:color w:val="000000"/>
        </w:rPr>
        <w:t>U.S.</w:t>
      </w:r>
      <w:r w:rsidR="0094079C" w:rsidRPr="00642747">
        <w:rPr>
          <w:color w:val="000000"/>
        </w:rPr>
        <w:t xml:space="preserve"> Census </w:t>
      </w:r>
      <w:r w:rsidR="0094079C">
        <w:rPr>
          <w:color w:val="000000"/>
        </w:rPr>
        <w:t xml:space="preserve">Bureau </w:t>
      </w:r>
      <w:r>
        <w:t xml:space="preserve">website at: </w:t>
      </w:r>
      <w:hyperlink r:id="rId7" w:history="1">
        <w:r w:rsidR="00F17A2C" w:rsidRPr="00EA16FC">
          <w:rPr>
            <w:rStyle w:val="Hyperlink"/>
            <w:szCs w:val="20"/>
          </w:rPr>
          <w:t>https://www.census.gov/data/datasets/time-series/demo/cps/cps-asec.html</w:t>
        </w:r>
      </w:hyperlink>
      <w:r w:rsidR="00F17A2C">
        <w:rPr>
          <w:color w:val="000000"/>
          <w:szCs w:val="20"/>
        </w:rPr>
        <w:t xml:space="preserve"> </w:t>
      </w:r>
      <w:r>
        <w:t>contains the replicate weights and match keys required to merge the replicate weight file to th</w:t>
      </w:r>
      <w:r w:rsidR="007B4D81">
        <w:t>e public use survey data file (</w:t>
      </w:r>
      <w:proofErr w:type="spellStart"/>
      <w:r w:rsidR="007C154D">
        <w:t>yyyy</w:t>
      </w:r>
      <w:proofErr w:type="spellEnd"/>
      <w:r w:rsidR="006F0D37">
        <w:t xml:space="preserve"> is the data collection year</w:t>
      </w:r>
      <w:r w:rsidR="007B4D81">
        <w:t>)</w:t>
      </w:r>
      <w:r w:rsidR="006F0D37">
        <w:t xml:space="preserve">.  </w:t>
      </w:r>
      <w:r>
        <w:t xml:space="preserve">This is an ASCII file with a record length of </w:t>
      </w:r>
      <w:proofErr w:type="gramStart"/>
      <w:r w:rsidR="006E3E49">
        <w:t xml:space="preserve">1,617 </w:t>
      </w:r>
      <w:r>
        <w:t xml:space="preserve"> columns</w:t>
      </w:r>
      <w:proofErr w:type="gramEnd"/>
      <w:r>
        <w:t xml:space="preserve">. </w:t>
      </w:r>
      <w:r>
        <w:rPr>
          <w:lang w:val="en-CA"/>
        </w:rPr>
        <w:fldChar w:fldCharType="begin"/>
      </w:r>
      <w:r>
        <w:rPr>
          <w:lang w:val="en-CA"/>
        </w:rPr>
        <w:instrText xml:space="preserve"> SEQ CHAPTER \h \r 1</w:instrText>
      </w:r>
      <w:r>
        <w:rPr>
          <w:lang w:val="en-CA"/>
        </w:rPr>
        <w:fldChar w:fldCharType="end"/>
      </w:r>
      <w:r>
        <w:t xml:space="preserve">The following table documents the location of each variable. The weights, PWWGT0 – PWWGT160, are </w:t>
      </w:r>
      <w:r w:rsidR="006E3E49">
        <w:t>ten</w:t>
      </w:r>
      <w:r>
        <w:t xml:space="preserve"> digits with four implied decimals.  The match keys are H_SEQ and PPPOS -- H_SEQ with length 5 and PPPOS with length 2.</w:t>
      </w:r>
      <w:r w:rsidR="006E3E49">
        <w:t xml:space="preserve"> </w:t>
      </w:r>
    </w:p>
    <w:p w14:paraId="29CDF977" w14:textId="77777777" w:rsidR="00B20775" w:rsidRDefault="00B20775"/>
    <w:tbl>
      <w:tblPr>
        <w:tblW w:w="0" w:type="auto"/>
        <w:tblBorders>
          <w:insideH w:val="single" w:sz="4" w:space="0" w:color="auto"/>
          <w:insideV w:val="single" w:sz="4" w:space="0" w:color="auto"/>
        </w:tblBorders>
        <w:tblLook w:val="0000" w:firstRow="0" w:lastRow="0" w:firstColumn="0" w:lastColumn="0" w:noHBand="0" w:noVBand="0"/>
      </w:tblPr>
      <w:tblGrid>
        <w:gridCol w:w="3548"/>
        <w:gridCol w:w="2429"/>
        <w:gridCol w:w="2429"/>
      </w:tblGrid>
      <w:tr w:rsidR="00B20775" w14:paraId="7A8A4E7E" w14:textId="77777777" w:rsidTr="006C3832">
        <w:trPr>
          <w:trHeight w:val="288"/>
        </w:trPr>
        <w:tc>
          <w:tcPr>
            <w:tcW w:w="3548" w:type="dxa"/>
            <w:tcBorders>
              <w:top w:val="double" w:sz="4" w:space="0" w:color="auto"/>
              <w:left w:val="double" w:sz="4" w:space="0" w:color="auto"/>
              <w:bottom w:val="double" w:sz="4" w:space="0" w:color="auto"/>
            </w:tcBorders>
            <w:shd w:val="clear" w:color="auto" w:fill="000000"/>
          </w:tcPr>
          <w:p w14:paraId="5DE817B4" w14:textId="77777777" w:rsidR="00B20775" w:rsidRDefault="00B20775">
            <w:pPr>
              <w:pStyle w:val="Heading8"/>
            </w:pPr>
            <w:r>
              <w:t>Variable Name</w:t>
            </w:r>
          </w:p>
        </w:tc>
        <w:tc>
          <w:tcPr>
            <w:tcW w:w="2429" w:type="dxa"/>
            <w:tcBorders>
              <w:top w:val="double" w:sz="4" w:space="0" w:color="auto"/>
              <w:bottom w:val="double" w:sz="4" w:space="0" w:color="auto"/>
            </w:tcBorders>
            <w:shd w:val="clear" w:color="auto" w:fill="000000"/>
          </w:tcPr>
          <w:p w14:paraId="2BE24D8D" w14:textId="77777777" w:rsidR="00B20775" w:rsidRDefault="00B20775">
            <w:pPr>
              <w:jc w:val="center"/>
              <w:rPr>
                <w:b/>
                <w:bCs/>
                <w:color w:val="FFFFFF"/>
              </w:rPr>
            </w:pPr>
            <w:r>
              <w:rPr>
                <w:b/>
                <w:bCs/>
                <w:color w:val="FFFFFF"/>
              </w:rPr>
              <w:t>Start Column</w:t>
            </w:r>
          </w:p>
        </w:tc>
        <w:tc>
          <w:tcPr>
            <w:tcW w:w="2429" w:type="dxa"/>
            <w:tcBorders>
              <w:top w:val="double" w:sz="4" w:space="0" w:color="auto"/>
              <w:bottom w:val="double" w:sz="4" w:space="0" w:color="auto"/>
              <w:right w:val="double" w:sz="4" w:space="0" w:color="auto"/>
            </w:tcBorders>
            <w:shd w:val="clear" w:color="auto" w:fill="000000"/>
          </w:tcPr>
          <w:p w14:paraId="23C5E90D" w14:textId="77777777" w:rsidR="00B20775" w:rsidRDefault="00B20775">
            <w:pPr>
              <w:jc w:val="center"/>
              <w:rPr>
                <w:b/>
                <w:bCs/>
                <w:color w:val="FFFFFF"/>
              </w:rPr>
            </w:pPr>
            <w:r>
              <w:rPr>
                <w:b/>
                <w:bCs/>
                <w:color w:val="FFFFFF"/>
              </w:rPr>
              <w:t>Finish Column</w:t>
            </w:r>
          </w:p>
        </w:tc>
      </w:tr>
      <w:tr w:rsidR="00B20775" w14:paraId="178F105B" w14:textId="77777777" w:rsidTr="006C3832">
        <w:trPr>
          <w:trHeight w:val="288"/>
        </w:trPr>
        <w:tc>
          <w:tcPr>
            <w:tcW w:w="3548" w:type="dxa"/>
            <w:tcBorders>
              <w:top w:val="double" w:sz="4" w:space="0" w:color="auto"/>
              <w:left w:val="double" w:sz="4" w:space="0" w:color="auto"/>
              <w:bottom w:val="single" w:sz="4" w:space="0" w:color="auto"/>
              <w:right w:val="single" w:sz="4" w:space="0" w:color="auto"/>
            </w:tcBorders>
          </w:tcPr>
          <w:p w14:paraId="26F22F83" w14:textId="77777777" w:rsidR="00B20775" w:rsidRDefault="00B20775">
            <w:r>
              <w:t>PWWGT0 (Full Sample Weight)</w:t>
            </w:r>
          </w:p>
        </w:tc>
        <w:tc>
          <w:tcPr>
            <w:tcW w:w="2429" w:type="dxa"/>
            <w:tcBorders>
              <w:top w:val="double" w:sz="4" w:space="0" w:color="auto"/>
              <w:left w:val="single" w:sz="4" w:space="0" w:color="auto"/>
              <w:bottom w:val="single" w:sz="4" w:space="0" w:color="auto"/>
              <w:right w:val="single" w:sz="4" w:space="0" w:color="auto"/>
            </w:tcBorders>
          </w:tcPr>
          <w:p w14:paraId="34157242" w14:textId="77777777" w:rsidR="00B20775" w:rsidRDefault="00B20775">
            <w:pPr>
              <w:jc w:val="center"/>
            </w:pPr>
            <w:r>
              <w:t>1</w:t>
            </w:r>
          </w:p>
        </w:tc>
        <w:tc>
          <w:tcPr>
            <w:tcW w:w="2429" w:type="dxa"/>
            <w:tcBorders>
              <w:top w:val="double" w:sz="4" w:space="0" w:color="auto"/>
              <w:left w:val="single" w:sz="4" w:space="0" w:color="auto"/>
              <w:bottom w:val="single" w:sz="4" w:space="0" w:color="auto"/>
              <w:right w:val="double" w:sz="4" w:space="0" w:color="auto"/>
            </w:tcBorders>
          </w:tcPr>
          <w:p w14:paraId="35CD1443" w14:textId="77777777" w:rsidR="00B20775" w:rsidRDefault="006E3E49">
            <w:pPr>
              <w:jc w:val="center"/>
            </w:pPr>
            <w:r>
              <w:t>10</w:t>
            </w:r>
          </w:p>
        </w:tc>
      </w:tr>
      <w:tr w:rsidR="00B20775" w14:paraId="265316EA" w14:textId="77777777" w:rsidTr="006C3832">
        <w:trPr>
          <w:trHeight w:val="288"/>
        </w:trPr>
        <w:tc>
          <w:tcPr>
            <w:tcW w:w="3548" w:type="dxa"/>
            <w:tcBorders>
              <w:top w:val="single" w:sz="4" w:space="0" w:color="auto"/>
              <w:left w:val="double" w:sz="4" w:space="0" w:color="auto"/>
              <w:bottom w:val="single" w:sz="4" w:space="0" w:color="auto"/>
              <w:right w:val="single" w:sz="4" w:space="0" w:color="auto"/>
            </w:tcBorders>
          </w:tcPr>
          <w:p w14:paraId="66732782" w14:textId="77777777" w:rsidR="00B20775" w:rsidRDefault="00B20775">
            <w:r>
              <w:t>PWWGT1</w:t>
            </w:r>
          </w:p>
        </w:tc>
        <w:tc>
          <w:tcPr>
            <w:tcW w:w="2429" w:type="dxa"/>
            <w:tcBorders>
              <w:top w:val="single" w:sz="4" w:space="0" w:color="auto"/>
              <w:left w:val="single" w:sz="4" w:space="0" w:color="auto"/>
              <w:bottom w:val="single" w:sz="4" w:space="0" w:color="auto"/>
              <w:right w:val="single" w:sz="4" w:space="0" w:color="auto"/>
            </w:tcBorders>
          </w:tcPr>
          <w:p w14:paraId="6ABF85C2" w14:textId="77777777" w:rsidR="00B20775" w:rsidRDefault="00B20775">
            <w:pPr>
              <w:jc w:val="center"/>
            </w:pPr>
            <w:r>
              <w:t>1</w:t>
            </w:r>
            <w:r w:rsidR="006E3E49">
              <w:t>1</w:t>
            </w:r>
          </w:p>
        </w:tc>
        <w:tc>
          <w:tcPr>
            <w:tcW w:w="2429" w:type="dxa"/>
            <w:tcBorders>
              <w:top w:val="single" w:sz="4" w:space="0" w:color="auto"/>
              <w:left w:val="single" w:sz="4" w:space="0" w:color="auto"/>
              <w:bottom w:val="single" w:sz="4" w:space="0" w:color="auto"/>
              <w:right w:val="double" w:sz="4" w:space="0" w:color="auto"/>
            </w:tcBorders>
          </w:tcPr>
          <w:p w14:paraId="507B5405" w14:textId="77777777" w:rsidR="00B20775" w:rsidRDefault="006E3E49">
            <w:pPr>
              <w:jc w:val="center"/>
            </w:pPr>
            <w:r>
              <w:t>20</w:t>
            </w:r>
          </w:p>
        </w:tc>
      </w:tr>
      <w:tr w:rsidR="00B20775" w14:paraId="4F9265CB" w14:textId="77777777" w:rsidTr="006C3832">
        <w:trPr>
          <w:trHeight w:val="288"/>
        </w:trPr>
        <w:tc>
          <w:tcPr>
            <w:tcW w:w="3548" w:type="dxa"/>
            <w:tcBorders>
              <w:top w:val="single" w:sz="4" w:space="0" w:color="auto"/>
              <w:left w:val="double" w:sz="4" w:space="0" w:color="auto"/>
              <w:bottom w:val="single" w:sz="4" w:space="0" w:color="auto"/>
              <w:right w:val="single" w:sz="4" w:space="0" w:color="auto"/>
            </w:tcBorders>
          </w:tcPr>
          <w:p w14:paraId="5CA2D357" w14:textId="77777777" w:rsidR="00B20775" w:rsidRDefault="00B20775">
            <w:r>
              <w:t>PWWGT2</w:t>
            </w:r>
          </w:p>
        </w:tc>
        <w:tc>
          <w:tcPr>
            <w:tcW w:w="2429" w:type="dxa"/>
            <w:tcBorders>
              <w:top w:val="single" w:sz="4" w:space="0" w:color="auto"/>
              <w:left w:val="single" w:sz="4" w:space="0" w:color="auto"/>
              <w:bottom w:val="single" w:sz="4" w:space="0" w:color="auto"/>
              <w:right w:val="single" w:sz="4" w:space="0" w:color="auto"/>
            </w:tcBorders>
          </w:tcPr>
          <w:p w14:paraId="6D92A39E" w14:textId="77777777" w:rsidR="00B20775" w:rsidRDefault="006E3E49">
            <w:pPr>
              <w:jc w:val="center"/>
            </w:pPr>
            <w:r>
              <w:t>21</w:t>
            </w:r>
          </w:p>
        </w:tc>
        <w:tc>
          <w:tcPr>
            <w:tcW w:w="2429" w:type="dxa"/>
            <w:tcBorders>
              <w:top w:val="single" w:sz="4" w:space="0" w:color="auto"/>
              <w:left w:val="single" w:sz="4" w:space="0" w:color="auto"/>
              <w:bottom w:val="single" w:sz="4" w:space="0" w:color="auto"/>
              <w:right w:val="double" w:sz="4" w:space="0" w:color="auto"/>
            </w:tcBorders>
          </w:tcPr>
          <w:p w14:paraId="2D9BDDA2" w14:textId="77777777" w:rsidR="00B20775" w:rsidRDefault="006E3E49">
            <w:pPr>
              <w:jc w:val="center"/>
            </w:pPr>
            <w:r>
              <w:t>30</w:t>
            </w:r>
          </w:p>
        </w:tc>
      </w:tr>
      <w:tr w:rsidR="00B20775" w14:paraId="4D571003" w14:textId="77777777" w:rsidTr="006C3832">
        <w:trPr>
          <w:trHeight w:val="288"/>
        </w:trPr>
        <w:tc>
          <w:tcPr>
            <w:tcW w:w="3548" w:type="dxa"/>
            <w:tcBorders>
              <w:top w:val="single" w:sz="4" w:space="0" w:color="auto"/>
              <w:left w:val="double" w:sz="4" w:space="0" w:color="auto"/>
              <w:bottom w:val="single" w:sz="4" w:space="0" w:color="auto"/>
              <w:right w:val="single" w:sz="4" w:space="0" w:color="auto"/>
            </w:tcBorders>
          </w:tcPr>
          <w:p w14:paraId="3E5803B3" w14:textId="77777777" w:rsidR="00B20775" w:rsidRDefault="00B20775">
            <w:r>
              <w:t>PWWGT3</w:t>
            </w:r>
          </w:p>
        </w:tc>
        <w:tc>
          <w:tcPr>
            <w:tcW w:w="2429" w:type="dxa"/>
            <w:tcBorders>
              <w:top w:val="single" w:sz="4" w:space="0" w:color="auto"/>
              <w:left w:val="single" w:sz="4" w:space="0" w:color="auto"/>
              <w:bottom w:val="single" w:sz="4" w:space="0" w:color="auto"/>
              <w:right w:val="single" w:sz="4" w:space="0" w:color="auto"/>
            </w:tcBorders>
          </w:tcPr>
          <w:p w14:paraId="5192B388" w14:textId="77777777" w:rsidR="00B20775" w:rsidRDefault="006E3E49">
            <w:pPr>
              <w:jc w:val="center"/>
            </w:pPr>
            <w:r>
              <w:t>31</w:t>
            </w:r>
          </w:p>
        </w:tc>
        <w:tc>
          <w:tcPr>
            <w:tcW w:w="2429" w:type="dxa"/>
            <w:tcBorders>
              <w:top w:val="single" w:sz="4" w:space="0" w:color="auto"/>
              <w:left w:val="single" w:sz="4" w:space="0" w:color="auto"/>
              <w:bottom w:val="single" w:sz="4" w:space="0" w:color="auto"/>
              <w:right w:val="double" w:sz="4" w:space="0" w:color="auto"/>
            </w:tcBorders>
          </w:tcPr>
          <w:p w14:paraId="03FE4984" w14:textId="77777777" w:rsidR="00B20775" w:rsidRDefault="006E3E49">
            <w:pPr>
              <w:jc w:val="center"/>
            </w:pPr>
            <w:r>
              <w:t>40</w:t>
            </w:r>
          </w:p>
        </w:tc>
      </w:tr>
      <w:tr w:rsidR="00B20775" w14:paraId="3CF6E741" w14:textId="77777777" w:rsidTr="006C3832">
        <w:trPr>
          <w:trHeight w:val="288"/>
        </w:trPr>
        <w:tc>
          <w:tcPr>
            <w:tcW w:w="3548" w:type="dxa"/>
            <w:tcBorders>
              <w:top w:val="single" w:sz="4" w:space="0" w:color="auto"/>
              <w:left w:val="double" w:sz="4" w:space="0" w:color="auto"/>
              <w:bottom w:val="single" w:sz="4" w:space="0" w:color="auto"/>
              <w:right w:val="single" w:sz="4" w:space="0" w:color="auto"/>
            </w:tcBorders>
          </w:tcPr>
          <w:p w14:paraId="200E32BC" w14:textId="77777777" w:rsidR="00B20775" w:rsidRDefault="00B20775">
            <w:pPr>
              <w:jc w:val="center"/>
            </w:pPr>
            <w:r>
              <w:sym w:font="WP MathB" w:char="F021"/>
            </w:r>
          </w:p>
        </w:tc>
        <w:tc>
          <w:tcPr>
            <w:tcW w:w="2429" w:type="dxa"/>
            <w:tcBorders>
              <w:top w:val="single" w:sz="4" w:space="0" w:color="auto"/>
              <w:left w:val="single" w:sz="4" w:space="0" w:color="auto"/>
              <w:bottom w:val="single" w:sz="4" w:space="0" w:color="auto"/>
              <w:right w:val="single" w:sz="4" w:space="0" w:color="auto"/>
            </w:tcBorders>
          </w:tcPr>
          <w:p w14:paraId="5BBD227F" w14:textId="77777777" w:rsidR="00B20775" w:rsidRDefault="00B20775">
            <w:pPr>
              <w:jc w:val="center"/>
            </w:pPr>
            <w:r>
              <w:sym w:font="WP MathB" w:char="F021"/>
            </w:r>
          </w:p>
        </w:tc>
        <w:tc>
          <w:tcPr>
            <w:tcW w:w="2429" w:type="dxa"/>
            <w:tcBorders>
              <w:top w:val="single" w:sz="4" w:space="0" w:color="auto"/>
              <w:left w:val="single" w:sz="4" w:space="0" w:color="auto"/>
              <w:bottom w:val="single" w:sz="4" w:space="0" w:color="auto"/>
              <w:right w:val="double" w:sz="4" w:space="0" w:color="auto"/>
            </w:tcBorders>
          </w:tcPr>
          <w:p w14:paraId="01E157EE" w14:textId="77777777" w:rsidR="00B20775" w:rsidRDefault="00B20775">
            <w:pPr>
              <w:jc w:val="center"/>
            </w:pPr>
            <w:r>
              <w:sym w:font="WP MathB" w:char="F021"/>
            </w:r>
          </w:p>
        </w:tc>
      </w:tr>
      <w:tr w:rsidR="00B20775" w14:paraId="7C488BFC" w14:textId="77777777" w:rsidTr="006C3832">
        <w:trPr>
          <w:trHeight w:val="288"/>
        </w:trPr>
        <w:tc>
          <w:tcPr>
            <w:tcW w:w="3548" w:type="dxa"/>
            <w:tcBorders>
              <w:top w:val="single" w:sz="4" w:space="0" w:color="auto"/>
              <w:left w:val="double" w:sz="4" w:space="0" w:color="auto"/>
              <w:bottom w:val="single" w:sz="4" w:space="0" w:color="auto"/>
              <w:right w:val="single" w:sz="4" w:space="0" w:color="auto"/>
            </w:tcBorders>
          </w:tcPr>
          <w:p w14:paraId="67127F61" w14:textId="77777777" w:rsidR="00B20775" w:rsidRDefault="00B20775">
            <w:r>
              <w:t>PWWGT(n)</w:t>
            </w:r>
          </w:p>
        </w:tc>
        <w:tc>
          <w:tcPr>
            <w:tcW w:w="2429" w:type="dxa"/>
            <w:tcBorders>
              <w:top w:val="single" w:sz="4" w:space="0" w:color="auto"/>
              <w:left w:val="single" w:sz="4" w:space="0" w:color="auto"/>
              <w:bottom w:val="single" w:sz="4" w:space="0" w:color="auto"/>
              <w:right w:val="single" w:sz="4" w:space="0" w:color="auto"/>
            </w:tcBorders>
          </w:tcPr>
          <w:p w14:paraId="4BADAA1E" w14:textId="77777777" w:rsidR="00B20775" w:rsidRDefault="006E3E49">
            <w:pPr>
              <w:jc w:val="center"/>
            </w:pPr>
            <w:r>
              <w:t>10</w:t>
            </w:r>
            <w:r w:rsidR="00B20775">
              <w:t>n+1</w:t>
            </w:r>
          </w:p>
        </w:tc>
        <w:tc>
          <w:tcPr>
            <w:tcW w:w="2429" w:type="dxa"/>
            <w:tcBorders>
              <w:top w:val="single" w:sz="4" w:space="0" w:color="auto"/>
              <w:left w:val="single" w:sz="4" w:space="0" w:color="auto"/>
              <w:bottom w:val="single" w:sz="4" w:space="0" w:color="auto"/>
              <w:right w:val="double" w:sz="4" w:space="0" w:color="auto"/>
            </w:tcBorders>
          </w:tcPr>
          <w:p w14:paraId="606420BB" w14:textId="77777777" w:rsidR="00B20775" w:rsidRDefault="006E3E49">
            <w:pPr>
              <w:jc w:val="center"/>
            </w:pPr>
            <w:r>
              <w:t>10</w:t>
            </w:r>
            <w:r w:rsidR="00B20775">
              <w:t>n+9</w:t>
            </w:r>
          </w:p>
        </w:tc>
      </w:tr>
      <w:tr w:rsidR="00B20775" w14:paraId="555CD462" w14:textId="77777777" w:rsidTr="006C3832">
        <w:trPr>
          <w:trHeight w:val="288"/>
        </w:trPr>
        <w:tc>
          <w:tcPr>
            <w:tcW w:w="3548" w:type="dxa"/>
            <w:tcBorders>
              <w:top w:val="single" w:sz="4" w:space="0" w:color="auto"/>
              <w:left w:val="double" w:sz="4" w:space="0" w:color="auto"/>
              <w:bottom w:val="single" w:sz="4" w:space="0" w:color="auto"/>
              <w:right w:val="single" w:sz="4" w:space="0" w:color="auto"/>
            </w:tcBorders>
          </w:tcPr>
          <w:p w14:paraId="062F2B86" w14:textId="77777777" w:rsidR="00B20775" w:rsidRDefault="00B20775">
            <w:pPr>
              <w:jc w:val="center"/>
            </w:pPr>
            <w:r>
              <w:sym w:font="WP MathB" w:char="F021"/>
            </w:r>
          </w:p>
        </w:tc>
        <w:tc>
          <w:tcPr>
            <w:tcW w:w="2429" w:type="dxa"/>
            <w:tcBorders>
              <w:top w:val="single" w:sz="4" w:space="0" w:color="auto"/>
              <w:left w:val="single" w:sz="4" w:space="0" w:color="auto"/>
              <w:bottom w:val="single" w:sz="4" w:space="0" w:color="auto"/>
              <w:right w:val="single" w:sz="4" w:space="0" w:color="auto"/>
            </w:tcBorders>
          </w:tcPr>
          <w:p w14:paraId="5AA57996" w14:textId="77777777" w:rsidR="00B20775" w:rsidRDefault="00B20775">
            <w:pPr>
              <w:jc w:val="center"/>
            </w:pPr>
            <w:r>
              <w:sym w:font="WP MathB" w:char="F021"/>
            </w:r>
          </w:p>
        </w:tc>
        <w:tc>
          <w:tcPr>
            <w:tcW w:w="2429" w:type="dxa"/>
            <w:tcBorders>
              <w:top w:val="single" w:sz="4" w:space="0" w:color="auto"/>
              <w:left w:val="single" w:sz="4" w:space="0" w:color="auto"/>
              <w:bottom w:val="single" w:sz="4" w:space="0" w:color="auto"/>
              <w:right w:val="double" w:sz="4" w:space="0" w:color="auto"/>
            </w:tcBorders>
          </w:tcPr>
          <w:p w14:paraId="19365B64" w14:textId="77777777" w:rsidR="00B20775" w:rsidRDefault="00B20775">
            <w:pPr>
              <w:jc w:val="center"/>
            </w:pPr>
            <w:r>
              <w:sym w:font="WP MathB" w:char="F021"/>
            </w:r>
          </w:p>
        </w:tc>
      </w:tr>
      <w:tr w:rsidR="00B20775" w14:paraId="27834126" w14:textId="77777777" w:rsidTr="006C3832">
        <w:trPr>
          <w:trHeight w:val="288"/>
        </w:trPr>
        <w:tc>
          <w:tcPr>
            <w:tcW w:w="3548" w:type="dxa"/>
            <w:tcBorders>
              <w:top w:val="single" w:sz="4" w:space="0" w:color="auto"/>
              <w:left w:val="double" w:sz="4" w:space="0" w:color="auto"/>
              <w:bottom w:val="single" w:sz="4" w:space="0" w:color="auto"/>
              <w:right w:val="single" w:sz="4" w:space="0" w:color="auto"/>
            </w:tcBorders>
          </w:tcPr>
          <w:p w14:paraId="654C9143" w14:textId="77777777" w:rsidR="00B20775" w:rsidRDefault="00B20775">
            <w:r>
              <w:t>PWWGT160</w:t>
            </w:r>
          </w:p>
        </w:tc>
        <w:tc>
          <w:tcPr>
            <w:tcW w:w="2429" w:type="dxa"/>
            <w:tcBorders>
              <w:top w:val="single" w:sz="4" w:space="0" w:color="auto"/>
              <w:left w:val="single" w:sz="4" w:space="0" w:color="auto"/>
              <w:bottom w:val="single" w:sz="4" w:space="0" w:color="auto"/>
              <w:right w:val="single" w:sz="4" w:space="0" w:color="auto"/>
            </w:tcBorders>
          </w:tcPr>
          <w:p w14:paraId="456D9321" w14:textId="77777777" w:rsidR="00B20775" w:rsidRDefault="006E3E49">
            <w:pPr>
              <w:jc w:val="center"/>
            </w:pPr>
            <w:r>
              <w:t>1601</w:t>
            </w:r>
          </w:p>
        </w:tc>
        <w:tc>
          <w:tcPr>
            <w:tcW w:w="2429" w:type="dxa"/>
            <w:tcBorders>
              <w:top w:val="single" w:sz="4" w:space="0" w:color="auto"/>
              <w:left w:val="single" w:sz="4" w:space="0" w:color="auto"/>
              <w:bottom w:val="single" w:sz="4" w:space="0" w:color="auto"/>
              <w:right w:val="double" w:sz="4" w:space="0" w:color="auto"/>
            </w:tcBorders>
          </w:tcPr>
          <w:p w14:paraId="17B22006" w14:textId="77777777" w:rsidR="00B20775" w:rsidRDefault="006E3E49">
            <w:pPr>
              <w:jc w:val="center"/>
            </w:pPr>
            <w:r>
              <w:t>1610</w:t>
            </w:r>
          </w:p>
        </w:tc>
      </w:tr>
      <w:tr w:rsidR="00B20775" w14:paraId="0E7FF9A1" w14:textId="77777777" w:rsidTr="006C3832">
        <w:trPr>
          <w:trHeight w:val="288"/>
        </w:trPr>
        <w:tc>
          <w:tcPr>
            <w:tcW w:w="3548" w:type="dxa"/>
            <w:tcBorders>
              <w:top w:val="single" w:sz="4" w:space="0" w:color="auto"/>
              <w:left w:val="double" w:sz="4" w:space="0" w:color="auto"/>
              <w:bottom w:val="single" w:sz="4" w:space="0" w:color="auto"/>
              <w:right w:val="single" w:sz="4" w:space="0" w:color="auto"/>
            </w:tcBorders>
          </w:tcPr>
          <w:p w14:paraId="716726C5" w14:textId="77777777" w:rsidR="00B20775" w:rsidRDefault="00B20775">
            <w:r>
              <w:t>H_SEQ</w:t>
            </w:r>
          </w:p>
        </w:tc>
        <w:tc>
          <w:tcPr>
            <w:tcW w:w="2429" w:type="dxa"/>
            <w:tcBorders>
              <w:top w:val="single" w:sz="4" w:space="0" w:color="auto"/>
              <w:left w:val="single" w:sz="4" w:space="0" w:color="auto"/>
              <w:bottom w:val="single" w:sz="4" w:space="0" w:color="auto"/>
              <w:right w:val="single" w:sz="4" w:space="0" w:color="auto"/>
            </w:tcBorders>
          </w:tcPr>
          <w:p w14:paraId="1D4736D9" w14:textId="77777777" w:rsidR="00B20775" w:rsidRDefault="006E3E49">
            <w:pPr>
              <w:jc w:val="center"/>
            </w:pPr>
            <w:r>
              <w:t>1611</w:t>
            </w:r>
          </w:p>
        </w:tc>
        <w:tc>
          <w:tcPr>
            <w:tcW w:w="2429" w:type="dxa"/>
            <w:tcBorders>
              <w:top w:val="single" w:sz="4" w:space="0" w:color="auto"/>
              <w:left w:val="single" w:sz="4" w:space="0" w:color="auto"/>
              <w:bottom w:val="single" w:sz="4" w:space="0" w:color="auto"/>
              <w:right w:val="double" w:sz="4" w:space="0" w:color="auto"/>
            </w:tcBorders>
          </w:tcPr>
          <w:p w14:paraId="500FF03B" w14:textId="77777777" w:rsidR="00B20775" w:rsidRDefault="006E3E49">
            <w:pPr>
              <w:jc w:val="center"/>
            </w:pPr>
            <w:r>
              <w:t>1615</w:t>
            </w:r>
          </w:p>
        </w:tc>
      </w:tr>
      <w:tr w:rsidR="00B20775" w14:paraId="304FCDC5" w14:textId="77777777" w:rsidTr="006C3832">
        <w:trPr>
          <w:trHeight w:val="288"/>
        </w:trPr>
        <w:tc>
          <w:tcPr>
            <w:tcW w:w="3548" w:type="dxa"/>
            <w:tcBorders>
              <w:top w:val="single" w:sz="4" w:space="0" w:color="auto"/>
              <w:left w:val="double" w:sz="4" w:space="0" w:color="auto"/>
              <w:bottom w:val="double" w:sz="4" w:space="0" w:color="auto"/>
              <w:right w:val="single" w:sz="4" w:space="0" w:color="auto"/>
            </w:tcBorders>
          </w:tcPr>
          <w:p w14:paraId="5E984212" w14:textId="77777777" w:rsidR="00B20775" w:rsidRDefault="00B20775">
            <w:r>
              <w:t>PPPOS</w:t>
            </w:r>
          </w:p>
        </w:tc>
        <w:tc>
          <w:tcPr>
            <w:tcW w:w="2429" w:type="dxa"/>
            <w:tcBorders>
              <w:top w:val="single" w:sz="4" w:space="0" w:color="auto"/>
              <w:left w:val="single" w:sz="4" w:space="0" w:color="auto"/>
              <w:bottom w:val="double" w:sz="4" w:space="0" w:color="auto"/>
              <w:right w:val="single" w:sz="4" w:space="0" w:color="auto"/>
            </w:tcBorders>
          </w:tcPr>
          <w:p w14:paraId="122B894E" w14:textId="77777777" w:rsidR="00B20775" w:rsidRDefault="006E3E49">
            <w:pPr>
              <w:jc w:val="center"/>
            </w:pPr>
            <w:r>
              <w:t>1616</w:t>
            </w:r>
          </w:p>
        </w:tc>
        <w:tc>
          <w:tcPr>
            <w:tcW w:w="2429" w:type="dxa"/>
            <w:tcBorders>
              <w:top w:val="single" w:sz="4" w:space="0" w:color="auto"/>
              <w:left w:val="single" w:sz="4" w:space="0" w:color="auto"/>
              <w:bottom w:val="double" w:sz="4" w:space="0" w:color="auto"/>
              <w:right w:val="double" w:sz="4" w:space="0" w:color="auto"/>
            </w:tcBorders>
          </w:tcPr>
          <w:p w14:paraId="2B3F23DE" w14:textId="77777777" w:rsidR="00B20775" w:rsidRDefault="006E3E49">
            <w:pPr>
              <w:jc w:val="center"/>
            </w:pPr>
            <w:r>
              <w:t>1617</w:t>
            </w:r>
          </w:p>
        </w:tc>
      </w:tr>
    </w:tbl>
    <w:p w14:paraId="0095DB68" w14:textId="77777777" w:rsidR="00B20775" w:rsidRDefault="00B20775"/>
    <w:p w14:paraId="100EDA49" w14:textId="77777777" w:rsidR="00B20775" w:rsidRDefault="00B20775">
      <w:r>
        <w:rPr>
          <w:lang w:val="en-CA"/>
        </w:rPr>
        <w:fldChar w:fldCharType="begin"/>
      </w:r>
      <w:r>
        <w:rPr>
          <w:lang w:val="en-CA"/>
        </w:rPr>
        <w:instrText xml:space="preserve"> SEQ CHAPTER \h \r 1</w:instrText>
      </w:r>
      <w:r>
        <w:rPr>
          <w:lang w:val="en-CA"/>
        </w:rPr>
        <w:fldChar w:fldCharType="end"/>
      </w:r>
      <w:r>
        <w:t xml:space="preserve">This file and the public use survey data file both have the full sample weight.  On this file the variable name is PWWGT0, but on the public use survey data file the variable name is MARSUPWT.  The full weight on this file is given as </w:t>
      </w:r>
      <w:r w:rsidR="006C3832">
        <w:t xml:space="preserve">a </w:t>
      </w:r>
      <w:r>
        <w:t>means of verifying that the files are properly merged to the public use survey data.</w:t>
      </w:r>
    </w:p>
    <w:p w14:paraId="24D8CA29" w14:textId="77777777" w:rsidR="00B20775" w:rsidRDefault="00B20775"/>
    <w:p w14:paraId="2BD0493F" w14:textId="77777777" w:rsidR="00B20775" w:rsidRDefault="00B20775">
      <w:r>
        <w:t xml:space="preserve">The file </w:t>
      </w:r>
      <w:proofErr w:type="spellStart"/>
      <w:r>
        <w:t>CPS_ASEC_ASCII_REPWGT_</w:t>
      </w:r>
      <w:r w:rsidR="007C154D">
        <w:t>yyyy</w:t>
      </w:r>
      <w:r w:rsidR="00F610C8">
        <w:t>.SAS</w:t>
      </w:r>
      <w:proofErr w:type="spellEnd"/>
      <w:r w:rsidR="00F610C8">
        <w:t xml:space="preserve">, </w:t>
      </w:r>
      <w:r>
        <w:t xml:space="preserve">also found on the </w:t>
      </w:r>
      <w:r w:rsidR="0094079C">
        <w:rPr>
          <w:color w:val="000000"/>
        </w:rPr>
        <w:t>U.S.</w:t>
      </w:r>
      <w:r w:rsidR="0094079C" w:rsidRPr="00642747">
        <w:rPr>
          <w:color w:val="000000"/>
        </w:rPr>
        <w:t xml:space="preserve"> Census </w:t>
      </w:r>
      <w:r w:rsidR="0094079C">
        <w:rPr>
          <w:color w:val="000000"/>
        </w:rPr>
        <w:t xml:space="preserve">Bureau </w:t>
      </w:r>
      <w:r>
        <w:t xml:space="preserve">website, can be used as documentation while creating the replicate use weight </w:t>
      </w:r>
      <w:r>
        <w:lastRenderedPageBreak/>
        <w:t xml:space="preserve">file.  This file provides SAS code that can be modified to create the replicate weight file.  The file name and location need to be modified to meet the needs of the data </w:t>
      </w:r>
      <w:proofErr w:type="gramStart"/>
      <w:r>
        <w:t>users</w:t>
      </w:r>
      <w:proofErr w:type="gramEnd"/>
      <w:r>
        <w:t xml:space="preserve"> system and data file location.  </w:t>
      </w:r>
      <w:r>
        <w:rPr>
          <w:lang w:val="en-CA"/>
        </w:rPr>
        <w:fldChar w:fldCharType="begin"/>
      </w:r>
      <w:r>
        <w:rPr>
          <w:lang w:val="en-CA"/>
        </w:rPr>
        <w:instrText xml:space="preserve"> SEQ CHAPTER \h \r 1</w:instrText>
      </w:r>
      <w:r>
        <w:rPr>
          <w:lang w:val="en-CA"/>
        </w:rPr>
        <w:fldChar w:fldCharType="end"/>
      </w:r>
      <w:r>
        <w:t>It also documents the location of each replicate weight and the two matching keys.</w:t>
      </w:r>
    </w:p>
    <w:p w14:paraId="7096B682" w14:textId="77777777" w:rsidR="00B20775" w:rsidRDefault="00B20775"/>
    <w:p w14:paraId="60E49FC2" w14:textId="77777777" w:rsidR="00B20775" w:rsidRDefault="00B20775">
      <w:r>
        <w:t>The</w:t>
      </w:r>
      <w:r w:rsidR="00F610C8">
        <w:t xml:space="preserve"> file </w:t>
      </w:r>
      <w:proofErr w:type="spellStart"/>
      <w:r w:rsidR="00F610C8">
        <w:t>CPS_ASEC_ASCII_REPWGT_</w:t>
      </w:r>
      <w:r w:rsidR="007C154D">
        <w:t>yyyy</w:t>
      </w:r>
      <w:r>
        <w:t>.SAS</w:t>
      </w:r>
      <w:proofErr w:type="spellEnd"/>
      <w:r>
        <w:t xml:space="preserve"> also provides the sum of each replicate weight across all records.  These totals can be used for verification purposes.  Sum each replicate weight across all records and then compare the totals to the sum of weights in this file to verify that the replicate weight file is created correctly.</w:t>
      </w:r>
    </w:p>
    <w:p w14:paraId="3DD1C7BE" w14:textId="77777777" w:rsidR="00B20775" w:rsidRDefault="00B20775"/>
    <w:p w14:paraId="33E89DF0" w14:textId="77777777" w:rsidR="00B20775" w:rsidRDefault="00B20775">
      <w:pPr>
        <w:pStyle w:val="Heading2"/>
        <w:rPr>
          <w:rFonts w:ascii="Estrangelo Edessa" w:hAnsi="Estrangelo Edessa"/>
          <w:sz w:val="28"/>
        </w:rPr>
      </w:pPr>
      <w:r>
        <w:rPr>
          <w:rFonts w:ascii="Estrangelo Edessa" w:hAnsi="Estrangelo Edessa"/>
          <w:sz w:val="28"/>
        </w:rPr>
        <w:t>Merging the ASEC Replicate Weight File with the Person File</w:t>
      </w:r>
    </w:p>
    <w:p w14:paraId="7DFFD8D3" w14:textId="77777777" w:rsidR="00B20775" w:rsidRDefault="00B20775">
      <w:pPr>
        <w:tabs>
          <w:tab w:val="left" w:pos="720"/>
          <w:tab w:val="left" w:pos="1440"/>
        </w:tabs>
        <w:ind w:left="1440" w:hanging="1440"/>
      </w:pPr>
      <w:r>
        <w:t>Obtain:</w:t>
      </w:r>
      <w:r>
        <w:tab/>
      </w:r>
      <w:r>
        <w:tab/>
        <w:t xml:space="preserve">ASEC Person File </w:t>
      </w:r>
    </w:p>
    <w:p w14:paraId="5B2E1248" w14:textId="77777777" w:rsidR="00B20775" w:rsidRDefault="00B20775">
      <w:r>
        <w:tab/>
      </w:r>
      <w:r>
        <w:tab/>
        <w:t xml:space="preserve">ASEC Replicate Weight File </w:t>
      </w:r>
    </w:p>
    <w:p w14:paraId="11804946" w14:textId="77777777" w:rsidR="00B20775" w:rsidRDefault="00B20775"/>
    <w:p w14:paraId="0187B23D" w14:textId="3617050A" w:rsidR="00B20775" w:rsidRDefault="00B20775">
      <w:r w:rsidRPr="000751FA">
        <w:t xml:space="preserve">Merge using </w:t>
      </w:r>
      <w:r w:rsidR="000751FA" w:rsidRPr="000751FA">
        <w:t xml:space="preserve">H_SEQ on the </w:t>
      </w:r>
      <w:r w:rsidR="00E359D8">
        <w:t>replicate weight file</w:t>
      </w:r>
      <w:r w:rsidR="000751FA" w:rsidRPr="000751FA">
        <w:t xml:space="preserve"> matched to PH_SEQ on the person file</w:t>
      </w:r>
      <w:r w:rsidRPr="000751FA">
        <w:t xml:space="preserve"> and PPPOS</w:t>
      </w:r>
      <w:r w:rsidR="000751FA" w:rsidRPr="000751FA">
        <w:t xml:space="preserve"> (on both files)</w:t>
      </w:r>
      <w:r w:rsidRPr="000751FA">
        <w:t xml:space="preserve">.  </w:t>
      </w:r>
    </w:p>
    <w:p w14:paraId="4DCD7D4A" w14:textId="77777777" w:rsidR="00B20775" w:rsidRDefault="00B20775"/>
    <w:p w14:paraId="5F4C6363" w14:textId="77777777" w:rsidR="00B20775" w:rsidRDefault="00B20775">
      <w:pPr>
        <w:pStyle w:val="Heading2"/>
        <w:rPr>
          <w:rFonts w:ascii="Estrangelo Edessa" w:hAnsi="Estrangelo Edessa"/>
          <w:sz w:val="28"/>
        </w:rPr>
      </w:pPr>
      <w:r>
        <w:rPr>
          <w:rFonts w:ascii="Estrangelo Edessa" w:hAnsi="Estrangelo Edessa"/>
          <w:sz w:val="28"/>
        </w:rPr>
        <w:t>Merging the ASEC Replicate Weight File with the Household File</w:t>
      </w:r>
    </w:p>
    <w:p w14:paraId="108DBAAA" w14:textId="77777777" w:rsidR="00B20775" w:rsidRDefault="00B20775">
      <w:pPr>
        <w:tabs>
          <w:tab w:val="left" w:pos="720"/>
          <w:tab w:val="left" w:pos="1440"/>
        </w:tabs>
        <w:ind w:left="1440" w:hanging="1440"/>
      </w:pPr>
      <w:r>
        <w:t>Obtain:</w:t>
      </w:r>
      <w:r>
        <w:tab/>
      </w:r>
      <w:r>
        <w:tab/>
        <w:t>ASEC Person File</w:t>
      </w:r>
    </w:p>
    <w:p w14:paraId="283EBC3D" w14:textId="77777777" w:rsidR="00B20775" w:rsidRDefault="00B20775">
      <w:r>
        <w:tab/>
      </w:r>
      <w:r>
        <w:tab/>
        <w:t>ASEC Household File</w:t>
      </w:r>
    </w:p>
    <w:p w14:paraId="09C837A5" w14:textId="77777777" w:rsidR="00B20775" w:rsidRDefault="00B20775">
      <w:r>
        <w:tab/>
      </w:r>
      <w:r>
        <w:tab/>
        <w:t>ASEC Replicate Weight File</w:t>
      </w:r>
    </w:p>
    <w:p w14:paraId="610B735B" w14:textId="77777777" w:rsidR="00B20775" w:rsidRDefault="00B20775"/>
    <w:p w14:paraId="0F554FAA" w14:textId="77777777" w:rsidR="00B20775" w:rsidRDefault="00B20775">
      <w:r>
        <w:t>Create a Reference Person File from the ASEC Person File, by keeping only records from the ASEC Person File with A_EXPRRP = 1 or 2.</w:t>
      </w:r>
    </w:p>
    <w:p w14:paraId="56DDEBEC" w14:textId="77777777" w:rsidR="00B20775" w:rsidRDefault="00B20775"/>
    <w:p w14:paraId="1AB09B4C" w14:textId="2991933A" w:rsidR="00B20775" w:rsidRDefault="00B20775">
      <w:r>
        <w:t>Create a Household/Reference Person File merging the ASEC Household File where H</w:t>
      </w:r>
      <w:r w:rsidR="000751FA">
        <w:t>_</w:t>
      </w:r>
      <w:r>
        <w:t>HHTYPE = 1 and the Reference Person File by H_SEQ (on the household file) and PH_SEQ (on the person file).</w:t>
      </w:r>
    </w:p>
    <w:p w14:paraId="04426EEE" w14:textId="77777777" w:rsidR="00B20775" w:rsidRDefault="00B20775"/>
    <w:p w14:paraId="03A65C68" w14:textId="5ED286F9" w:rsidR="00B20775" w:rsidRDefault="00B20775">
      <w:r>
        <w:t>Create a Reference Person Replicate Weight File from the ASEC Replicate Weight File by keeping only records from the ASEC Replicate Weight File with PPPOS = 41.  Merge this Reference Person Replicate Weight File with the Household/Reference Person File in a one-to-one match using the variable H_SEQ.</w:t>
      </w:r>
    </w:p>
    <w:p w14:paraId="2033C13F" w14:textId="77777777" w:rsidR="00B20775" w:rsidRDefault="00B20775"/>
    <w:p w14:paraId="7C8961F4" w14:textId="77777777" w:rsidR="00B20775" w:rsidRDefault="00B20775">
      <w:pPr>
        <w:pStyle w:val="Heading2"/>
        <w:rPr>
          <w:rFonts w:ascii="Estrangelo Edessa" w:hAnsi="Estrangelo Edessa"/>
          <w:sz w:val="28"/>
        </w:rPr>
      </w:pPr>
      <w:r>
        <w:rPr>
          <w:rFonts w:ascii="Estrangelo Edessa" w:hAnsi="Estrangelo Edessa"/>
          <w:sz w:val="28"/>
        </w:rPr>
        <w:t>Merging the ASEC Replicate Weight File to the Family File</w:t>
      </w:r>
    </w:p>
    <w:p w14:paraId="3D7FC633" w14:textId="77777777" w:rsidR="00B20775" w:rsidRDefault="00B20775">
      <w:pPr>
        <w:tabs>
          <w:tab w:val="left" w:pos="720"/>
          <w:tab w:val="left" w:pos="1440"/>
        </w:tabs>
        <w:ind w:left="1440" w:hanging="1440"/>
      </w:pPr>
      <w:r>
        <w:t>Obtain:</w:t>
      </w:r>
      <w:r>
        <w:tab/>
      </w:r>
      <w:r>
        <w:tab/>
        <w:t>ASEC Family File</w:t>
      </w:r>
    </w:p>
    <w:p w14:paraId="69E37668" w14:textId="77777777" w:rsidR="00B20775" w:rsidRDefault="00B20775">
      <w:r>
        <w:tab/>
      </w:r>
      <w:r>
        <w:tab/>
        <w:t>ASEC Person File</w:t>
      </w:r>
    </w:p>
    <w:p w14:paraId="5642527D" w14:textId="77777777" w:rsidR="00B20775" w:rsidRDefault="00B20775">
      <w:r>
        <w:tab/>
      </w:r>
      <w:r>
        <w:tab/>
        <w:t xml:space="preserve">ASEC Replicate Weight File </w:t>
      </w:r>
    </w:p>
    <w:p w14:paraId="49637607" w14:textId="77777777" w:rsidR="00B20775" w:rsidRDefault="00B20775"/>
    <w:p w14:paraId="07B3C49C" w14:textId="77777777" w:rsidR="00B20775" w:rsidRDefault="00B20775">
      <w:r>
        <w:t>Create two new variables on the ASEC Person File.  Set FH_SEQ equal to the variable PH_SEQ, and set FFPOS equal to the variable PHF_SEQ.  They will be used as match keys to the ASEC Family File.  (At this point, you may want to keep any demographic variables for the reference person of the family.)</w:t>
      </w:r>
    </w:p>
    <w:p w14:paraId="168A54E3" w14:textId="77777777" w:rsidR="00B20775" w:rsidRDefault="00B20775"/>
    <w:p w14:paraId="53E7557E" w14:textId="77777777" w:rsidR="00B20775" w:rsidRDefault="00B20775">
      <w:r>
        <w:lastRenderedPageBreak/>
        <w:t>Merge the Person File with the ASEC Replicate Weight File using the variables H_SEQ and PPPOS.  Keep only the records with A_FAMTYP = 1, 3, or 4 and A_FAMREL = 1 or if A_FAMTYP = 2 or 5.  Only the records for the family reference person are required for the family file.</w:t>
      </w:r>
    </w:p>
    <w:p w14:paraId="6CC7921F" w14:textId="77777777" w:rsidR="00B20775" w:rsidRDefault="00B20775"/>
    <w:p w14:paraId="3F3D96D0" w14:textId="77777777" w:rsidR="00B20775" w:rsidRDefault="00B20775">
      <w:r>
        <w:t xml:space="preserve">Create the Family File by merging the ASEC Person/Replicate Weight File with the ASEC Family File by FH_SEQ and FFPOS.  This is a simple one-to-one match. </w:t>
      </w:r>
    </w:p>
    <w:p w14:paraId="38CF849A" w14:textId="77777777" w:rsidR="00B20775" w:rsidRDefault="00B20775"/>
    <w:p w14:paraId="0C1ED606" w14:textId="77777777" w:rsidR="00B20775" w:rsidRDefault="00B20775">
      <w:pPr>
        <w:pStyle w:val="Heading2"/>
        <w:rPr>
          <w:rFonts w:ascii="Estrangelo Edessa" w:hAnsi="Estrangelo Edessa"/>
          <w:sz w:val="28"/>
        </w:rPr>
      </w:pPr>
      <w:r>
        <w:rPr>
          <w:rFonts w:ascii="Estrangelo Edessa" w:hAnsi="Estrangelo Edessa"/>
          <w:sz w:val="28"/>
        </w:rPr>
        <w:t>Creating Replicate Estimates</w:t>
      </w:r>
    </w:p>
    <w:p w14:paraId="16056200" w14:textId="77777777" w:rsidR="00B20775" w:rsidRDefault="00B20775">
      <w:r>
        <w:t>Replicate estimates are created using each of the 160 weights independently to create 160 replicate estimates.  For point estimates, multiply the replicate weights by the item of interest at the record level (either an indicator variable to determine the number of people with a characteristic or a variable that contains some value, say, person income) and tally the weighted values to create the 160 replicate estimates.  Use these replicate estimates in the formula to calculate the total variance for the item of interest.  For example, say that the item of interest is the number of males</w:t>
      </w:r>
      <w:r w:rsidR="00184FF5">
        <w:t xml:space="preserve"> in poverty</w:t>
      </w:r>
      <w:r>
        <w:t xml:space="preserve">.  Tally the weights for all the records with variable A_SEX = 1 </w:t>
      </w:r>
      <w:r w:rsidR="00184FF5">
        <w:t xml:space="preserve">and PERLIS = 1 </w:t>
      </w:r>
      <w:r>
        <w:t>to create the 160 replicate estimates of the number of males</w:t>
      </w:r>
      <w:r w:rsidR="00184FF5">
        <w:t xml:space="preserve"> in poverty</w:t>
      </w:r>
      <w:r>
        <w:t>.  Then use these estimates in the formula to calculate the total variance for the number of males.</w:t>
      </w:r>
    </w:p>
    <w:p w14:paraId="678D47DB" w14:textId="77777777" w:rsidR="00B20775" w:rsidRDefault="00B20775"/>
    <w:p w14:paraId="320A7CB1" w14:textId="77777777" w:rsidR="00B20775" w:rsidRDefault="00B20775">
      <w:r>
        <w:t>The ASEC replicate weighting process may result in negative weights for some cases.  Measures are taken in the full weighting process to ensure that the full sample weights do not result in negative weights. The replicate weights should be used in creating variances only and should not be used to create independent estimates.</w:t>
      </w:r>
    </w:p>
    <w:p w14:paraId="575E6DDD" w14:textId="77777777" w:rsidR="00B20775" w:rsidRDefault="00B20775">
      <w:pPr>
        <w:rPr>
          <w:rFonts w:ascii="Estrangelo Edessa" w:hAnsi="Estrangelo Edessa"/>
          <w:b/>
          <w:bCs/>
          <w:lang w:val="en-CA"/>
        </w:rPr>
      </w:pPr>
    </w:p>
    <w:p w14:paraId="5CA98FC6" w14:textId="77777777" w:rsidR="00B20775" w:rsidRDefault="00B20775">
      <w:pPr>
        <w:pStyle w:val="Heading2"/>
        <w:rPr>
          <w:rFonts w:ascii="Estrangelo Edessa" w:hAnsi="Estrangelo Edessa"/>
          <w:sz w:val="28"/>
        </w:rPr>
      </w:pPr>
      <w:r>
        <w:rPr>
          <w:rFonts w:ascii="Estrangelo Edessa" w:hAnsi="Estrangelo Edessa"/>
          <w:sz w:val="28"/>
        </w:rPr>
        <w:t>Use of Replicate Estimates in Variance Calculations</w:t>
      </w:r>
    </w:p>
    <w:p w14:paraId="6FFD8C9F" w14:textId="77777777" w:rsidR="00B20775" w:rsidRDefault="00B20775">
      <w:r>
        <w:t>Calculate variance estimates for ASEC estimates using:</w:t>
      </w:r>
    </w:p>
    <w:p w14:paraId="6D08ACF7" w14:textId="77777777" w:rsidR="00B20775" w:rsidRDefault="00B20775"/>
    <w:p w14:paraId="00E06DA8" w14:textId="77777777" w:rsidR="00B20775" w:rsidRDefault="00B20775">
      <w:pPr>
        <w:jc w:val="center"/>
      </w:pPr>
      <w:r>
        <w:rPr>
          <w:position w:val="-26"/>
        </w:rPr>
        <w:object w:dxaOrig="2640" w:dyaOrig="680" w14:anchorId="7CFEA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3.75pt" o:ole="">
            <v:imagedata r:id="rId8" o:title=""/>
          </v:shape>
          <o:OLEObject Type="Embed" ProgID="Equation.COEE2" ShapeID="_x0000_i1025" DrawAspect="Content" ObjectID="_1707137215" r:id="rId9"/>
        </w:object>
      </w:r>
      <w:r>
        <w:tab/>
      </w:r>
      <w:r>
        <w:tab/>
      </w:r>
      <w:r>
        <w:tab/>
        <w:t xml:space="preserve">       (1)</w:t>
      </w:r>
    </w:p>
    <w:p w14:paraId="3CDB6521" w14:textId="77777777" w:rsidR="00B20775" w:rsidRDefault="00B20775"/>
    <w:p w14:paraId="47C36513" w14:textId="77777777" w:rsidR="00B20775" w:rsidRDefault="00B20775">
      <w:r>
        <w:t>where</w:t>
      </w:r>
      <w:r>
        <w:rPr>
          <w:i/>
          <w:iCs/>
          <w:position w:val="-10"/>
        </w:rPr>
        <w:object w:dxaOrig="260" w:dyaOrig="380" w14:anchorId="504E3516">
          <v:shape id="_x0000_i1026" type="#_x0000_t75" style="width:12.75pt;height:19.5pt" o:ole="">
            <v:imagedata r:id="rId10" o:title=""/>
          </v:shape>
          <o:OLEObject Type="Embed" ProgID="Equation.COEE2" ShapeID="_x0000_i1026" DrawAspect="Content" ObjectID="_1707137216" r:id="rId11"/>
        </w:object>
      </w:r>
      <w:r>
        <w:t>is the estimate of the statistic of interest, such as a point estimate, ratio of domain means, regression coefficient, or log-odds ratio, using the weight for the full sample and</w:t>
      </w:r>
      <w:r>
        <w:rPr>
          <w:i/>
          <w:iCs/>
          <w:position w:val="-10"/>
        </w:rPr>
        <w:object w:dxaOrig="240" w:dyaOrig="380" w14:anchorId="635763D5">
          <v:shape id="_x0000_i1027" type="#_x0000_t75" style="width:12.75pt;height:19.5pt" o:ole="">
            <v:imagedata r:id="rId12" o:title=""/>
          </v:shape>
          <o:OLEObject Type="Embed" ProgID="Equation.COEE2" ShapeID="_x0000_i1027" DrawAspect="Content" ObjectID="_1707137217" r:id="rId13"/>
        </w:object>
      </w:r>
      <w:r>
        <w:t xml:space="preserve">are the replicate estimates of the same statistic using the replicate weights. See reference Judkins (1990) and </w:t>
      </w:r>
      <w:r w:rsidR="0096529B">
        <w:t>U.S. Census Bureau (2006)</w:t>
      </w:r>
      <w:r>
        <w:t xml:space="preserve"> Chapter 14. </w:t>
      </w:r>
    </w:p>
    <w:p w14:paraId="2E097726" w14:textId="77777777" w:rsidR="00B20775" w:rsidRDefault="00B20775">
      <w:pPr>
        <w:rPr>
          <w:rFonts w:ascii="Estrangelo Edessa" w:hAnsi="Estrangelo Edessa"/>
        </w:rPr>
      </w:pPr>
      <w:r>
        <w:rPr>
          <w:rFonts w:ascii="Estrangelo Edessa" w:hAnsi="Estrangelo Edessa"/>
        </w:rPr>
        <w:br w:type="page"/>
      </w:r>
    </w:p>
    <w:p w14:paraId="3C2CC033" w14:textId="77777777" w:rsidR="00B20775" w:rsidRDefault="00B20775">
      <w:pPr>
        <w:pStyle w:val="Heading1"/>
        <w:ind w:left="720"/>
        <w:rPr>
          <w:sz w:val="28"/>
        </w:rPr>
      </w:pPr>
      <w:r>
        <w:rPr>
          <w:rFonts w:ascii="Estrangelo Edessa" w:hAnsi="Estrangelo Edessa"/>
          <w:sz w:val="28"/>
        </w:rPr>
        <w:lastRenderedPageBreak/>
        <w:t>Example for Total Variance of Point Estimates</w:t>
      </w:r>
    </w:p>
    <w:p w14:paraId="1BD644BD" w14:textId="77777777" w:rsidR="00B20775" w:rsidRDefault="00B20775">
      <w:r>
        <w:t>The total variance for a point estimate</w:t>
      </w:r>
      <w:r>
        <w:rPr>
          <w:i/>
          <w:iCs/>
          <w:position w:val="-10"/>
        </w:rPr>
        <w:object w:dxaOrig="279" w:dyaOrig="320" w14:anchorId="2A9DD03A">
          <v:shape id="_x0000_i1028" type="#_x0000_t75" style="width:14.25pt;height:15pt" o:ole="">
            <v:imagedata r:id="rId14" o:title=""/>
          </v:shape>
          <o:OLEObject Type="Embed" ProgID="Equation.COEE2" ShapeID="_x0000_i1028" DrawAspect="Content" ObjectID="_1707137218" r:id="rId15"/>
        </w:object>
      </w:r>
      <w:r>
        <w:t>can be calculated by plugging the replicate weight estimates and the point estimate into formula (1):</w:t>
      </w:r>
    </w:p>
    <w:p w14:paraId="0617C2D5" w14:textId="77777777" w:rsidR="00B20775" w:rsidRDefault="00B20775">
      <w:pPr>
        <w:ind w:left="720"/>
      </w:pPr>
    </w:p>
    <w:p w14:paraId="589A1362" w14:textId="77777777" w:rsidR="00B20775" w:rsidRDefault="00B20775">
      <w:pPr>
        <w:jc w:val="center"/>
      </w:pPr>
      <w:r>
        <w:rPr>
          <w:position w:val="-26"/>
        </w:rPr>
        <w:object w:dxaOrig="2680" w:dyaOrig="680" w14:anchorId="0349FF7D">
          <v:shape id="_x0000_i1029" type="#_x0000_t75" style="width:134.25pt;height:33.75pt" o:ole="">
            <v:imagedata r:id="rId16" o:title=""/>
          </v:shape>
          <o:OLEObject Type="Embed" ProgID="Equation.COEE2" ShapeID="_x0000_i1029" DrawAspect="Content" ObjectID="_1707137219" r:id="rId17"/>
        </w:object>
      </w:r>
      <w:r>
        <w:t>,</w:t>
      </w:r>
    </w:p>
    <w:p w14:paraId="29E684AC" w14:textId="77777777" w:rsidR="00B20775" w:rsidRDefault="00B20775">
      <w:pPr>
        <w:ind w:left="1440" w:hanging="720"/>
      </w:pPr>
    </w:p>
    <w:p w14:paraId="0B7C8DCF" w14:textId="77777777" w:rsidR="00B20775" w:rsidRDefault="00B20775">
      <w:r>
        <w:t>where</w:t>
      </w:r>
      <w:r>
        <w:rPr>
          <w:i/>
          <w:iCs/>
          <w:position w:val="-10"/>
        </w:rPr>
        <w:object w:dxaOrig="240" w:dyaOrig="320" w14:anchorId="48DB1DA6">
          <v:shape id="_x0000_i1030" type="#_x0000_t75" style="width:12.75pt;height:15pt" o:ole="">
            <v:imagedata r:id="rId18" o:title=""/>
          </v:shape>
          <o:OLEObject Type="Embed" ProgID="Equation.COEE2" ShapeID="_x0000_i1030" DrawAspect="Content" ObjectID="_1707137220" r:id="rId19"/>
        </w:object>
      </w:r>
      <w:r>
        <w:t xml:space="preserve">are the replicate </w:t>
      </w:r>
      <w:proofErr w:type="gramStart"/>
      <w:r>
        <w:t>estimates.</w:t>
      </w:r>
      <w:proofErr w:type="gramEnd"/>
    </w:p>
    <w:p w14:paraId="4458F113" w14:textId="77777777" w:rsidR="00B20775" w:rsidRDefault="00B20775"/>
    <w:p w14:paraId="23254C8E" w14:textId="77777777" w:rsidR="00B20775" w:rsidRDefault="00B20775">
      <w:pPr>
        <w:pStyle w:val="Heading9"/>
      </w:pPr>
      <w:r>
        <w:t>Example for Variance of Regression Coefficients</w:t>
      </w:r>
    </w:p>
    <w:p w14:paraId="68F6B794" w14:textId="77777777" w:rsidR="00B20775" w:rsidRDefault="00B20775">
      <w:r>
        <w:t>Variances for regression coefficients</w:t>
      </w:r>
      <w:r>
        <w:rPr>
          <w:i/>
          <w:iCs/>
          <w:position w:val="-10"/>
        </w:rPr>
        <w:object w:dxaOrig="279" w:dyaOrig="400" w14:anchorId="190D4ED6">
          <v:shape id="_x0000_i1031" type="#_x0000_t75" style="width:14.25pt;height:20.25pt" o:ole="">
            <v:imagedata r:id="rId20" o:title=""/>
          </v:shape>
          <o:OLEObject Type="Embed" ProgID="Equation.COEE2" ShapeID="_x0000_i1031" DrawAspect="Content" ObjectID="_1707137221" r:id="rId21"/>
        </w:object>
      </w:r>
      <w:r>
        <w:t xml:space="preserve">can be calculated using formula (1) as well.  Calculating the 160 replicate regression coefficients </w:t>
      </w:r>
      <w:r>
        <w:rPr>
          <w:position w:val="-12"/>
        </w:rPr>
        <w:object w:dxaOrig="279" w:dyaOrig="400" w14:anchorId="2E9636F1">
          <v:shape id="_x0000_i1032" type="#_x0000_t75" style="width:14.25pt;height:20.25pt" o:ole="">
            <v:imagedata r:id="rId22" o:title=""/>
          </v:shape>
          <o:OLEObject Type="Embed" ProgID="Equation.3" ShapeID="_x0000_i1032" DrawAspect="Content" ObjectID="_1707137222" r:id="rId23"/>
        </w:object>
      </w:r>
      <w:r>
        <w:rPr>
          <w:i/>
          <w:iCs/>
        </w:rPr>
        <w:t xml:space="preserve"> </w:t>
      </w:r>
      <w:r>
        <w:t>and using formula (1),</w:t>
      </w:r>
    </w:p>
    <w:p w14:paraId="5BED9A5B" w14:textId="77777777" w:rsidR="00B20775" w:rsidRDefault="00B20775">
      <w:pPr>
        <w:ind w:left="720"/>
      </w:pPr>
    </w:p>
    <w:p w14:paraId="45477CFC" w14:textId="77777777" w:rsidR="00B20775" w:rsidRDefault="00B20775">
      <w:pPr>
        <w:jc w:val="center"/>
      </w:pPr>
      <w:r>
        <w:rPr>
          <w:position w:val="-26"/>
        </w:rPr>
        <w:object w:dxaOrig="2700" w:dyaOrig="680" w14:anchorId="53C6952A">
          <v:shape id="_x0000_i1033" type="#_x0000_t75" style="width:135.75pt;height:33.75pt" o:ole="">
            <v:imagedata r:id="rId24" o:title=""/>
          </v:shape>
          <o:OLEObject Type="Embed" ProgID="Equation.COEE2" ShapeID="_x0000_i1033" DrawAspect="Content" ObjectID="_1707137223" r:id="rId25"/>
        </w:object>
      </w:r>
      <w:r>
        <w:t>,</w:t>
      </w:r>
    </w:p>
    <w:p w14:paraId="6292A6E9" w14:textId="77777777" w:rsidR="00B20775" w:rsidRDefault="00B20775">
      <w:r>
        <w:t>gives the variance estimate for the regression coefficient</w:t>
      </w:r>
      <w:r>
        <w:rPr>
          <w:i/>
          <w:iCs/>
          <w:position w:val="-10"/>
        </w:rPr>
        <w:object w:dxaOrig="279" w:dyaOrig="400" w14:anchorId="04554F64">
          <v:shape id="_x0000_i1034" type="#_x0000_t75" style="width:14.25pt;height:20.25pt" o:ole="">
            <v:imagedata r:id="rId20" o:title=""/>
          </v:shape>
          <o:OLEObject Type="Embed" ProgID="Equation.COEE2" ShapeID="_x0000_i1034" DrawAspect="Content" ObjectID="_1707137224" r:id="rId26"/>
        </w:object>
      </w:r>
      <w:r>
        <w:t>.</w:t>
      </w:r>
    </w:p>
    <w:p w14:paraId="2F1A30E8" w14:textId="77777777" w:rsidR="00B20775" w:rsidRDefault="00B20775">
      <w:pPr>
        <w:ind w:left="720"/>
      </w:pPr>
    </w:p>
    <w:p w14:paraId="1AD2FC37" w14:textId="77777777" w:rsidR="00B20775" w:rsidRDefault="00B20775">
      <w:pPr>
        <w:pStyle w:val="Heading2"/>
        <w:rPr>
          <w:rFonts w:ascii="Estrangelo Edessa" w:hAnsi="Estrangelo Edessa"/>
          <w:sz w:val="28"/>
        </w:rPr>
      </w:pPr>
      <w:r>
        <w:rPr>
          <w:rFonts w:ascii="Estrangelo Edessa" w:hAnsi="Estrangelo Edessa"/>
          <w:sz w:val="28"/>
        </w:rPr>
        <w:t>Direct Variances Versus Generalized Variance Functions</w:t>
      </w:r>
    </w:p>
    <w:p w14:paraId="2B228BD8" w14:textId="77777777" w:rsidR="00B20775" w:rsidRDefault="00B20775">
      <w:r>
        <w:t xml:space="preserve">Variances calculated using the above formulas </w:t>
      </w:r>
      <w:proofErr w:type="gramStart"/>
      <w:r>
        <w:t>often times</w:t>
      </w:r>
      <w:proofErr w:type="gramEnd"/>
      <w:r>
        <w:t xml:space="preserve"> do not match the variance estimates that are achieved by using generalized variance functions (GVF).  The GVF is a simple model that expresses the variance as a function of the survey estimate.  The parameters of the model are estimated using direct replicated variances from several estimates that have similar characteristics.  These models provide a relatively easy way to obtain an approximate standard error on numerous characteristics.</w:t>
      </w:r>
    </w:p>
    <w:p w14:paraId="675BAA58" w14:textId="77777777" w:rsidR="00B20775" w:rsidRDefault="00B20775"/>
    <w:p w14:paraId="42A2D9BF" w14:textId="77777777" w:rsidR="00B20775" w:rsidRDefault="0096529B">
      <w:r>
        <w:t>R</w:t>
      </w:r>
      <w:r w:rsidR="00B20775">
        <w:t xml:space="preserve">eplicate weights can be used to calculate variances </w:t>
      </w:r>
      <w:r>
        <w:t xml:space="preserve">directly from the data </w:t>
      </w:r>
      <w:r w:rsidR="00B20775">
        <w:t xml:space="preserve">using the formulas provided above.  These variance estimates </w:t>
      </w:r>
      <w:proofErr w:type="gramStart"/>
      <w:r w:rsidR="00B20775">
        <w:t>are considered to be</w:t>
      </w:r>
      <w:proofErr w:type="gramEnd"/>
      <w:r w:rsidR="00B20775">
        <w:t xml:space="preserve"> direct variance estimates and are subject to some variance themselves.</w:t>
      </w:r>
    </w:p>
    <w:p w14:paraId="7C883DD0" w14:textId="77777777" w:rsidR="00B20775" w:rsidRDefault="00B20775">
      <w:pPr>
        <w:ind w:left="720"/>
      </w:pPr>
    </w:p>
    <w:p w14:paraId="11B85511" w14:textId="77777777" w:rsidR="00B20775" w:rsidRDefault="00B20775">
      <w:pPr>
        <w:pStyle w:val="Heading2"/>
        <w:rPr>
          <w:rFonts w:ascii="Estrangelo Edessa" w:hAnsi="Estrangelo Edessa"/>
          <w:sz w:val="28"/>
        </w:rPr>
      </w:pPr>
      <w:r>
        <w:rPr>
          <w:rFonts w:ascii="Estrangelo Edessa" w:hAnsi="Estrangelo Edessa"/>
          <w:sz w:val="28"/>
        </w:rPr>
        <w:br w:type="page"/>
      </w:r>
      <w:r>
        <w:rPr>
          <w:rFonts w:ascii="Estrangelo Edessa" w:hAnsi="Estrangelo Edessa"/>
          <w:sz w:val="28"/>
        </w:rPr>
        <w:lastRenderedPageBreak/>
        <w:t>Examples of Calculating Variances Using:</w:t>
      </w:r>
    </w:p>
    <w:p w14:paraId="67A4346E" w14:textId="77777777" w:rsidR="00B20775" w:rsidRDefault="00B20775">
      <w:pPr>
        <w:pStyle w:val="Heading2"/>
        <w:rPr>
          <w:rFonts w:ascii="Estrangelo Edessa" w:hAnsi="Estrangelo Edessa"/>
          <w:sz w:val="28"/>
        </w:rPr>
      </w:pPr>
      <w:r>
        <w:rPr>
          <w:rFonts w:ascii="Estrangelo Edessa" w:hAnsi="Estrangelo Edessa"/>
          <w:sz w:val="28"/>
        </w:rPr>
        <w:t xml:space="preserve">SAS, SUDAAN, or </w:t>
      </w:r>
      <w:proofErr w:type="spellStart"/>
      <w:r>
        <w:rPr>
          <w:rFonts w:ascii="Estrangelo Edessa" w:hAnsi="Estrangelo Edessa"/>
          <w:sz w:val="28"/>
        </w:rPr>
        <w:t>WesVar</w:t>
      </w:r>
      <w:proofErr w:type="spellEnd"/>
    </w:p>
    <w:p w14:paraId="217C5633" w14:textId="77777777" w:rsidR="00B20775" w:rsidRDefault="00B20775">
      <w:pPr>
        <w:pStyle w:val="Heading2"/>
        <w:rPr>
          <w:rFonts w:ascii="Estrangelo Edessa" w:hAnsi="Estrangelo Edessa"/>
        </w:rPr>
      </w:pPr>
    </w:p>
    <w:p w14:paraId="3A03AE21" w14:textId="77777777" w:rsidR="00B20775" w:rsidRDefault="00B20775">
      <w:pPr>
        <w:pStyle w:val="Heading2"/>
        <w:rPr>
          <w:rFonts w:ascii="Estrangelo Edessa" w:hAnsi="Estrangelo Edessa"/>
          <w:sz w:val="28"/>
        </w:rPr>
      </w:pPr>
      <w:r>
        <w:rPr>
          <w:rFonts w:ascii="Estrangelo Edessa" w:hAnsi="Estrangelo Edessa"/>
          <w:sz w:val="28"/>
        </w:rPr>
        <w:t>SAS CODE</w:t>
      </w:r>
    </w:p>
    <w:p w14:paraId="3A3C0C65" w14:textId="77777777" w:rsidR="00B20775" w:rsidRDefault="00B20775">
      <w:r>
        <w:t>The following is example SAS code that can be used to calculate standard errors using the replicate weights.</w:t>
      </w:r>
    </w:p>
    <w:p w14:paraId="2CB44174"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p>
    <w:p w14:paraId="1A3FD2EA"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w:t>
      </w:r>
      <w:r w:rsidR="00184FF5">
        <w:rPr>
          <w:rFonts w:ascii="SAS Monospace" w:hAnsi="SAS Monospace"/>
          <w:color w:val="000000"/>
          <w:sz w:val="16"/>
          <w:szCs w:val="16"/>
        </w:rPr>
        <w:t>***********</w:t>
      </w:r>
      <w:r>
        <w:rPr>
          <w:rFonts w:ascii="SAS Monospace" w:hAnsi="SAS Monospace"/>
          <w:color w:val="000000"/>
          <w:sz w:val="16"/>
          <w:szCs w:val="16"/>
        </w:rPr>
        <w:t>*;</w:t>
      </w:r>
    </w:p>
    <w:p w14:paraId="1D8B1155"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The FIRST STEP is to flag the data records              </w:t>
      </w:r>
      <w:r w:rsidR="00184FF5">
        <w:rPr>
          <w:rFonts w:ascii="SAS Monospace" w:hAnsi="SAS Monospace"/>
          <w:color w:val="000000"/>
          <w:sz w:val="16"/>
          <w:szCs w:val="16"/>
        </w:rPr>
        <w:t xml:space="preserve">           </w:t>
      </w:r>
      <w:proofErr w:type="gramStart"/>
      <w:r>
        <w:rPr>
          <w:rFonts w:ascii="SAS Monospace" w:hAnsi="SAS Monospace"/>
          <w:color w:val="000000"/>
          <w:sz w:val="16"/>
          <w:szCs w:val="16"/>
        </w:rPr>
        <w:t>*;</w:t>
      </w:r>
      <w:proofErr w:type="gramEnd"/>
    </w:p>
    <w:p w14:paraId="7B24B7CD"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proofErr w:type="gramStart"/>
      <w:r>
        <w:rPr>
          <w:rFonts w:ascii="SAS Monospace" w:hAnsi="SAS Monospace"/>
          <w:color w:val="000000"/>
          <w:sz w:val="16"/>
          <w:szCs w:val="16"/>
        </w:rPr>
        <w:t>desired</w:t>
      </w:r>
      <w:proofErr w:type="gramEnd"/>
      <w:r>
        <w:rPr>
          <w:rFonts w:ascii="SAS Monospace" w:hAnsi="SAS Monospace"/>
          <w:color w:val="000000"/>
          <w:sz w:val="16"/>
          <w:szCs w:val="16"/>
        </w:rPr>
        <w:t xml:space="preserve"> after creating the SAS data sets.              </w:t>
      </w:r>
      <w:r w:rsidR="00184FF5">
        <w:rPr>
          <w:rFonts w:ascii="SAS Monospace" w:hAnsi="SAS Monospace"/>
          <w:color w:val="000000"/>
          <w:sz w:val="16"/>
          <w:szCs w:val="16"/>
        </w:rPr>
        <w:t xml:space="preserve">           </w:t>
      </w:r>
      <w:r>
        <w:rPr>
          <w:rFonts w:ascii="SAS Monospace" w:hAnsi="SAS Monospace"/>
          <w:color w:val="000000"/>
          <w:sz w:val="16"/>
          <w:szCs w:val="16"/>
        </w:rPr>
        <w:t xml:space="preserve"> *;</w:t>
      </w:r>
    </w:p>
    <w:p w14:paraId="4AAC3014"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This example flags persons age 16+ and </w:t>
      </w:r>
      <w:proofErr w:type="gramStart"/>
      <w:r>
        <w:rPr>
          <w:rFonts w:ascii="SAS Monospace" w:hAnsi="SAS Monospace"/>
          <w:color w:val="000000"/>
          <w:sz w:val="16"/>
          <w:szCs w:val="16"/>
        </w:rPr>
        <w:t>whom</w:t>
      </w:r>
      <w:proofErr w:type="gramEnd"/>
      <w:r>
        <w:rPr>
          <w:rFonts w:ascii="SAS Monospace" w:hAnsi="SAS Monospace"/>
          <w:color w:val="000000"/>
          <w:sz w:val="16"/>
          <w:szCs w:val="16"/>
        </w:rPr>
        <w:t xml:space="preserve"> are male</w:t>
      </w:r>
      <w:r w:rsidR="00184FF5">
        <w:rPr>
          <w:rFonts w:ascii="SAS Monospace" w:hAnsi="SAS Monospace"/>
          <w:color w:val="000000"/>
          <w:sz w:val="16"/>
          <w:szCs w:val="16"/>
        </w:rPr>
        <w:t xml:space="preserve"> in poverty</w:t>
      </w:r>
      <w:r>
        <w:rPr>
          <w:rFonts w:ascii="SAS Monospace" w:hAnsi="SAS Monospace"/>
          <w:color w:val="000000"/>
          <w:sz w:val="16"/>
          <w:szCs w:val="16"/>
        </w:rPr>
        <w:t>.   *;</w:t>
      </w:r>
    </w:p>
    <w:p w14:paraId="4ABD4BCD"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w:t>
      </w:r>
      <w:r w:rsidR="00184FF5">
        <w:rPr>
          <w:rFonts w:ascii="SAS Monospace" w:hAnsi="SAS Monospace"/>
          <w:color w:val="000000"/>
          <w:sz w:val="16"/>
          <w:szCs w:val="16"/>
        </w:rPr>
        <w:t>***********</w:t>
      </w:r>
      <w:r>
        <w:rPr>
          <w:rFonts w:ascii="SAS Monospace" w:hAnsi="SAS Monospace"/>
          <w:color w:val="000000"/>
          <w:sz w:val="16"/>
          <w:szCs w:val="16"/>
        </w:rPr>
        <w:t>*;</w:t>
      </w:r>
    </w:p>
    <w:p w14:paraId="5B11DDD3"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data user.</w:t>
      </w:r>
      <w:proofErr w:type="gramStart"/>
      <w:r>
        <w:rPr>
          <w:rFonts w:ascii="SAS Monospace" w:hAnsi="SAS Monospace"/>
          <w:color w:val="000000"/>
          <w:sz w:val="16"/>
          <w:szCs w:val="16"/>
        </w:rPr>
        <w:t>data1;</w:t>
      </w:r>
      <w:proofErr w:type="gramEnd"/>
    </w:p>
    <w:p w14:paraId="5777C623"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sz w:val="16"/>
        </w:rPr>
      </w:pPr>
      <w:r>
        <w:rPr>
          <w:rFonts w:ascii="SAS Monospace" w:hAnsi="SAS Monospace"/>
          <w:color w:val="000000"/>
          <w:sz w:val="16"/>
          <w:szCs w:val="16"/>
        </w:rPr>
        <w:t xml:space="preserve"> merge ASEC_DATA_20</w:t>
      </w:r>
      <w:r w:rsidR="00F610C8">
        <w:rPr>
          <w:rFonts w:ascii="SAS Monospace" w:hAnsi="SAS Monospace"/>
          <w:color w:val="000000"/>
          <w:sz w:val="16"/>
          <w:szCs w:val="16"/>
        </w:rPr>
        <w:t>10</w:t>
      </w:r>
      <w:r>
        <w:rPr>
          <w:rFonts w:ascii="SAS Monospace" w:hAnsi="SAS Monospace"/>
          <w:color w:val="000000"/>
          <w:sz w:val="16"/>
          <w:szCs w:val="16"/>
        </w:rPr>
        <w:t xml:space="preserve"> </w:t>
      </w:r>
      <w:r>
        <w:rPr>
          <w:rFonts w:ascii="SAS Monospace" w:hAnsi="SAS Monospace"/>
          <w:sz w:val="16"/>
        </w:rPr>
        <w:t>ASEC_REPWGT_</w:t>
      </w:r>
      <w:proofErr w:type="gramStart"/>
      <w:r>
        <w:rPr>
          <w:rFonts w:ascii="SAS Monospace" w:hAnsi="SAS Monospace"/>
          <w:sz w:val="16"/>
        </w:rPr>
        <w:t>20</w:t>
      </w:r>
      <w:r w:rsidR="00F610C8">
        <w:rPr>
          <w:rFonts w:ascii="SAS Monospace" w:hAnsi="SAS Monospace"/>
          <w:sz w:val="16"/>
        </w:rPr>
        <w:t>1</w:t>
      </w:r>
      <w:r>
        <w:rPr>
          <w:rFonts w:ascii="SAS Monospace" w:hAnsi="SAS Monospace"/>
          <w:sz w:val="16"/>
        </w:rPr>
        <w:t>0;</w:t>
      </w:r>
      <w:proofErr w:type="gramEnd"/>
    </w:p>
    <w:p w14:paraId="28F9086E"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by </w:t>
      </w:r>
      <w:proofErr w:type="spellStart"/>
      <w:r>
        <w:rPr>
          <w:rFonts w:ascii="SAS Monospace" w:hAnsi="SAS Monospace"/>
          <w:color w:val="000000"/>
          <w:sz w:val="16"/>
          <w:szCs w:val="16"/>
        </w:rPr>
        <w:t>h_seq</w:t>
      </w:r>
      <w:proofErr w:type="spellEnd"/>
      <w:r>
        <w:rPr>
          <w:rFonts w:ascii="SAS Monospace" w:hAnsi="SAS Monospace"/>
          <w:color w:val="000000"/>
          <w:sz w:val="16"/>
          <w:szCs w:val="16"/>
        </w:rPr>
        <w:t xml:space="preserve"> </w:t>
      </w:r>
      <w:proofErr w:type="spellStart"/>
      <w:proofErr w:type="gramStart"/>
      <w:r>
        <w:rPr>
          <w:rFonts w:ascii="SAS Monospace" w:hAnsi="SAS Monospace"/>
          <w:color w:val="000000"/>
          <w:sz w:val="16"/>
          <w:szCs w:val="16"/>
        </w:rPr>
        <w:t>pppos</w:t>
      </w:r>
      <w:proofErr w:type="spellEnd"/>
      <w:r>
        <w:rPr>
          <w:rFonts w:ascii="SAS Monospace" w:hAnsi="SAS Monospace"/>
          <w:color w:val="000000"/>
          <w:sz w:val="16"/>
          <w:szCs w:val="16"/>
        </w:rPr>
        <w:t>;</w:t>
      </w:r>
      <w:proofErr w:type="gramEnd"/>
    </w:p>
    <w:p w14:paraId="74C52406" w14:textId="77777777" w:rsidR="00184FF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if </w:t>
      </w:r>
      <w:proofErr w:type="spellStart"/>
      <w:r>
        <w:rPr>
          <w:rFonts w:ascii="SAS Monospace" w:hAnsi="SAS Monospace"/>
          <w:color w:val="000000"/>
          <w:sz w:val="16"/>
          <w:szCs w:val="16"/>
        </w:rPr>
        <w:t>a_age</w:t>
      </w:r>
      <w:proofErr w:type="spellEnd"/>
      <w:r>
        <w:rPr>
          <w:rFonts w:ascii="SAS Monospace" w:hAnsi="SAS Monospace"/>
          <w:color w:val="000000"/>
          <w:sz w:val="16"/>
          <w:szCs w:val="16"/>
        </w:rPr>
        <w:t xml:space="preserve">&gt;15 and </w:t>
      </w:r>
      <w:proofErr w:type="spellStart"/>
      <w:r>
        <w:rPr>
          <w:rFonts w:ascii="SAS Monospace" w:hAnsi="SAS Monospace"/>
          <w:color w:val="000000"/>
          <w:sz w:val="16"/>
          <w:szCs w:val="16"/>
        </w:rPr>
        <w:t>a_sex</w:t>
      </w:r>
      <w:proofErr w:type="spellEnd"/>
      <w:r>
        <w:rPr>
          <w:rFonts w:ascii="SAS Monospace" w:hAnsi="SAS Monospace"/>
          <w:color w:val="000000"/>
          <w:sz w:val="16"/>
          <w:szCs w:val="16"/>
        </w:rPr>
        <w:t xml:space="preserve"> = 1 </w:t>
      </w:r>
      <w:r w:rsidR="00184FF5">
        <w:rPr>
          <w:rFonts w:ascii="SAS Monospace" w:hAnsi="SAS Monospace"/>
          <w:color w:val="000000"/>
          <w:sz w:val="16"/>
          <w:szCs w:val="16"/>
        </w:rPr>
        <w:t xml:space="preserve">and </w:t>
      </w:r>
      <w:proofErr w:type="spellStart"/>
      <w:r w:rsidR="00184FF5">
        <w:rPr>
          <w:rFonts w:ascii="SAS Monospace" w:hAnsi="SAS Monospace"/>
          <w:color w:val="000000"/>
          <w:sz w:val="16"/>
          <w:szCs w:val="16"/>
        </w:rPr>
        <w:t>perlis</w:t>
      </w:r>
      <w:proofErr w:type="spellEnd"/>
      <w:r w:rsidR="00184FF5">
        <w:rPr>
          <w:rFonts w:ascii="SAS Monospace" w:hAnsi="SAS Monospace"/>
          <w:color w:val="000000"/>
          <w:sz w:val="16"/>
          <w:szCs w:val="16"/>
        </w:rPr>
        <w:t xml:space="preserve"> = 1 </w:t>
      </w:r>
      <w:r>
        <w:rPr>
          <w:rFonts w:ascii="SAS Monospace" w:hAnsi="SAS Monospace"/>
          <w:color w:val="000000"/>
          <w:sz w:val="16"/>
          <w:szCs w:val="16"/>
        </w:rPr>
        <w:t>then male15_plus</w:t>
      </w:r>
      <w:r w:rsidR="00184FF5">
        <w:rPr>
          <w:rFonts w:ascii="SAS Monospace" w:hAnsi="SAS Monospace"/>
          <w:color w:val="000000"/>
          <w:sz w:val="16"/>
          <w:szCs w:val="16"/>
        </w:rPr>
        <w:t>_pov</w:t>
      </w:r>
      <w:r>
        <w:rPr>
          <w:rFonts w:ascii="SAS Monospace" w:hAnsi="SAS Monospace"/>
          <w:color w:val="000000"/>
          <w:sz w:val="16"/>
          <w:szCs w:val="16"/>
        </w:rPr>
        <w:t xml:space="preserve"> = </w:t>
      </w:r>
      <w:proofErr w:type="gramStart"/>
      <w:r>
        <w:rPr>
          <w:rFonts w:ascii="SAS Monospace" w:hAnsi="SAS Monospace"/>
          <w:color w:val="000000"/>
          <w:sz w:val="16"/>
          <w:szCs w:val="16"/>
        </w:rPr>
        <w:t>1;</w:t>
      </w:r>
      <w:proofErr w:type="gramEnd"/>
      <w:r>
        <w:rPr>
          <w:rFonts w:ascii="SAS Monospace" w:hAnsi="SAS Monospace"/>
          <w:color w:val="000000"/>
          <w:sz w:val="16"/>
          <w:szCs w:val="16"/>
        </w:rPr>
        <w:t xml:space="preserve"> </w:t>
      </w:r>
    </w:p>
    <w:p w14:paraId="4A03DFA2" w14:textId="77777777" w:rsidR="00B20775" w:rsidRDefault="00184FF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r w:rsidR="00B20775">
        <w:rPr>
          <w:rFonts w:ascii="SAS Monospace" w:hAnsi="SAS Monospace"/>
          <w:color w:val="000000"/>
          <w:sz w:val="16"/>
          <w:szCs w:val="16"/>
        </w:rPr>
        <w:t>else male15_plus</w:t>
      </w:r>
      <w:r>
        <w:rPr>
          <w:rFonts w:ascii="SAS Monospace" w:hAnsi="SAS Monospace"/>
          <w:color w:val="000000"/>
          <w:sz w:val="16"/>
          <w:szCs w:val="16"/>
        </w:rPr>
        <w:t>_pov</w:t>
      </w:r>
      <w:r w:rsidR="00B20775">
        <w:rPr>
          <w:rFonts w:ascii="SAS Monospace" w:hAnsi="SAS Monospace"/>
          <w:color w:val="000000"/>
          <w:sz w:val="16"/>
          <w:szCs w:val="16"/>
        </w:rPr>
        <w:t xml:space="preserve"> = </w:t>
      </w:r>
      <w:proofErr w:type="gramStart"/>
      <w:r w:rsidR="00B20775">
        <w:rPr>
          <w:rFonts w:ascii="SAS Monospace" w:hAnsi="SAS Monospace"/>
          <w:color w:val="000000"/>
          <w:sz w:val="16"/>
          <w:szCs w:val="16"/>
        </w:rPr>
        <w:t>0;</w:t>
      </w:r>
      <w:proofErr w:type="gramEnd"/>
    </w:p>
    <w:p w14:paraId="11A72199"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proofErr w:type="gramStart"/>
      <w:r>
        <w:rPr>
          <w:rFonts w:ascii="SAS Monospace" w:hAnsi="SAS Monospace"/>
          <w:color w:val="000000"/>
          <w:sz w:val="16"/>
          <w:szCs w:val="16"/>
        </w:rPr>
        <w:t>run;</w:t>
      </w:r>
      <w:proofErr w:type="gramEnd"/>
    </w:p>
    <w:p w14:paraId="53C09298"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w:t>
      </w:r>
    </w:p>
    <w:p w14:paraId="1DC4AAE9"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The SECOND STEP of code sums the full sample and the    </w:t>
      </w:r>
      <w:proofErr w:type="gramStart"/>
      <w:r>
        <w:rPr>
          <w:rFonts w:ascii="SAS Monospace" w:hAnsi="SAS Monospace"/>
          <w:color w:val="000000"/>
          <w:sz w:val="16"/>
          <w:szCs w:val="16"/>
        </w:rPr>
        <w:t>*;</w:t>
      </w:r>
      <w:proofErr w:type="gramEnd"/>
    </w:p>
    <w:p w14:paraId="1CDD7062"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160 replicate weights and writes them out to a file.    *;</w:t>
      </w:r>
    </w:p>
    <w:p w14:paraId="762D1ADE"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w:t>
      </w:r>
    </w:p>
    <w:p w14:paraId="3B6CAA7D"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proc means data=user.data1 sum </w:t>
      </w:r>
      <w:proofErr w:type="spellStart"/>
      <w:proofErr w:type="gramStart"/>
      <w:r>
        <w:rPr>
          <w:rFonts w:ascii="SAS Monospace" w:hAnsi="SAS Monospace"/>
          <w:color w:val="000000"/>
          <w:sz w:val="16"/>
          <w:szCs w:val="16"/>
        </w:rPr>
        <w:t>noprint</w:t>
      </w:r>
      <w:proofErr w:type="spellEnd"/>
      <w:r>
        <w:rPr>
          <w:rFonts w:ascii="SAS Monospace" w:hAnsi="SAS Monospace"/>
          <w:color w:val="000000"/>
          <w:sz w:val="16"/>
          <w:szCs w:val="16"/>
        </w:rPr>
        <w:t>;</w:t>
      </w:r>
      <w:proofErr w:type="gramEnd"/>
    </w:p>
    <w:p w14:paraId="52D5505B"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where male15_plus</w:t>
      </w:r>
      <w:r w:rsidR="00184FF5">
        <w:rPr>
          <w:rFonts w:ascii="SAS Monospace" w:hAnsi="SAS Monospace"/>
          <w:color w:val="000000"/>
          <w:sz w:val="16"/>
          <w:szCs w:val="16"/>
        </w:rPr>
        <w:t>_pov</w:t>
      </w:r>
      <w:r>
        <w:rPr>
          <w:rFonts w:ascii="SAS Monospace" w:hAnsi="SAS Monospace"/>
          <w:color w:val="000000"/>
          <w:sz w:val="16"/>
          <w:szCs w:val="16"/>
        </w:rPr>
        <w:t>=</w:t>
      </w:r>
      <w:proofErr w:type="gramStart"/>
      <w:r>
        <w:rPr>
          <w:rFonts w:ascii="SAS Monospace" w:hAnsi="SAS Monospace"/>
          <w:color w:val="000000"/>
          <w:sz w:val="16"/>
          <w:szCs w:val="16"/>
        </w:rPr>
        <w:t>1;</w:t>
      </w:r>
      <w:proofErr w:type="gramEnd"/>
    </w:p>
    <w:p w14:paraId="5C788FD2"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var </w:t>
      </w:r>
      <w:proofErr w:type="spellStart"/>
      <w:r>
        <w:rPr>
          <w:rFonts w:ascii="SAS Monospace" w:hAnsi="SAS Monospace"/>
          <w:color w:val="000000"/>
          <w:sz w:val="16"/>
          <w:szCs w:val="16"/>
        </w:rPr>
        <w:t>marsupwt</w:t>
      </w:r>
      <w:proofErr w:type="spellEnd"/>
      <w:r>
        <w:rPr>
          <w:rFonts w:ascii="SAS Monospace" w:hAnsi="SAS Monospace"/>
          <w:color w:val="000000"/>
          <w:sz w:val="16"/>
          <w:szCs w:val="16"/>
        </w:rPr>
        <w:t xml:space="preserve"> fmwgt1-</w:t>
      </w:r>
      <w:proofErr w:type="gramStart"/>
      <w:r>
        <w:rPr>
          <w:rFonts w:ascii="SAS Monospace" w:hAnsi="SAS Monospace"/>
          <w:color w:val="000000"/>
          <w:sz w:val="16"/>
          <w:szCs w:val="16"/>
        </w:rPr>
        <w:t>fmwgt160;</w:t>
      </w:r>
      <w:proofErr w:type="gramEnd"/>
    </w:p>
    <w:p w14:paraId="18324030"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output out=user.data2 sum=</w:t>
      </w:r>
      <w:proofErr w:type="spellStart"/>
      <w:r>
        <w:rPr>
          <w:rFonts w:ascii="SAS Monospace" w:hAnsi="SAS Monospace"/>
          <w:color w:val="000000"/>
          <w:sz w:val="16"/>
          <w:szCs w:val="16"/>
        </w:rPr>
        <w:t>est</w:t>
      </w:r>
      <w:proofErr w:type="spellEnd"/>
      <w:r>
        <w:rPr>
          <w:rFonts w:ascii="SAS Monospace" w:hAnsi="SAS Monospace"/>
          <w:color w:val="000000"/>
          <w:sz w:val="16"/>
          <w:szCs w:val="16"/>
        </w:rPr>
        <w:t xml:space="preserve"> rw1-</w:t>
      </w:r>
      <w:proofErr w:type="gramStart"/>
      <w:r>
        <w:rPr>
          <w:rFonts w:ascii="SAS Monospace" w:hAnsi="SAS Monospace"/>
          <w:color w:val="000000"/>
          <w:sz w:val="16"/>
          <w:szCs w:val="16"/>
        </w:rPr>
        <w:t>rw160;</w:t>
      </w:r>
      <w:proofErr w:type="gramEnd"/>
    </w:p>
    <w:p w14:paraId="5AD51D32"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proofErr w:type="gramStart"/>
      <w:r>
        <w:rPr>
          <w:rFonts w:ascii="SAS Monospace" w:hAnsi="SAS Monospace"/>
          <w:color w:val="000000"/>
          <w:sz w:val="16"/>
          <w:szCs w:val="16"/>
        </w:rPr>
        <w:t>run;</w:t>
      </w:r>
      <w:proofErr w:type="gramEnd"/>
    </w:p>
    <w:p w14:paraId="3CCDE400"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p>
    <w:p w14:paraId="41B0AFDD"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w:t>
      </w:r>
    </w:p>
    <w:p w14:paraId="32577F49"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The THIRD STEP of code uses the estimates of the full   </w:t>
      </w:r>
      <w:proofErr w:type="gramStart"/>
      <w:r>
        <w:rPr>
          <w:rFonts w:ascii="SAS Monospace" w:hAnsi="SAS Monospace"/>
          <w:color w:val="000000"/>
          <w:sz w:val="16"/>
          <w:szCs w:val="16"/>
        </w:rPr>
        <w:t>*;</w:t>
      </w:r>
      <w:proofErr w:type="gramEnd"/>
    </w:p>
    <w:p w14:paraId="61BAF0BB"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sample and the 160 replicates to compute the </w:t>
      </w:r>
      <w:proofErr w:type="gramStart"/>
      <w:r>
        <w:rPr>
          <w:rFonts w:ascii="SAS Monospace" w:hAnsi="SAS Monospace"/>
          <w:color w:val="000000"/>
          <w:sz w:val="16"/>
          <w:szCs w:val="16"/>
        </w:rPr>
        <w:t>estimated  *</w:t>
      </w:r>
      <w:proofErr w:type="gramEnd"/>
      <w:r>
        <w:rPr>
          <w:rFonts w:ascii="SAS Monospace" w:hAnsi="SAS Monospace"/>
          <w:color w:val="000000"/>
          <w:sz w:val="16"/>
          <w:szCs w:val="16"/>
        </w:rPr>
        <w:t>;</w:t>
      </w:r>
    </w:p>
    <w:p w14:paraId="5BB20E46"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proofErr w:type="gramStart"/>
      <w:r>
        <w:rPr>
          <w:rFonts w:ascii="SAS Monospace" w:hAnsi="SAS Monospace"/>
          <w:color w:val="000000"/>
          <w:sz w:val="16"/>
          <w:szCs w:val="16"/>
        </w:rPr>
        <w:t>replicate</w:t>
      </w:r>
      <w:proofErr w:type="gramEnd"/>
      <w:r>
        <w:rPr>
          <w:rFonts w:ascii="SAS Monospace" w:hAnsi="SAS Monospace"/>
          <w:color w:val="000000"/>
          <w:sz w:val="16"/>
          <w:szCs w:val="16"/>
        </w:rPr>
        <w:t xml:space="preserve"> variance(s) using the formula(s) for 160      *;</w:t>
      </w:r>
    </w:p>
    <w:p w14:paraId="58DA7330"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proofErr w:type="gramStart"/>
      <w:r>
        <w:rPr>
          <w:rFonts w:ascii="SAS Monospace" w:hAnsi="SAS Monospace"/>
          <w:color w:val="000000"/>
          <w:sz w:val="16"/>
          <w:szCs w:val="16"/>
        </w:rPr>
        <w:t>replicates</w:t>
      </w:r>
      <w:proofErr w:type="gramEnd"/>
      <w:r>
        <w:rPr>
          <w:rFonts w:ascii="SAS Monospace" w:hAnsi="SAS Monospace"/>
          <w:color w:val="000000"/>
          <w:sz w:val="16"/>
          <w:szCs w:val="16"/>
        </w:rPr>
        <w:t>.                                             *;</w:t>
      </w:r>
    </w:p>
    <w:p w14:paraId="4F81D785"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w:t>
      </w:r>
    </w:p>
    <w:p w14:paraId="4335F66A"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data user.data3 (keep=char </w:t>
      </w:r>
      <w:proofErr w:type="spellStart"/>
      <w:r>
        <w:rPr>
          <w:rFonts w:ascii="SAS Monospace" w:hAnsi="SAS Monospace"/>
          <w:color w:val="000000"/>
          <w:sz w:val="16"/>
          <w:szCs w:val="16"/>
        </w:rPr>
        <w:t>est</w:t>
      </w:r>
      <w:proofErr w:type="spellEnd"/>
      <w:r>
        <w:rPr>
          <w:rFonts w:ascii="SAS Monospace" w:hAnsi="SAS Monospace"/>
          <w:color w:val="000000"/>
          <w:sz w:val="16"/>
          <w:szCs w:val="16"/>
        </w:rPr>
        <w:t xml:space="preserve"> var se cv</w:t>
      </w:r>
      <w:proofErr w:type="gramStart"/>
      <w:r>
        <w:rPr>
          <w:rFonts w:ascii="SAS Monospace" w:hAnsi="SAS Monospace"/>
          <w:color w:val="000000"/>
          <w:sz w:val="16"/>
          <w:szCs w:val="16"/>
        </w:rPr>
        <w:t>);</w:t>
      </w:r>
      <w:proofErr w:type="gramEnd"/>
    </w:p>
    <w:p w14:paraId="083B05F8"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set user.data2 end=</w:t>
      </w:r>
      <w:proofErr w:type="spellStart"/>
      <w:proofErr w:type="gramStart"/>
      <w:r>
        <w:rPr>
          <w:rFonts w:ascii="SAS Monospace" w:hAnsi="SAS Monospace"/>
          <w:color w:val="000000"/>
          <w:sz w:val="16"/>
          <w:szCs w:val="16"/>
        </w:rPr>
        <w:t>eof</w:t>
      </w:r>
      <w:proofErr w:type="spellEnd"/>
      <w:r>
        <w:rPr>
          <w:rFonts w:ascii="SAS Monospace" w:hAnsi="SAS Monospace"/>
          <w:color w:val="000000"/>
          <w:sz w:val="16"/>
          <w:szCs w:val="16"/>
        </w:rPr>
        <w:t>;</w:t>
      </w:r>
      <w:proofErr w:type="gramEnd"/>
    </w:p>
    <w:p w14:paraId="5B60BD2E"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if _n_=1 then </w:t>
      </w:r>
      <w:proofErr w:type="spellStart"/>
      <w:r>
        <w:rPr>
          <w:rFonts w:ascii="SAS Monospace" w:hAnsi="SAS Monospace"/>
          <w:color w:val="000000"/>
          <w:sz w:val="16"/>
          <w:szCs w:val="16"/>
        </w:rPr>
        <w:t>sdiffsq</w:t>
      </w:r>
      <w:proofErr w:type="spellEnd"/>
      <w:r>
        <w:rPr>
          <w:rFonts w:ascii="SAS Monospace" w:hAnsi="SAS Monospace"/>
          <w:color w:val="000000"/>
          <w:sz w:val="16"/>
          <w:szCs w:val="16"/>
        </w:rPr>
        <w:t xml:space="preserve"> = </w:t>
      </w:r>
      <w:proofErr w:type="gramStart"/>
      <w:r>
        <w:rPr>
          <w:rFonts w:ascii="SAS Monospace" w:hAnsi="SAS Monospace"/>
          <w:color w:val="000000"/>
          <w:sz w:val="16"/>
          <w:szCs w:val="16"/>
        </w:rPr>
        <w:t>0;</w:t>
      </w:r>
      <w:proofErr w:type="gramEnd"/>
    </w:p>
    <w:p w14:paraId="29466F7E"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array </w:t>
      </w:r>
      <w:proofErr w:type="spellStart"/>
      <w:proofErr w:type="gramStart"/>
      <w:r>
        <w:rPr>
          <w:rFonts w:ascii="SAS Monospace" w:hAnsi="SAS Monospace"/>
          <w:color w:val="000000"/>
          <w:sz w:val="16"/>
          <w:szCs w:val="16"/>
        </w:rPr>
        <w:t>repwts</w:t>
      </w:r>
      <w:proofErr w:type="spellEnd"/>
      <w:r>
        <w:rPr>
          <w:rFonts w:ascii="SAS Monospace" w:hAnsi="SAS Monospace"/>
          <w:color w:val="000000"/>
          <w:sz w:val="16"/>
          <w:szCs w:val="16"/>
        </w:rPr>
        <w:t>{</w:t>
      </w:r>
      <w:proofErr w:type="gramEnd"/>
      <w:r>
        <w:rPr>
          <w:rFonts w:ascii="SAS Monospace" w:hAnsi="SAS Monospace"/>
          <w:color w:val="000000"/>
          <w:sz w:val="16"/>
          <w:szCs w:val="16"/>
        </w:rPr>
        <w:t xml:space="preserve">161} </w:t>
      </w:r>
      <w:proofErr w:type="spellStart"/>
      <w:r>
        <w:rPr>
          <w:rFonts w:ascii="SAS Monospace" w:hAnsi="SAS Monospace"/>
          <w:color w:val="000000"/>
          <w:sz w:val="16"/>
          <w:szCs w:val="16"/>
        </w:rPr>
        <w:t>est</w:t>
      </w:r>
      <w:proofErr w:type="spellEnd"/>
      <w:r>
        <w:rPr>
          <w:rFonts w:ascii="SAS Monospace" w:hAnsi="SAS Monospace"/>
          <w:color w:val="000000"/>
          <w:sz w:val="16"/>
          <w:szCs w:val="16"/>
        </w:rPr>
        <w:t xml:space="preserve"> rw1-rw160;</w:t>
      </w:r>
    </w:p>
    <w:p w14:paraId="0E301030"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do I = 2 to </w:t>
      </w:r>
      <w:proofErr w:type="gramStart"/>
      <w:r>
        <w:rPr>
          <w:rFonts w:ascii="SAS Monospace" w:hAnsi="SAS Monospace"/>
          <w:color w:val="000000"/>
          <w:sz w:val="16"/>
          <w:szCs w:val="16"/>
        </w:rPr>
        <w:t>161;</w:t>
      </w:r>
      <w:proofErr w:type="gramEnd"/>
    </w:p>
    <w:p w14:paraId="64E9CBFD"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proofErr w:type="spellStart"/>
      <w:r>
        <w:rPr>
          <w:rFonts w:ascii="SAS Monospace" w:hAnsi="SAS Monospace"/>
          <w:color w:val="000000"/>
          <w:sz w:val="16"/>
          <w:szCs w:val="16"/>
        </w:rPr>
        <w:t>sdiffsq</w:t>
      </w:r>
      <w:proofErr w:type="spellEnd"/>
      <w:r>
        <w:rPr>
          <w:rFonts w:ascii="SAS Monospace" w:hAnsi="SAS Monospace"/>
          <w:color w:val="000000"/>
          <w:sz w:val="16"/>
          <w:szCs w:val="16"/>
        </w:rPr>
        <w:t xml:space="preserve"> = </w:t>
      </w:r>
      <w:proofErr w:type="spellStart"/>
      <w:r>
        <w:rPr>
          <w:rFonts w:ascii="SAS Monospace" w:hAnsi="SAS Monospace"/>
          <w:color w:val="000000"/>
          <w:sz w:val="16"/>
          <w:szCs w:val="16"/>
        </w:rPr>
        <w:t>sdiffsq</w:t>
      </w:r>
      <w:proofErr w:type="spellEnd"/>
      <w:r>
        <w:rPr>
          <w:rFonts w:ascii="SAS Monospace" w:hAnsi="SAS Monospace"/>
          <w:color w:val="000000"/>
          <w:sz w:val="16"/>
          <w:szCs w:val="16"/>
        </w:rPr>
        <w:t xml:space="preserve"> + (</w:t>
      </w:r>
      <w:proofErr w:type="spellStart"/>
      <w:r>
        <w:rPr>
          <w:rFonts w:ascii="SAS Monospace" w:hAnsi="SAS Monospace"/>
          <w:color w:val="000000"/>
          <w:sz w:val="16"/>
          <w:szCs w:val="16"/>
        </w:rPr>
        <w:t>repwts</w:t>
      </w:r>
      <w:proofErr w:type="spellEnd"/>
      <w:r>
        <w:rPr>
          <w:rFonts w:ascii="SAS Monospace" w:hAnsi="SAS Monospace"/>
          <w:color w:val="000000"/>
          <w:sz w:val="16"/>
          <w:szCs w:val="16"/>
        </w:rPr>
        <w:t>{</w:t>
      </w:r>
      <w:proofErr w:type="spellStart"/>
      <w:r>
        <w:rPr>
          <w:rFonts w:ascii="SAS Monospace" w:hAnsi="SAS Monospace"/>
          <w:color w:val="000000"/>
          <w:sz w:val="16"/>
          <w:szCs w:val="16"/>
        </w:rPr>
        <w:t>i</w:t>
      </w:r>
      <w:proofErr w:type="spellEnd"/>
      <w:r>
        <w:rPr>
          <w:rFonts w:ascii="SAS Monospace" w:hAnsi="SAS Monospace"/>
          <w:color w:val="000000"/>
          <w:sz w:val="16"/>
          <w:szCs w:val="16"/>
        </w:rPr>
        <w:t xml:space="preserve">} - </w:t>
      </w:r>
      <w:proofErr w:type="spellStart"/>
      <w:proofErr w:type="gramStart"/>
      <w:r>
        <w:rPr>
          <w:rFonts w:ascii="SAS Monospace" w:hAnsi="SAS Monospace"/>
          <w:color w:val="000000"/>
          <w:sz w:val="16"/>
          <w:szCs w:val="16"/>
        </w:rPr>
        <w:t>repwts</w:t>
      </w:r>
      <w:proofErr w:type="spellEnd"/>
      <w:r>
        <w:rPr>
          <w:rFonts w:ascii="SAS Monospace" w:hAnsi="SAS Monospace"/>
          <w:color w:val="000000"/>
          <w:sz w:val="16"/>
          <w:szCs w:val="16"/>
        </w:rPr>
        <w:t>{</w:t>
      </w:r>
      <w:proofErr w:type="gramEnd"/>
      <w:r>
        <w:rPr>
          <w:rFonts w:ascii="SAS Monospace" w:hAnsi="SAS Monospace"/>
          <w:color w:val="000000"/>
          <w:sz w:val="16"/>
          <w:szCs w:val="16"/>
        </w:rPr>
        <w:t>1})**2;</w:t>
      </w:r>
    </w:p>
    <w:p w14:paraId="78439ED8"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proofErr w:type="gramStart"/>
      <w:r>
        <w:rPr>
          <w:rFonts w:ascii="SAS Monospace" w:hAnsi="SAS Monospace"/>
          <w:color w:val="000000"/>
          <w:sz w:val="16"/>
          <w:szCs w:val="16"/>
        </w:rPr>
        <w:t>end;</w:t>
      </w:r>
      <w:proofErr w:type="gramEnd"/>
    </w:p>
    <w:p w14:paraId="5531C0EC"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if </w:t>
      </w:r>
      <w:proofErr w:type="spellStart"/>
      <w:r>
        <w:rPr>
          <w:rFonts w:ascii="SAS Monospace" w:hAnsi="SAS Monospace"/>
          <w:color w:val="000000"/>
          <w:sz w:val="16"/>
          <w:szCs w:val="16"/>
        </w:rPr>
        <w:t>eof</w:t>
      </w:r>
      <w:proofErr w:type="spellEnd"/>
      <w:r>
        <w:rPr>
          <w:rFonts w:ascii="SAS Monospace" w:hAnsi="SAS Monospace"/>
          <w:color w:val="000000"/>
          <w:sz w:val="16"/>
          <w:szCs w:val="16"/>
        </w:rPr>
        <w:t xml:space="preserve"> then </w:t>
      </w:r>
      <w:proofErr w:type="gramStart"/>
      <w:r>
        <w:rPr>
          <w:rFonts w:ascii="SAS Monospace" w:hAnsi="SAS Monospace"/>
          <w:color w:val="000000"/>
          <w:sz w:val="16"/>
          <w:szCs w:val="16"/>
        </w:rPr>
        <w:t>do;</w:t>
      </w:r>
      <w:proofErr w:type="gramEnd"/>
    </w:p>
    <w:p w14:paraId="70C312B2"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var = (4/160) * </w:t>
      </w:r>
      <w:proofErr w:type="spellStart"/>
      <w:proofErr w:type="gramStart"/>
      <w:r>
        <w:rPr>
          <w:rFonts w:ascii="SAS Monospace" w:hAnsi="SAS Monospace"/>
          <w:color w:val="000000"/>
          <w:sz w:val="16"/>
          <w:szCs w:val="16"/>
        </w:rPr>
        <w:t>sdiffsq</w:t>
      </w:r>
      <w:proofErr w:type="spellEnd"/>
      <w:r>
        <w:rPr>
          <w:rFonts w:ascii="SAS Monospace" w:hAnsi="SAS Monospace"/>
          <w:color w:val="000000"/>
          <w:sz w:val="16"/>
          <w:szCs w:val="16"/>
        </w:rPr>
        <w:t>;</w:t>
      </w:r>
      <w:proofErr w:type="gramEnd"/>
    </w:p>
    <w:p w14:paraId="06B12543"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se = (var)**</w:t>
      </w:r>
      <w:proofErr w:type="gramStart"/>
      <w:r>
        <w:rPr>
          <w:rFonts w:ascii="SAS Monospace" w:hAnsi="SAS Monospace"/>
          <w:color w:val="000000"/>
          <w:sz w:val="16"/>
          <w:szCs w:val="16"/>
        </w:rPr>
        <w:t>.5;</w:t>
      </w:r>
      <w:proofErr w:type="gramEnd"/>
    </w:p>
    <w:p w14:paraId="54EF32B6"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cv = se/</w:t>
      </w:r>
      <w:proofErr w:type="spellStart"/>
      <w:proofErr w:type="gramStart"/>
      <w:r>
        <w:rPr>
          <w:rFonts w:ascii="SAS Monospace" w:hAnsi="SAS Monospace"/>
          <w:color w:val="000000"/>
          <w:sz w:val="16"/>
          <w:szCs w:val="16"/>
        </w:rPr>
        <w:t>est</w:t>
      </w:r>
      <w:proofErr w:type="spellEnd"/>
      <w:r>
        <w:rPr>
          <w:rFonts w:ascii="SAS Monospace" w:hAnsi="SAS Monospace"/>
          <w:color w:val="000000"/>
          <w:sz w:val="16"/>
          <w:szCs w:val="16"/>
        </w:rPr>
        <w:t>;</w:t>
      </w:r>
      <w:proofErr w:type="gramEnd"/>
    </w:p>
    <w:p w14:paraId="777952DF" w14:textId="77777777" w:rsidR="00B20775" w:rsidRDefault="00184FF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length char </w:t>
      </w:r>
      <w:proofErr w:type="gramStart"/>
      <w:r>
        <w:rPr>
          <w:rFonts w:ascii="SAS Monospace" w:hAnsi="SAS Monospace"/>
          <w:color w:val="000000"/>
          <w:sz w:val="16"/>
          <w:szCs w:val="16"/>
        </w:rPr>
        <w:t>$20</w:t>
      </w:r>
      <w:r w:rsidR="00B20775">
        <w:rPr>
          <w:rFonts w:ascii="SAS Monospace" w:hAnsi="SAS Monospace"/>
          <w:color w:val="000000"/>
          <w:sz w:val="16"/>
          <w:szCs w:val="16"/>
        </w:rPr>
        <w:t>;</w:t>
      </w:r>
      <w:proofErr w:type="gramEnd"/>
    </w:p>
    <w:p w14:paraId="046D1E4A"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char = 'Males 16+</w:t>
      </w:r>
      <w:r w:rsidR="00184FF5">
        <w:rPr>
          <w:rFonts w:ascii="SAS Monospace" w:hAnsi="SAS Monospace"/>
          <w:color w:val="000000"/>
          <w:sz w:val="16"/>
          <w:szCs w:val="16"/>
        </w:rPr>
        <w:t xml:space="preserve"> in Poverty</w:t>
      </w:r>
      <w:proofErr w:type="gramStart"/>
      <w:r>
        <w:rPr>
          <w:rFonts w:ascii="SAS Monospace" w:hAnsi="SAS Monospace"/>
          <w:color w:val="000000"/>
          <w:sz w:val="16"/>
          <w:szCs w:val="16"/>
        </w:rPr>
        <w:t>';</w:t>
      </w:r>
      <w:proofErr w:type="gramEnd"/>
    </w:p>
    <w:p w14:paraId="692FB84C"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proofErr w:type="gramStart"/>
      <w:r>
        <w:rPr>
          <w:rFonts w:ascii="SAS Monospace" w:hAnsi="SAS Monospace"/>
          <w:color w:val="000000"/>
          <w:sz w:val="16"/>
          <w:szCs w:val="16"/>
        </w:rPr>
        <w:t>output;</w:t>
      </w:r>
      <w:proofErr w:type="gramEnd"/>
    </w:p>
    <w:p w14:paraId="66BE3D62"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proofErr w:type="gramStart"/>
      <w:r>
        <w:rPr>
          <w:rFonts w:ascii="SAS Monospace" w:hAnsi="SAS Monospace"/>
          <w:color w:val="000000"/>
          <w:sz w:val="16"/>
          <w:szCs w:val="16"/>
        </w:rPr>
        <w:t>end;</w:t>
      </w:r>
      <w:proofErr w:type="gramEnd"/>
    </w:p>
    <w:p w14:paraId="2B45C985"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proofErr w:type="gramStart"/>
      <w:r>
        <w:rPr>
          <w:rFonts w:ascii="SAS Monospace" w:hAnsi="SAS Monospace"/>
          <w:color w:val="000000"/>
          <w:sz w:val="16"/>
          <w:szCs w:val="16"/>
        </w:rPr>
        <w:t>run;</w:t>
      </w:r>
      <w:proofErr w:type="gramEnd"/>
    </w:p>
    <w:p w14:paraId="2F50C2E4" w14:textId="77777777" w:rsidR="00B20775" w:rsidRDefault="00B20775"/>
    <w:p w14:paraId="48517AEC" w14:textId="77777777" w:rsidR="00B20775" w:rsidRPr="00EE71C9" w:rsidRDefault="00B20775">
      <w:pPr>
        <w:rPr>
          <w:rFonts w:ascii="SAS Monospace" w:hAnsi="SAS Monospace"/>
          <w:sz w:val="16"/>
          <w:szCs w:val="16"/>
        </w:rPr>
      </w:pPr>
      <w:r w:rsidRPr="00EE71C9">
        <w:rPr>
          <w:rFonts w:ascii="SAS Monospace" w:hAnsi="SAS Monospace"/>
          <w:sz w:val="16"/>
          <w:szCs w:val="16"/>
        </w:rPr>
        <w:t>proc print data = user.</w:t>
      </w:r>
      <w:proofErr w:type="gramStart"/>
      <w:r w:rsidRPr="00EE71C9">
        <w:rPr>
          <w:rFonts w:ascii="SAS Monospace" w:hAnsi="SAS Monospace"/>
          <w:sz w:val="16"/>
          <w:szCs w:val="16"/>
        </w:rPr>
        <w:t>data3;</w:t>
      </w:r>
      <w:proofErr w:type="gramEnd"/>
    </w:p>
    <w:p w14:paraId="78E57E42" w14:textId="77777777" w:rsidR="00B20775" w:rsidRPr="00EE71C9" w:rsidRDefault="00B20775">
      <w:pPr>
        <w:rPr>
          <w:rFonts w:ascii="SAS Monospace" w:hAnsi="SAS Monospace"/>
          <w:sz w:val="16"/>
          <w:szCs w:val="16"/>
        </w:rPr>
      </w:pPr>
      <w:r w:rsidRPr="00EE71C9">
        <w:rPr>
          <w:rFonts w:ascii="SAS Monospace" w:hAnsi="SAS Monospace"/>
          <w:sz w:val="16"/>
          <w:szCs w:val="16"/>
        </w:rPr>
        <w:t xml:space="preserve">  var char </w:t>
      </w:r>
      <w:proofErr w:type="spellStart"/>
      <w:r w:rsidRPr="00EE71C9">
        <w:rPr>
          <w:rFonts w:ascii="SAS Monospace" w:hAnsi="SAS Monospace"/>
          <w:sz w:val="16"/>
          <w:szCs w:val="16"/>
        </w:rPr>
        <w:t>est</w:t>
      </w:r>
      <w:proofErr w:type="spellEnd"/>
      <w:r w:rsidRPr="00EE71C9">
        <w:rPr>
          <w:rFonts w:ascii="SAS Monospace" w:hAnsi="SAS Monospace"/>
          <w:sz w:val="16"/>
          <w:szCs w:val="16"/>
        </w:rPr>
        <w:t xml:space="preserve"> var se </w:t>
      </w:r>
      <w:proofErr w:type="gramStart"/>
      <w:r w:rsidRPr="00EE71C9">
        <w:rPr>
          <w:rFonts w:ascii="SAS Monospace" w:hAnsi="SAS Monospace"/>
          <w:sz w:val="16"/>
          <w:szCs w:val="16"/>
        </w:rPr>
        <w:t>cv;</w:t>
      </w:r>
      <w:proofErr w:type="gramEnd"/>
    </w:p>
    <w:p w14:paraId="1729919B" w14:textId="77777777" w:rsidR="00B20775" w:rsidRPr="00EE71C9" w:rsidRDefault="00B20775">
      <w:pPr>
        <w:rPr>
          <w:rFonts w:ascii="SAS Monospace" w:hAnsi="SAS Monospace"/>
          <w:sz w:val="16"/>
          <w:szCs w:val="16"/>
        </w:rPr>
      </w:pPr>
      <w:proofErr w:type="gramStart"/>
      <w:r w:rsidRPr="00EE71C9">
        <w:rPr>
          <w:rFonts w:ascii="SAS Monospace" w:hAnsi="SAS Monospace"/>
          <w:sz w:val="16"/>
          <w:szCs w:val="16"/>
        </w:rPr>
        <w:lastRenderedPageBreak/>
        <w:t>run;</w:t>
      </w:r>
      <w:proofErr w:type="gramEnd"/>
    </w:p>
    <w:p w14:paraId="30C3A2E1"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ind w:left="0"/>
        <w:rPr>
          <w:rFonts w:ascii="Times New Roman" w:hAnsi="Times New Roman"/>
          <w:b w:val="0"/>
          <w:bCs w:val="0"/>
        </w:rPr>
      </w:pPr>
    </w:p>
    <w:p w14:paraId="5C4C54B9"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ind w:left="0"/>
        <w:rPr>
          <w:rFonts w:ascii="Estrangelo Edessa" w:hAnsi="Estrangelo Edessa"/>
          <w:sz w:val="28"/>
        </w:rPr>
      </w:pPr>
      <w:r>
        <w:rPr>
          <w:rFonts w:ascii="Estrangelo Edessa" w:hAnsi="Estrangelo Edessa"/>
          <w:sz w:val="28"/>
        </w:rPr>
        <w:t>SUDAAN CODE</w:t>
      </w:r>
    </w:p>
    <w:p w14:paraId="775B25E1" w14:textId="77777777" w:rsidR="00B20775" w:rsidRDefault="00B20775">
      <w:r>
        <w:t>The following is an example of SUDAAN code that can be used to calculate standard errors using the replicate weights.</w:t>
      </w:r>
    </w:p>
    <w:p w14:paraId="7EC91F6C"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p>
    <w:p w14:paraId="04C767A7"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w:t>
      </w:r>
    </w:p>
    <w:p w14:paraId="70E0170E"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When specifying the sample design in SUDAAN the following *</w:t>
      </w:r>
    </w:p>
    <w:p w14:paraId="5FE1666D"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proofErr w:type="gramStart"/>
      <w:r>
        <w:rPr>
          <w:rFonts w:ascii="SAS Monospace" w:hAnsi="SAS Monospace"/>
          <w:color w:val="000000"/>
          <w:sz w:val="16"/>
          <w:szCs w:val="16"/>
        </w:rPr>
        <w:t>design</w:t>
      </w:r>
      <w:proofErr w:type="gramEnd"/>
      <w:r>
        <w:rPr>
          <w:rFonts w:ascii="SAS Monospace" w:hAnsi="SAS Monospace"/>
          <w:color w:val="000000"/>
          <w:sz w:val="16"/>
          <w:szCs w:val="16"/>
        </w:rPr>
        <w:t xml:space="preserve"> statements need to be used:                       *</w:t>
      </w:r>
    </w:p>
    <w:p w14:paraId="652344A1"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      </w:t>
      </w:r>
      <w:proofErr w:type="gramStart"/>
      <w:r>
        <w:rPr>
          <w:rFonts w:ascii="SAS Monospace" w:hAnsi="SAS Monospace"/>
          <w:color w:val="000000"/>
          <w:sz w:val="16"/>
          <w:szCs w:val="16"/>
        </w:rPr>
        <w:t>IDVAR  variables</w:t>
      </w:r>
      <w:proofErr w:type="gramEnd"/>
      <w:r>
        <w:rPr>
          <w:rFonts w:ascii="SAS Monospace" w:hAnsi="SAS Monospace"/>
          <w:color w:val="000000"/>
          <w:sz w:val="16"/>
          <w:szCs w:val="16"/>
        </w:rPr>
        <w:t xml:space="preserve">                                    *</w:t>
      </w:r>
    </w:p>
    <w:p w14:paraId="150CB6F2"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REPWGT variables / ADJFAY = 4                       *</w:t>
      </w:r>
    </w:p>
    <w:p w14:paraId="23D32F51"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and                                           *</w:t>
      </w:r>
    </w:p>
    <w:p w14:paraId="77CB0240"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WEIGHT variable                                     *</w:t>
      </w:r>
    </w:p>
    <w:p w14:paraId="42224A8F"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w:t>
      </w:r>
    </w:p>
    <w:p w14:paraId="38932CC9"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sz w:val="16"/>
        </w:rPr>
      </w:pPr>
      <w:r>
        <w:rPr>
          <w:rFonts w:ascii="SAS Monospace" w:hAnsi="SAS Monospace"/>
          <w:color w:val="000000"/>
          <w:sz w:val="16"/>
          <w:szCs w:val="16"/>
        </w:rPr>
        <w:t>PROC CROSSTAB DATA = ASEC_DATA_20</w:t>
      </w:r>
      <w:r w:rsidR="00F610C8">
        <w:rPr>
          <w:rFonts w:ascii="SAS Monospace" w:hAnsi="SAS Monospace"/>
          <w:color w:val="000000"/>
          <w:sz w:val="16"/>
          <w:szCs w:val="16"/>
        </w:rPr>
        <w:t>1</w:t>
      </w:r>
      <w:r>
        <w:rPr>
          <w:rFonts w:ascii="SAS Monospace" w:hAnsi="SAS Monospace"/>
          <w:color w:val="000000"/>
          <w:sz w:val="16"/>
          <w:szCs w:val="16"/>
        </w:rPr>
        <w:t xml:space="preserve">0 REPDATA = </w:t>
      </w:r>
      <w:r>
        <w:rPr>
          <w:rFonts w:ascii="SAS Monospace" w:hAnsi="SAS Monospace"/>
          <w:sz w:val="16"/>
        </w:rPr>
        <w:t>ASEC_REPWGT_20</w:t>
      </w:r>
      <w:r w:rsidR="00F610C8">
        <w:rPr>
          <w:rFonts w:ascii="SAS Monospace" w:hAnsi="SAS Monospace"/>
          <w:sz w:val="16"/>
        </w:rPr>
        <w:t>10</w:t>
      </w:r>
      <w:r>
        <w:rPr>
          <w:rFonts w:ascii="SAS Monospace" w:hAnsi="SAS Monospace"/>
          <w:sz w:val="16"/>
        </w:rPr>
        <w:t xml:space="preserve"> DESIGN = </w:t>
      </w:r>
      <w:proofErr w:type="gramStart"/>
      <w:r>
        <w:rPr>
          <w:rFonts w:ascii="SAS Monospace" w:hAnsi="SAS Monospace"/>
          <w:sz w:val="16"/>
        </w:rPr>
        <w:t>BRR;</w:t>
      </w:r>
      <w:proofErr w:type="gramEnd"/>
    </w:p>
    <w:p w14:paraId="0129F6E3"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sz w:val="16"/>
        </w:rPr>
      </w:pPr>
      <w:r>
        <w:rPr>
          <w:rFonts w:ascii="SAS Monospace" w:hAnsi="SAS Monospace"/>
          <w:sz w:val="16"/>
        </w:rPr>
        <w:t xml:space="preserve">IDVAR </w:t>
      </w:r>
      <w:proofErr w:type="spellStart"/>
      <w:r>
        <w:rPr>
          <w:rFonts w:ascii="SAS Monospace" w:hAnsi="SAS Monospace"/>
          <w:sz w:val="16"/>
        </w:rPr>
        <w:t>h_seq</w:t>
      </w:r>
      <w:proofErr w:type="spellEnd"/>
      <w:r>
        <w:rPr>
          <w:rFonts w:ascii="SAS Monospace" w:hAnsi="SAS Monospace"/>
          <w:sz w:val="16"/>
        </w:rPr>
        <w:t xml:space="preserve"> </w:t>
      </w:r>
      <w:proofErr w:type="spellStart"/>
      <w:proofErr w:type="gramStart"/>
      <w:r>
        <w:rPr>
          <w:rFonts w:ascii="SAS Monospace" w:hAnsi="SAS Monospace"/>
          <w:sz w:val="16"/>
        </w:rPr>
        <w:t>pppos</w:t>
      </w:r>
      <w:proofErr w:type="spellEnd"/>
      <w:r>
        <w:rPr>
          <w:rFonts w:ascii="SAS Monospace" w:hAnsi="SAS Monospace"/>
          <w:sz w:val="16"/>
        </w:rPr>
        <w:t>;</w:t>
      </w:r>
      <w:proofErr w:type="gramEnd"/>
    </w:p>
    <w:p w14:paraId="41F10A1A"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sz w:val="16"/>
        </w:rPr>
      </w:pPr>
      <w:r>
        <w:rPr>
          <w:rFonts w:ascii="SAS Monospace" w:hAnsi="SAS Monospace"/>
          <w:sz w:val="16"/>
        </w:rPr>
        <w:t xml:space="preserve">WEIGHT </w:t>
      </w:r>
      <w:proofErr w:type="spellStart"/>
      <w:proofErr w:type="gramStart"/>
      <w:r>
        <w:rPr>
          <w:rFonts w:ascii="SAS Monospace" w:hAnsi="SAS Monospace"/>
          <w:sz w:val="16"/>
        </w:rPr>
        <w:t>marsupwt</w:t>
      </w:r>
      <w:proofErr w:type="spellEnd"/>
      <w:r>
        <w:rPr>
          <w:rFonts w:ascii="SAS Monospace" w:hAnsi="SAS Monospace"/>
          <w:sz w:val="16"/>
        </w:rPr>
        <w:t>;</w:t>
      </w:r>
      <w:proofErr w:type="gramEnd"/>
    </w:p>
    <w:p w14:paraId="571D64A8"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sz w:val="16"/>
        </w:rPr>
      </w:pPr>
      <w:r>
        <w:rPr>
          <w:rFonts w:ascii="SAS Monospace" w:hAnsi="SAS Monospace"/>
          <w:sz w:val="16"/>
        </w:rPr>
        <w:t xml:space="preserve">REPWGT fmwgt1-fmwgt160 / ADJFAY = </w:t>
      </w:r>
      <w:proofErr w:type="gramStart"/>
      <w:r>
        <w:rPr>
          <w:rFonts w:ascii="SAS Monospace" w:hAnsi="SAS Monospace"/>
          <w:sz w:val="16"/>
        </w:rPr>
        <w:t>4;</w:t>
      </w:r>
      <w:proofErr w:type="gramEnd"/>
    </w:p>
    <w:p w14:paraId="1DAB64D7"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 xml:space="preserve">SUBPOPN 16 &lt;= </w:t>
      </w:r>
      <w:proofErr w:type="spellStart"/>
      <w:r>
        <w:rPr>
          <w:rFonts w:ascii="SAS Monospace" w:hAnsi="SAS Monospace"/>
          <w:color w:val="000000"/>
          <w:sz w:val="16"/>
          <w:szCs w:val="16"/>
        </w:rPr>
        <w:t>a_age</w:t>
      </w:r>
      <w:proofErr w:type="spellEnd"/>
      <w:r>
        <w:rPr>
          <w:rFonts w:ascii="SAS Monospace" w:hAnsi="SAS Monospace"/>
          <w:color w:val="000000"/>
          <w:sz w:val="16"/>
          <w:szCs w:val="16"/>
        </w:rPr>
        <w:t xml:space="preserve"> &amp; </w:t>
      </w:r>
      <w:proofErr w:type="spellStart"/>
      <w:r>
        <w:rPr>
          <w:rFonts w:ascii="SAS Monospace" w:hAnsi="SAS Monospace"/>
          <w:color w:val="000000"/>
          <w:sz w:val="16"/>
          <w:szCs w:val="16"/>
        </w:rPr>
        <w:t>a_sex</w:t>
      </w:r>
      <w:proofErr w:type="spellEnd"/>
      <w:r>
        <w:rPr>
          <w:rFonts w:ascii="SAS Monospace" w:hAnsi="SAS Monospace"/>
          <w:color w:val="000000"/>
          <w:sz w:val="16"/>
          <w:szCs w:val="16"/>
        </w:rPr>
        <w:t xml:space="preserve"> = 1</w:t>
      </w:r>
      <w:r w:rsidR="00184FF5">
        <w:rPr>
          <w:rFonts w:ascii="SAS Monospace" w:hAnsi="SAS Monospace"/>
          <w:color w:val="000000"/>
          <w:sz w:val="16"/>
          <w:szCs w:val="16"/>
        </w:rPr>
        <w:t xml:space="preserve"> &amp; </w:t>
      </w:r>
      <w:proofErr w:type="spellStart"/>
      <w:r w:rsidR="00184FF5">
        <w:rPr>
          <w:rFonts w:ascii="SAS Monospace" w:hAnsi="SAS Monospace"/>
          <w:color w:val="000000"/>
          <w:sz w:val="16"/>
          <w:szCs w:val="16"/>
        </w:rPr>
        <w:t>perlis</w:t>
      </w:r>
      <w:proofErr w:type="spellEnd"/>
      <w:r w:rsidR="00184FF5">
        <w:rPr>
          <w:rFonts w:ascii="SAS Monospace" w:hAnsi="SAS Monospace"/>
          <w:color w:val="000000"/>
          <w:sz w:val="16"/>
          <w:szCs w:val="16"/>
        </w:rPr>
        <w:t xml:space="preserve"> = </w:t>
      </w:r>
      <w:proofErr w:type="gramStart"/>
      <w:r w:rsidR="00184FF5">
        <w:rPr>
          <w:rFonts w:ascii="SAS Monospace" w:hAnsi="SAS Monospace"/>
          <w:color w:val="000000"/>
          <w:sz w:val="16"/>
          <w:szCs w:val="16"/>
        </w:rPr>
        <w:t>1</w:t>
      </w:r>
      <w:r>
        <w:rPr>
          <w:rFonts w:ascii="SAS Monospace" w:hAnsi="SAS Monospace"/>
          <w:color w:val="000000"/>
          <w:sz w:val="16"/>
          <w:szCs w:val="16"/>
        </w:rPr>
        <w:t>;</w:t>
      </w:r>
      <w:proofErr w:type="gramEnd"/>
    </w:p>
    <w:p w14:paraId="53483D7B"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r>
        <w:rPr>
          <w:rFonts w:ascii="SAS Monospace" w:hAnsi="SAS Monospace"/>
          <w:color w:val="000000"/>
          <w:sz w:val="16"/>
          <w:szCs w:val="16"/>
        </w:rPr>
        <w:t>TABLES _one</w:t>
      </w:r>
      <w:proofErr w:type="gramStart"/>
      <w:r>
        <w:rPr>
          <w:rFonts w:ascii="SAS Monospace" w:hAnsi="SAS Monospace"/>
          <w:color w:val="000000"/>
          <w:sz w:val="16"/>
          <w:szCs w:val="16"/>
        </w:rPr>
        <w:t>_;</w:t>
      </w:r>
      <w:proofErr w:type="gramEnd"/>
    </w:p>
    <w:p w14:paraId="156B8C6D" w14:textId="77777777" w:rsidR="00B20775" w:rsidRDefault="00B2077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olor w:val="000000"/>
          <w:sz w:val="16"/>
          <w:szCs w:val="16"/>
        </w:rPr>
      </w:pPr>
    </w:p>
    <w:p w14:paraId="59F6E4EC" w14:textId="77777777" w:rsidR="00B20775" w:rsidRDefault="00B20775">
      <w:pPr>
        <w:pStyle w:val="Heading7"/>
        <w:rPr>
          <w:b w:val="0"/>
          <w:bCs w:val="0"/>
          <w:sz w:val="28"/>
        </w:rPr>
      </w:pPr>
      <w:r>
        <w:rPr>
          <w:sz w:val="28"/>
        </w:rPr>
        <w:t>WESVAR</w:t>
      </w:r>
    </w:p>
    <w:p w14:paraId="6FB91BD5"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ind w:left="0"/>
        <w:rPr>
          <w:rFonts w:ascii="Times New Roman" w:hAnsi="Times New Roman"/>
          <w:b w:val="0"/>
          <w:bCs w:val="0"/>
        </w:rPr>
      </w:pPr>
      <w:r>
        <w:rPr>
          <w:rFonts w:ascii="Times New Roman" w:hAnsi="Times New Roman"/>
          <w:b w:val="0"/>
          <w:bCs w:val="0"/>
        </w:rPr>
        <w:t xml:space="preserve">Using </w:t>
      </w:r>
      <w:proofErr w:type="spellStart"/>
      <w:r>
        <w:rPr>
          <w:rFonts w:ascii="Times New Roman" w:hAnsi="Times New Roman"/>
          <w:b w:val="0"/>
          <w:bCs w:val="0"/>
        </w:rPr>
        <w:t>WesVar</w:t>
      </w:r>
      <w:proofErr w:type="spellEnd"/>
      <w:r>
        <w:rPr>
          <w:rFonts w:ascii="Times New Roman" w:hAnsi="Times New Roman"/>
          <w:b w:val="0"/>
          <w:bCs w:val="0"/>
        </w:rPr>
        <w:t xml:space="preserve"> to calculate the variances for ASEC requires you to set up the </w:t>
      </w:r>
      <w:proofErr w:type="spellStart"/>
      <w:r>
        <w:rPr>
          <w:rFonts w:ascii="Times New Roman" w:hAnsi="Times New Roman"/>
          <w:b w:val="0"/>
          <w:bCs w:val="0"/>
        </w:rPr>
        <w:t>WesVar</w:t>
      </w:r>
      <w:proofErr w:type="spellEnd"/>
      <w:r>
        <w:rPr>
          <w:rFonts w:ascii="Times New Roman" w:hAnsi="Times New Roman"/>
          <w:b w:val="0"/>
          <w:bCs w:val="0"/>
        </w:rPr>
        <w:t xml:space="preserve"> data set properly.  This can be done in the data file creation window of </w:t>
      </w:r>
      <w:proofErr w:type="spellStart"/>
      <w:r>
        <w:rPr>
          <w:rFonts w:ascii="Times New Roman" w:hAnsi="Times New Roman"/>
          <w:b w:val="0"/>
          <w:bCs w:val="0"/>
        </w:rPr>
        <w:t>WesVar</w:t>
      </w:r>
      <w:proofErr w:type="spellEnd"/>
      <w:r>
        <w:rPr>
          <w:rFonts w:ascii="Times New Roman" w:hAnsi="Times New Roman"/>
          <w:b w:val="0"/>
          <w:bCs w:val="0"/>
        </w:rPr>
        <w:t xml:space="preserve">.  This document will not walk you through all the steps required to use </w:t>
      </w:r>
      <w:proofErr w:type="spellStart"/>
      <w:r>
        <w:rPr>
          <w:rFonts w:ascii="Times New Roman" w:hAnsi="Times New Roman"/>
          <w:b w:val="0"/>
          <w:bCs w:val="0"/>
        </w:rPr>
        <w:t>WesVar</w:t>
      </w:r>
      <w:proofErr w:type="spellEnd"/>
      <w:r>
        <w:rPr>
          <w:rFonts w:ascii="Times New Roman" w:hAnsi="Times New Roman"/>
          <w:b w:val="0"/>
          <w:bCs w:val="0"/>
        </w:rPr>
        <w:t xml:space="preserve"> to calculate standard </w:t>
      </w:r>
      <w:proofErr w:type="gramStart"/>
      <w:r>
        <w:rPr>
          <w:rFonts w:ascii="Times New Roman" w:hAnsi="Times New Roman"/>
          <w:b w:val="0"/>
          <w:bCs w:val="0"/>
        </w:rPr>
        <w:t>errors, but</w:t>
      </w:r>
      <w:proofErr w:type="gramEnd"/>
      <w:r>
        <w:rPr>
          <w:rFonts w:ascii="Times New Roman" w:hAnsi="Times New Roman"/>
          <w:b w:val="0"/>
          <w:bCs w:val="0"/>
        </w:rPr>
        <w:t xml:space="preserve"> will assist you in the data creation window.  There are five steps in creating your </w:t>
      </w:r>
      <w:proofErr w:type="spellStart"/>
      <w:r>
        <w:rPr>
          <w:rFonts w:ascii="Times New Roman" w:hAnsi="Times New Roman"/>
          <w:b w:val="0"/>
          <w:bCs w:val="0"/>
        </w:rPr>
        <w:t>WesVar</w:t>
      </w:r>
      <w:proofErr w:type="spellEnd"/>
      <w:r>
        <w:rPr>
          <w:rFonts w:ascii="Times New Roman" w:hAnsi="Times New Roman"/>
          <w:b w:val="0"/>
          <w:bCs w:val="0"/>
        </w:rPr>
        <w:t xml:space="preserve"> data set.</w:t>
      </w:r>
    </w:p>
    <w:p w14:paraId="2B6D9C03" w14:textId="77777777" w:rsidR="00B20775" w:rsidRDefault="00B20775"/>
    <w:p w14:paraId="2706ECA4" w14:textId="77777777" w:rsidR="00B20775" w:rsidRDefault="00B20775" w:rsidP="00B20775">
      <w:pPr>
        <w:pStyle w:val="Heading5"/>
        <w:widowControl/>
        <w:numPr>
          <w:ilvl w:val="0"/>
          <w:numId w:val="6"/>
        </w:numPr>
        <w:tabs>
          <w:tab w:val="clear" w:pos="-1440"/>
          <w:tab w:val="clear" w:pos="-720"/>
          <w:tab w:val="clear" w:pos="0"/>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rPr>
          <w:rFonts w:ascii="Estrangelo Edessa" w:hAnsi="Estrangelo Edessa"/>
          <w:sz w:val="32"/>
        </w:rPr>
      </w:pPr>
      <w:r>
        <w:rPr>
          <w:rFonts w:ascii="Times New Roman" w:hAnsi="Times New Roman"/>
          <w:b w:val="0"/>
          <w:bCs w:val="0"/>
        </w:rPr>
        <w:t xml:space="preserve">At the DATA FILE CREATION window in </w:t>
      </w:r>
      <w:proofErr w:type="spellStart"/>
      <w:r>
        <w:rPr>
          <w:rFonts w:ascii="Times New Roman" w:hAnsi="Times New Roman"/>
          <w:b w:val="0"/>
          <w:bCs w:val="0"/>
        </w:rPr>
        <w:t>WesVar</w:t>
      </w:r>
      <w:proofErr w:type="spellEnd"/>
      <w:r>
        <w:rPr>
          <w:rFonts w:ascii="Times New Roman" w:hAnsi="Times New Roman"/>
          <w:b w:val="0"/>
          <w:bCs w:val="0"/>
        </w:rPr>
        <w:t>, add the full weight MARSUPWT to the full sample field.</w:t>
      </w:r>
    </w:p>
    <w:p w14:paraId="4FB12957" w14:textId="77777777" w:rsidR="00B20775" w:rsidRDefault="00B20775" w:rsidP="00B20775">
      <w:pPr>
        <w:pStyle w:val="Heading5"/>
        <w:widowControl/>
        <w:numPr>
          <w:ilvl w:val="0"/>
          <w:numId w:val="6"/>
        </w:numPr>
        <w:tabs>
          <w:tab w:val="clear" w:pos="-1440"/>
          <w:tab w:val="clear" w:pos="-720"/>
          <w:tab w:val="clear" w:pos="0"/>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rPr>
          <w:rFonts w:ascii="Estrangelo Edessa" w:hAnsi="Estrangelo Edessa"/>
          <w:sz w:val="32"/>
        </w:rPr>
      </w:pPr>
      <w:r>
        <w:rPr>
          <w:rFonts w:ascii="Times New Roman" w:hAnsi="Times New Roman"/>
          <w:b w:val="0"/>
          <w:bCs w:val="0"/>
        </w:rPr>
        <w:t>Add the replicate weights FMWGT1 – FMWGT160 to the replicates field.</w:t>
      </w:r>
    </w:p>
    <w:p w14:paraId="5A8BDFAC" w14:textId="77777777" w:rsidR="00B20775" w:rsidRDefault="00B20775" w:rsidP="00B20775">
      <w:pPr>
        <w:pStyle w:val="Heading5"/>
        <w:widowControl/>
        <w:numPr>
          <w:ilvl w:val="0"/>
          <w:numId w:val="6"/>
        </w:numPr>
        <w:tabs>
          <w:tab w:val="clear" w:pos="-1440"/>
          <w:tab w:val="clear" w:pos="-720"/>
          <w:tab w:val="clear" w:pos="0"/>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rPr>
          <w:rFonts w:ascii="Estrangelo Edessa" w:hAnsi="Estrangelo Edessa"/>
          <w:sz w:val="32"/>
        </w:rPr>
      </w:pPr>
      <w:r>
        <w:rPr>
          <w:rFonts w:ascii="Times New Roman" w:hAnsi="Times New Roman"/>
          <w:b w:val="0"/>
          <w:bCs w:val="0"/>
        </w:rPr>
        <w:t>At the METHOD sidebar box, click on the FAY radio button.</w:t>
      </w:r>
    </w:p>
    <w:p w14:paraId="4310A6FF" w14:textId="77777777" w:rsidR="00B20775" w:rsidRDefault="00B20775" w:rsidP="00B20775">
      <w:pPr>
        <w:pStyle w:val="Heading5"/>
        <w:widowControl/>
        <w:numPr>
          <w:ilvl w:val="0"/>
          <w:numId w:val="6"/>
        </w:numPr>
        <w:tabs>
          <w:tab w:val="clear" w:pos="-1440"/>
          <w:tab w:val="clear" w:pos="-720"/>
          <w:tab w:val="clear" w:pos="0"/>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rPr>
          <w:rFonts w:ascii="Times New Roman" w:hAnsi="Times New Roman"/>
          <w:b w:val="0"/>
          <w:bCs w:val="0"/>
        </w:rPr>
      </w:pPr>
      <w:r>
        <w:rPr>
          <w:rFonts w:ascii="Times New Roman" w:hAnsi="Times New Roman"/>
          <w:b w:val="0"/>
          <w:bCs w:val="0"/>
        </w:rPr>
        <w:t>In the FAY_K window, enter 0.5 as the FAY adjustment value.</w:t>
      </w:r>
    </w:p>
    <w:p w14:paraId="70E3527C" w14:textId="77777777" w:rsidR="00B20775" w:rsidRDefault="00B20775" w:rsidP="00B20775">
      <w:pPr>
        <w:pStyle w:val="Heading5"/>
        <w:widowControl/>
        <w:numPr>
          <w:ilvl w:val="0"/>
          <w:numId w:val="6"/>
        </w:numPr>
        <w:tabs>
          <w:tab w:val="clear" w:pos="-1440"/>
          <w:tab w:val="clear" w:pos="-720"/>
          <w:tab w:val="clear" w:pos="0"/>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rPr>
          <w:rFonts w:ascii="Times New Roman" w:hAnsi="Times New Roman"/>
          <w:b w:val="0"/>
          <w:bCs w:val="0"/>
        </w:rPr>
      </w:pPr>
      <w:r>
        <w:rPr>
          <w:rFonts w:ascii="Times New Roman" w:hAnsi="Times New Roman"/>
          <w:b w:val="0"/>
          <w:bCs w:val="0"/>
        </w:rPr>
        <w:t>Add the variables of interest to the variables field.</w:t>
      </w:r>
    </w:p>
    <w:p w14:paraId="5BE054AF" w14:textId="77777777" w:rsidR="00B20775" w:rsidRDefault="00B20775"/>
    <w:p w14:paraId="481D9E4E" w14:textId="77777777" w:rsidR="00B20775" w:rsidRDefault="00B20775">
      <w:r>
        <w:t xml:space="preserve">After creating the </w:t>
      </w:r>
      <w:proofErr w:type="spellStart"/>
      <w:r>
        <w:t>WesVar</w:t>
      </w:r>
      <w:proofErr w:type="spellEnd"/>
      <w:r>
        <w:t xml:space="preserve"> data set, you can proceed with your analysis.  The output pages of your analysis will contain the standard errors.</w:t>
      </w:r>
    </w:p>
    <w:p w14:paraId="334F0348" w14:textId="77777777" w:rsidR="00B20775" w:rsidRDefault="00B20775">
      <w:pPr>
        <w:jc w:val="center"/>
        <w:rPr>
          <w:rFonts w:ascii="Estrangelo Edessa" w:hAnsi="Estrangelo Edessa"/>
          <w:b/>
          <w:bCs/>
          <w:sz w:val="32"/>
        </w:rPr>
      </w:pPr>
      <w:r>
        <w:br w:type="page"/>
      </w:r>
      <w:r>
        <w:rPr>
          <w:rFonts w:ascii="Estrangelo Edessa" w:hAnsi="Estrangelo Edessa"/>
          <w:b/>
          <w:bCs/>
          <w:sz w:val="32"/>
        </w:rPr>
        <w:lastRenderedPageBreak/>
        <w:t>Estimating ASEC Variances with Replicate Weights</w:t>
      </w:r>
    </w:p>
    <w:p w14:paraId="793DBF0A" w14:textId="77777777" w:rsidR="00B20775" w:rsidRDefault="00B20775">
      <w:pPr>
        <w:jc w:val="center"/>
        <w:rPr>
          <w:b/>
          <w:bCs/>
        </w:rPr>
      </w:pPr>
    </w:p>
    <w:p w14:paraId="50D6D353"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ind w:left="0"/>
        <w:rPr>
          <w:rFonts w:ascii="Estrangelo Edessa" w:hAnsi="Estrangelo Edessa"/>
          <w:sz w:val="32"/>
        </w:rPr>
      </w:pPr>
      <w:r>
        <w:rPr>
          <w:rFonts w:ascii="Estrangelo Edessa" w:hAnsi="Estrangelo Edessa"/>
          <w:sz w:val="32"/>
        </w:rPr>
        <w:t>Part II:  Replicate Variance Estimates for the ASEC</w:t>
      </w:r>
    </w:p>
    <w:p w14:paraId="5C75F82F" w14:textId="77777777" w:rsidR="00B20775" w:rsidRDefault="00B20775"/>
    <w:p w14:paraId="34BF0588" w14:textId="77777777" w:rsidR="00B20775" w:rsidRDefault="00B20775">
      <w:pPr>
        <w:pStyle w:val="Heading2"/>
        <w:rPr>
          <w:rFonts w:ascii="Estrangelo Edessa" w:hAnsi="Estrangelo Edessa"/>
          <w:sz w:val="28"/>
        </w:rPr>
      </w:pPr>
      <w:r>
        <w:fldChar w:fldCharType="begin"/>
      </w:r>
      <w:r>
        <w:instrText>tc \l2 "</w:instrText>
      </w:r>
      <w:r>
        <w:rPr>
          <w:sz w:val="40"/>
          <w:szCs w:val="40"/>
        </w:rPr>
        <w:instrText>Direct Calculation of Variance Estimates</w:instrText>
      </w:r>
      <w:r>
        <w:fldChar w:fldCharType="end"/>
      </w:r>
      <w:bookmarkStart w:id="0" w:name="directcalc"/>
      <w:bookmarkStart w:id="1" w:name="directcalcintro"/>
      <w:bookmarkEnd w:id="0"/>
      <w:bookmarkEnd w:id="1"/>
      <w:r>
        <w:rPr>
          <w:rFonts w:ascii="Estrangelo Edessa" w:hAnsi="Estrangelo Edessa"/>
          <w:sz w:val="28"/>
        </w:rPr>
        <w:t>Introduction</w:t>
      </w:r>
    </w:p>
    <w:p w14:paraId="1F43FFCF" w14:textId="77777777" w:rsidR="00B20775" w:rsidRDefault="00B20775">
      <w:r>
        <w:rPr>
          <w:rFonts w:ascii="Futura XBlk BT" w:hAnsi="Futura XBlk BT"/>
          <w:b/>
          <w:bCs/>
          <w:sz w:val="32"/>
          <w:szCs w:val="32"/>
        </w:rPr>
        <w:fldChar w:fldCharType="begin"/>
      </w:r>
      <w:r>
        <w:rPr>
          <w:rFonts w:ascii="Futura XBlk BT" w:hAnsi="Futura XBlk BT"/>
          <w:b/>
          <w:bCs/>
          <w:sz w:val="32"/>
          <w:szCs w:val="32"/>
        </w:rPr>
        <w:instrText>tc \l2 "</w:instrText>
      </w:r>
      <w:r>
        <w:rPr>
          <w:rFonts w:ascii="Futura XBlk BT" w:hAnsi="Futura XBlk BT"/>
          <w:b/>
          <w:bCs/>
          <w:sz w:val="32"/>
          <w:szCs w:val="32"/>
        </w:rPr>
        <w:tab/>
      </w:r>
      <w:r>
        <w:rPr>
          <w:rFonts w:ascii="Futura XBlk BT" w:hAnsi="Futura XBlk BT"/>
          <w:b/>
          <w:bCs/>
          <w:sz w:val="32"/>
          <w:szCs w:val="32"/>
        </w:rPr>
        <w:tab/>
        <w:instrText>Introduction</w:instrText>
      </w:r>
      <w:r>
        <w:rPr>
          <w:rFonts w:ascii="Futura XBlk BT" w:hAnsi="Futura XBlk BT"/>
          <w:b/>
          <w:bCs/>
          <w:sz w:val="32"/>
          <w:szCs w:val="32"/>
        </w:rPr>
        <w:fldChar w:fldCharType="end"/>
      </w:r>
      <w:r>
        <w:rPr>
          <w:sz w:val="22"/>
          <w:szCs w:val="32"/>
        </w:rPr>
        <w:t>T</w:t>
      </w:r>
      <w:r>
        <w:t>he variance of any survey estimate based on a probability sample may be estimated by the method of replication.  This method requires that the sample selection, the collection of data, and the estimation procedures be independently carried through (replicated) several times.  The dispersion of the resulting estimates then can be used to measure the variance of the full sample (reference [2]).</w:t>
      </w:r>
    </w:p>
    <w:p w14:paraId="0EB97408" w14:textId="77777777" w:rsidR="00B20775" w:rsidRDefault="00B20775"/>
    <w:p w14:paraId="7BA5037C" w14:textId="77777777" w:rsidR="009E715B" w:rsidRDefault="00B20775" w:rsidP="00B159F1">
      <w:pPr>
        <w:rPr>
          <w:color w:val="4F81BD"/>
        </w:rPr>
      </w:pPr>
      <w:r>
        <w:t xml:space="preserve">However, we would not consider repeating any large survey, such as the Annual Social and Economic (ASEC) supplement, several times to obtain variance estimates.  </w:t>
      </w:r>
      <w:r w:rsidRPr="00552465">
        <w:t xml:space="preserve">A practical alternative is to draw a set of random samples from the full sample using the same principles of selection.  </w:t>
      </w:r>
      <w:r w:rsidR="00552465" w:rsidRPr="00552465">
        <w:t>We</w:t>
      </w:r>
      <w:r w:rsidR="009E715B" w:rsidRPr="00552465">
        <w:rPr>
          <w:color w:val="4F81BD"/>
        </w:rPr>
        <w:t xml:space="preserve"> </w:t>
      </w:r>
      <w:r w:rsidR="009E715B" w:rsidRPr="00552465">
        <w:t xml:space="preserve">reuse the full sample several times by applying different weighting factors to the sample units.  We treat these full samples as if </w:t>
      </w:r>
      <w:r w:rsidR="00F26F64" w:rsidRPr="00552465">
        <w:t>they</w:t>
      </w:r>
      <w:r w:rsidR="009E715B" w:rsidRPr="00552465">
        <w:t xml:space="preserve"> were different random samples and apply the estimation procedures to these random samples.  We refer to the</w:t>
      </w:r>
      <w:r w:rsidR="00B24D01" w:rsidRPr="00552465">
        <w:t>se</w:t>
      </w:r>
      <w:r w:rsidR="009E715B" w:rsidRPr="00552465">
        <w:t xml:space="preserve"> random samples as replicates.</w:t>
      </w:r>
    </w:p>
    <w:p w14:paraId="0483AF2D" w14:textId="77777777" w:rsidR="00B20775" w:rsidRDefault="00B20775"/>
    <w:p w14:paraId="4AE40007" w14:textId="77777777" w:rsidR="00B20775" w:rsidRDefault="00B20775">
      <w:r>
        <w:rPr>
          <w:lang w:val="en-CA"/>
        </w:rPr>
        <w:t xml:space="preserve">For </w:t>
      </w:r>
      <w:r>
        <w:rPr>
          <w:lang w:val="en-CA"/>
        </w:rPr>
        <w:fldChar w:fldCharType="begin"/>
      </w:r>
      <w:r>
        <w:rPr>
          <w:lang w:val="en-CA"/>
        </w:rPr>
        <w:instrText xml:space="preserve"> SEQ CHAPTER \h \r 1</w:instrText>
      </w:r>
      <w:r>
        <w:rPr>
          <w:lang w:val="en-CA"/>
        </w:rPr>
        <w:fldChar w:fldCharType="end"/>
      </w:r>
      <w:r>
        <w:t>the ASEC, we used a total of 160 replicates to calculate the ASEC variance estimates.  For additional information on determining the number of replicates see [2].  During the weighting processing, all 160 replicates undergo the same weighting adjustments.</w:t>
      </w:r>
    </w:p>
    <w:p w14:paraId="27E1EC9A" w14:textId="77777777" w:rsidR="00B20775" w:rsidRDefault="00B20775"/>
    <w:p w14:paraId="213EA48B" w14:textId="77777777" w:rsidR="00B20775" w:rsidRDefault="00B20775">
      <w:r>
        <w:t>In the following section we describe the methodology used in forming the 160 ASEC replicates.  The theoretical basis of the methodology we use is based on the family of “balanced half-sample” methods.  Wolter</w:t>
      </w:r>
      <w:r w:rsidR="0096529B">
        <w:t xml:space="preserve"> (1985)</w:t>
      </w:r>
      <w:r>
        <w:t xml:space="preserve"> discusses this methodol</w:t>
      </w:r>
      <w:r w:rsidR="0096529B">
        <w:t xml:space="preserve">ogy in reference [3] and </w:t>
      </w:r>
      <w:r>
        <w:t xml:space="preserve">Fay </w:t>
      </w:r>
      <w:r w:rsidR="0096529B">
        <w:t xml:space="preserve">(1995) </w:t>
      </w:r>
      <w:r>
        <w:t>extended the theory in reference [4].  We use both the balanced half-sample and the extended methodology to produce the replicated weights used for the ASEC supplement.</w:t>
      </w:r>
    </w:p>
    <w:p w14:paraId="7B3B1EBE" w14:textId="77777777" w:rsidR="00B20775" w:rsidRDefault="00B20775"/>
    <w:p w14:paraId="26174C59" w14:textId="77777777" w:rsidR="00B20775" w:rsidRDefault="00B20775">
      <w:pPr>
        <w:pStyle w:val="Heading4"/>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rPr>
          <w:rFonts w:ascii="Estrangelo Edessa" w:hAnsi="Estrangelo Edessa"/>
          <w:sz w:val="28"/>
        </w:rPr>
      </w:pPr>
      <w:bookmarkStart w:id="2" w:name="successdiff"/>
      <w:bookmarkEnd w:id="2"/>
      <w:r>
        <w:rPr>
          <w:rFonts w:ascii="Estrangelo Edessa" w:hAnsi="Estrangelo Edessa"/>
          <w:sz w:val="28"/>
        </w:rPr>
        <w:t>The Replication Method Applied to ASEC</w:t>
      </w:r>
    </w:p>
    <w:p w14:paraId="66D8A668" w14:textId="77777777" w:rsidR="00B20775" w:rsidRDefault="00B20775">
      <w:r>
        <w:rPr>
          <w:lang w:val="en-CA"/>
        </w:rPr>
        <w:fldChar w:fldCharType="begin"/>
      </w:r>
      <w:r>
        <w:rPr>
          <w:lang w:val="en-CA"/>
        </w:rPr>
        <w:instrText xml:space="preserve"> SEQ CHAPTER \h \r 1</w:instrText>
      </w:r>
      <w:r>
        <w:rPr>
          <w:lang w:val="en-CA"/>
        </w:rPr>
        <w:fldChar w:fldCharType="end"/>
      </w:r>
      <w:r>
        <w:t xml:space="preserve">The ASEC replicate weights are created differently for the self-representing (SR) strata and the </w:t>
      </w:r>
      <w:proofErr w:type="spellStart"/>
      <w:r>
        <w:t>nonself</w:t>
      </w:r>
      <w:proofErr w:type="spellEnd"/>
      <w:r>
        <w:t>-representing strata (NSR).  We derive both sets of replicate weights from methods known as “balanced half-sample” methods.  The SR weights are created using the successive difference replication [4] and the NSR weights are created using the modified half sample technique [4].</w:t>
      </w:r>
    </w:p>
    <w:p w14:paraId="2074C6D7" w14:textId="77777777" w:rsidR="00B20775" w:rsidRDefault="00B20775">
      <w:pPr>
        <w:pStyle w:val="BodyTextIndent"/>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p>
    <w:p w14:paraId="3AFCDE87" w14:textId="77777777" w:rsidR="00B20775" w:rsidRDefault="00B20775">
      <w:r>
        <w:t>Replicates for the ASEC are formed through a five-step process:</w:t>
      </w:r>
    </w:p>
    <w:p w14:paraId="11F1B245" w14:textId="77777777" w:rsidR="00B20775" w:rsidRDefault="00B20775"/>
    <w:p w14:paraId="0050B0A6" w14:textId="77777777" w:rsidR="00B20775" w:rsidRDefault="00B20775" w:rsidP="00B20775">
      <w:pPr>
        <w:pStyle w:val="Level1"/>
        <w:widowControl/>
        <w:numPr>
          <w:ilvl w:val="0"/>
          <w:numId w:val="2"/>
        </w:numPr>
        <w:ind w:left="360"/>
      </w:pPr>
      <w:r>
        <w:t xml:space="preserve">The first step is the construction of a </w:t>
      </w:r>
      <w:r>
        <w:rPr>
          <w:i/>
          <w:iCs/>
        </w:rPr>
        <w:t>k</w:t>
      </w:r>
      <w:r>
        <w:t xml:space="preserve"> × </w:t>
      </w:r>
      <w:r>
        <w:rPr>
          <w:i/>
          <w:iCs/>
        </w:rPr>
        <w:t>k</w:t>
      </w:r>
      <w:r>
        <w:t xml:space="preserve"> Hadamard matrix, where </w:t>
      </w:r>
      <w:r>
        <w:rPr>
          <w:i/>
          <w:iCs/>
        </w:rPr>
        <w:t>k</w:t>
      </w:r>
      <w:r>
        <w:t xml:space="preserve"> is the number of replicates that will be formed.</w:t>
      </w:r>
    </w:p>
    <w:p w14:paraId="329590E5" w14:textId="77777777" w:rsidR="00B20775" w:rsidRDefault="00B20775" w:rsidP="00B20775">
      <w:pPr>
        <w:pStyle w:val="Level1"/>
        <w:widowControl/>
        <w:numPr>
          <w:ilvl w:val="0"/>
          <w:numId w:val="2"/>
        </w:numPr>
        <w:ind w:left="360"/>
      </w:pPr>
      <w:r>
        <w:lastRenderedPageBreak/>
        <w:t xml:space="preserve">Next, each SR case is assigned two rows of the Hadamard matrix and each NSR case one row.  </w:t>
      </w:r>
    </w:p>
    <w:p w14:paraId="2EE46AB3" w14:textId="77777777" w:rsidR="00B20775" w:rsidRDefault="00B20775" w:rsidP="00B20775">
      <w:pPr>
        <w:pStyle w:val="Level1"/>
        <w:widowControl/>
        <w:numPr>
          <w:ilvl w:val="0"/>
          <w:numId w:val="2"/>
        </w:numPr>
        <w:ind w:left="360"/>
      </w:pPr>
      <w:r>
        <w:t xml:space="preserve">In the third step, each sample case uses the assigned rows from the Hadamard matrix to calculate its replicate factors.  </w:t>
      </w:r>
    </w:p>
    <w:p w14:paraId="0BDE1E29" w14:textId="77777777" w:rsidR="00B20775" w:rsidRDefault="00B20775" w:rsidP="00B20775">
      <w:pPr>
        <w:pStyle w:val="Level1"/>
        <w:widowControl/>
        <w:numPr>
          <w:ilvl w:val="0"/>
          <w:numId w:val="2"/>
        </w:numPr>
        <w:ind w:left="360"/>
      </w:pPr>
      <w:r>
        <w:t xml:space="preserve">In the fourth step, the replicate factors are multiplied by the full-sample weights to produce the replicate weights.  </w:t>
      </w:r>
    </w:p>
    <w:p w14:paraId="6337C928" w14:textId="77777777" w:rsidR="00B20775" w:rsidRDefault="00B20775" w:rsidP="00B20775">
      <w:pPr>
        <w:pStyle w:val="Level1"/>
        <w:widowControl/>
        <w:numPr>
          <w:ilvl w:val="0"/>
          <w:numId w:val="2"/>
        </w:numPr>
        <w:ind w:left="360"/>
      </w:pPr>
      <w:r>
        <w:t xml:space="preserve">Finally, the full sample and each of the replicate samples go through the weighting process. </w:t>
      </w:r>
    </w:p>
    <w:p w14:paraId="6E2D018F" w14:textId="77777777" w:rsidR="00B20775" w:rsidRDefault="00B20775"/>
    <w:p w14:paraId="4FA1B8B8" w14:textId="77777777" w:rsidR="00B20775" w:rsidRDefault="00B20775">
      <w:bookmarkStart w:id="3" w:name="OLE_LINK1"/>
      <w:r>
        <w:t>At the end of this section, an example is provided to reinforce the steps of the replication method used for ASEC replicate weights.  This example uses a sample of five cases and will create four replicates for each sample case.</w:t>
      </w:r>
      <w:bookmarkEnd w:id="3"/>
    </w:p>
    <w:p w14:paraId="0A3848BC" w14:textId="77777777" w:rsidR="00B20775" w:rsidRDefault="00B20775"/>
    <w:p w14:paraId="2C4AF844"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rPr>
          <w:rFonts w:ascii="Estrangelo Edessa" w:hAnsi="Estrangelo Edessa"/>
        </w:rPr>
      </w:pPr>
      <w:r>
        <w:rPr>
          <w:rFonts w:ascii="Estrangelo Edessa" w:hAnsi="Estrangelo Edessa"/>
        </w:rPr>
        <w:t>Step 1: Construct the Hadamard Matrix</w:t>
      </w:r>
    </w:p>
    <w:p w14:paraId="5323035F" w14:textId="77777777" w:rsidR="00B20775" w:rsidRDefault="00B20775">
      <w:r>
        <w:t>As mentioned earlier, the first step in creating the replicate weights for ASEC is the construction of a Hadamard matrix.  A Hadamard matrix</w:t>
      </w:r>
      <w:r>
        <w:rPr>
          <w:b/>
          <w:bCs/>
        </w:rPr>
        <w:t xml:space="preserve"> H </w:t>
      </w:r>
      <w:r>
        <w:t xml:space="preserve">is a </w:t>
      </w:r>
      <w:r>
        <w:rPr>
          <w:i/>
          <w:iCs/>
        </w:rPr>
        <w:t>k</w:t>
      </w:r>
      <w:r>
        <w:t xml:space="preserve"> × </w:t>
      </w:r>
      <w:r>
        <w:rPr>
          <w:i/>
          <w:iCs/>
        </w:rPr>
        <w:t>k</w:t>
      </w:r>
      <w:r>
        <w:t xml:space="preserve"> matrix with all elements either equal </w:t>
      </w:r>
      <w:proofErr w:type="gramStart"/>
      <w:r>
        <w:t>to  +</w:t>
      </w:r>
      <w:proofErr w:type="gramEnd"/>
      <w:r>
        <w:t xml:space="preserve">1 or -1.  Hadamard matrices are unique in that they satisfy </w:t>
      </w:r>
      <w:r>
        <w:rPr>
          <w:position w:val="-10"/>
        </w:rPr>
        <w:object w:dxaOrig="1420" w:dyaOrig="380" w14:anchorId="57D36EB7">
          <v:shape id="_x0000_i1035" type="#_x0000_t75" style="width:71.25pt;height:19.5pt" o:ole="">
            <v:imagedata r:id="rId27" o:title=""/>
          </v:shape>
          <o:OLEObject Type="Embed" ProgID="Equation.3" ShapeID="_x0000_i1035" DrawAspect="Content" ObjectID="_1707137225" r:id="rId28"/>
        </w:object>
      </w:r>
      <w:r>
        <w:t xml:space="preserve">, where </w:t>
      </w:r>
      <w:r>
        <w:rPr>
          <w:b/>
          <w:bCs/>
        </w:rPr>
        <w:t>I</w:t>
      </w:r>
      <w:r>
        <w:t xml:space="preserve"> </w:t>
      </w:r>
      <w:proofErr w:type="gramStart"/>
      <w:r>
        <w:t>is</w:t>
      </w:r>
      <w:proofErr w:type="gramEnd"/>
      <w:r>
        <w:t xml:space="preserve"> the identity matrix of order </w:t>
      </w:r>
      <w:r>
        <w:rPr>
          <w:i/>
          <w:iCs/>
        </w:rPr>
        <w:t>k</w:t>
      </w:r>
      <w:r>
        <w:t xml:space="preserve">, </w:t>
      </w:r>
      <w:proofErr w:type="spellStart"/>
      <w:r>
        <w:rPr>
          <w:b/>
          <w:bCs/>
        </w:rPr>
        <w:t>H</w:t>
      </w:r>
      <w:r>
        <w:rPr>
          <w:vertAlign w:val="subscript"/>
        </w:rPr>
        <w:t>k</w:t>
      </w:r>
      <w:proofErr w:type="spellEnd"/>
      <w:r>
        <w:t xml:space="preserve"> is a </w:t>
      </w:r>
      <w:r>
        <w:rPr>
          <w:i/>
          <w:iCs/>
        </w:rPr>
        <w:t>k</w:t>
      </w:r>
      <w:r>
        <w:t xml:space="preserve"> × </w:t>
      </w:r>
      <w:r>
        <w:rPr>
          <w:i/>
          <w:iCs/>
        </w:rPr>
        <w:t>k</w:t>
      </w:r>
      <w:r>
        <w:t xml:space="preserve"> Hadamard matrix, and </w:t>
      </w:r>
      <w:proofErr w:type="spellStart"/>
      <w:r>
        <w:rPr>
          <w:b/>
          <w:bCs/>
        </w:rPr>
        <w:t>H</w:t>
      </w:r>
      <w:r>
        <w:rPr>
          <w:vertAlign w:val="subscript"/>
        </w:rPr>
        <w:t>k</w:t>
      </w:r>
      <w:r>
        <w:rPr>
          <w:vertAlign w:val="superscript"/>
        </w:rPr>
        <w:t>T</w:t>
      </w:r>
      <w:proofErr w:type="spellEnd"/>
      <w:r>
        <w:t xml:space="preserve"> is the transpose of the </w:t>
      </w:r>
      <w:r>
        <w:rPr>
          <w:i/>
          <w:iCs/>
        </w:rPr>
        <w:t>k</w:t>
      </w:r>
      <w:r>
        <w:t xml:space="preserve"> × </w:t>
      </w:r>
      <w:r>
        <w:rPr>
          <w:i/>
          <w:iCs/>
        </w:rPr>
        <w:t>k</w:t>
      </w:r>
      <w:r>
        <w:t xml:space="preserve"> Hadamard matrix.  The order </w:t>
      </w:r>
      <w:r>
        <w:rPr>
          <w:i/>
          <w:iCs/>
        </w:rPr>
        <w:t>k</w:t>
      </w:r>
      <w:r>
        <w:t xml:space="preserve"> is necessarily 1, 2, or 4</w:t>
      </w:r>
      <w:r>
        <w:rPr>
          <w:i/>
          <w:iCs/>
        </w:rPr>
        <w:t>t</w:t>
      </w:r>
      <w:r>
        <w:t xml:space="preserve">, where </w:t>
      </w:r>
      <w:proofErr w:type="spellStart"/>
      <w:r>
        <w:rPr>
          <w:i/>
          <w:iCs/>
        </w:rPr>
        <w:t>t</w:t>
      </w:r>
      <w:proofErr w:type="spellEnd"/>
      <w:r>
        <w:t xml:space="preserve"> is a positive integer.  An example of a 2 × 2 Hadamard matrix is as follows:</w:t>
      </w:r>
    </w:p>
    <w:p w14:paraId="014535F9" w14:textId="77777777" w:rsidR="00B20775" w:rsidRDefault="00B20775"/>
    <w:p w14:paraId="5734387E" w14:textId="77777777" w:rsidR="00B20775" w:rsidRDefault="00B20775">
      <w:r>
        <w:tab/>
      </w:r>
      <w:r>
        <w:tab/>
      </w:r>
      <w:r>
        <w:tab/>
      </w:r>
      <w:r>
        <w:tab/>
      </w:r>
      <w:r>
        <w:rPr>
          <w:position w:val="-30"/>
        </w:rPr>
        <w:object w:dxaOrig="1540" w:dyaOrig="720" w14:anchorId="654B55F1">
          <v:shape id="_x0000_i1036" type="#_x0000_t75" style="width:76.5pt;height:36.75pt" o:ole="">
            <v:imagedata r:id="rId29" o:title=""/>
          </v:shape>
          <o:OLEObject Type="Embed" ProgID="Equation.3" ShapeID="_x0000_i1036" DrawAspect="Content" ObjectID="_1707137226" r:id="rId30"/>
        </w:object>
      </w:r>
      <w:r>
        <w:tab/>
      </w:r>
      <w:r>
        <w:tab/>
      </w:r>
      <w:r>
        <w:tab/>
      </w:r>
      <w:r>
        <w:tab/>
        <w:t xml:space="preserve">       (1)</w:t>
      </w:r>
    </w:p>
    <w:p w14:paraId="09682BF8" w14:textId="77777777" w:rsidR="00B20775" w:rsidRDefault="00B20775"/>
    <w:p w14:paraId="7C6B8123" w14:textId="77777777" w:rsidR="00B20775" w:rsidRDefault="00B20775">
      <w:r>
        <w:t>Note that:</w:t>
      </w:r>
    </w:p>
    <w:p w14:paraId="434616D2" w14:textId="77777777" w:rsidR="00B20775" w:rsidRDefault="00B20775">
      <w:r>
        <w:object w:dxaOrig="6660" w:dyaOrig="760" w14:anchorId="162CFB3C">
          <v:shape id="_x0000_i1037" type="#_x0000_t75" style="width:348pt;height:39pt" o:ole="">
            <v:imagedata r:id="rId31" o:title="" croptop="-185f" cropbottom="-185f" cropleft="-222f" cropright="-222f"/>
          </v:shape>
          <o:OLEObject Type="Embed" ProgID="Equation.COEE2" ShapeID="_x0000_i1037" DrawAspect="Content" ObjectID="_1707137227" r:id="rId32">
            <o:FieldCodes>\* MERGEFORMAT</o:FieldCodes>
          </o:OLEObject>
        </w:object>
      </w:r>
    </w:p>
    <w:p w14:paraId="72E660E9" w14:textId="77777777" w:rsidR="00B20775" w:rsidRDefault="00B20775"/>
    <w:p w14:paraId="0B20B6B2" w14:textId="77777777" w:rsidR="00B20775" w:rsidRDefault="00B20775">
      <w:pPr>
        <w:rPr>
          <w:color w:val="FF0000"/>
        </w:rPr>
      </w:pPr>
      <w:r>
        <w:t>The Hadamard matrix allows us to choose certain replicate samples so that we can get an unbiased estimate of the variance with significantly fewer calculations than other half-sample methods (reference [3]).  For ASEC</w:t>
      </w:r>
      <w:r>
        <w:rPr>
          <w:color w:val="000000"/>
        </w:rPr>
        <w:t>, since 160 replicates are used, we used a 160 × 160</w:t>
      </w:r>
      <w:r>
        <w:rPr>
          <w:i/>
          <w:iCs/>
          <w:color w:val="000000"/>
        </w:rPr>
        <w:t xml:space="preserve"> </w:t>
      </w:r>
      <w:r>
        <w:rPr>
          <w:color w:val="000000"/>
        </w:rPr>
        <w:t xml:space="preserve">Hadamard matrix to form our replicate factors.  Please see </w:t>
      </w:r>
      <w:r>
        <w:t>reference [5]</w:t>
      </w:r>
      <w:r>
        <w:rPr>
          <w:color w:val="000000"/>
        </w:rPr>
        <w:t xml:space="preserve"> for information on the construction of 160 × 160 Hadamard matrices.</w:t>
      </w:r>
    </w:p>
    <w:p w14:paraId="010D7B72" w14:textId="77777777" w:rsidR="00B20775" w:rsidRDefault="00B20775"/>
    <w:p w14:paraId="7D458167"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rPr>
          <w:rFonts w:ascii="Estrangelo Edessa" w:hAnsi="Estrangelo Edessa"/>
        </w:rPr>
      </w:pPr>
      <w:r>
        <w:rPr>
          <w:rFonts w:ascii="Estrangelo Edessa" w:hAnsi="Estrangelo Edessa"/>
        </w:rPr>
        <w:t>Step 2: Assign Row Values</w:t>
      </w:r>
    </w:p>
    <w:p w14:paraId="6E824713" w14:textId="77777777" w:rsidR="00B20775" w:rsidRDefault="00B20775">
      <w:pPr>
        <w:pStyle w:val="Level1"/>
        <w:widowControl/>
        <w:ind w:left="0" w:firstLine="0"/>
      </w:pPr>
      <w:r>
        <w:t>Assignment of the row values depends on whether the sample case is SR or NSR.  As mentioned earlier, replicate weights are formed differently for SR and NSR sample.  Each SR case in the full sample will use two rows of the Hadamard matrix and the NSR cases are assigned to one row.</w:t>
      </w:r>
    </w:p>
    <w:p w14:paraId="16ED969F" w14:textId="77777777" w:rsidR="00B20775" w:rsidRDefault="00B20775"/>
    <w:p w14:paraId="33B808D6"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autoSpaceDE/>
        <w:autoSpaceDN/>
        <w:adjustRightInd/>
        <w:ind w:left="0"/>
        <w:rPr>
          <w:rFonts w:ascii="Estrangelo Edessa" w:hAnsi="Estrangelo Edessa"/>
        </w:rPr>
      </w:pPr>
      <w:r>
        <w:rPr>
          <w:rFonts w:ascii="Estrangelo Edessa" w:hAnsi="Estrangelo Edessa"/>
        </w:rPr>
        <w:lastRenderedPageBreak/>
        <w:t>Assignment of Row Values for SR Cases</w:t>
      </w:r>
    </w:p>
    <w:p w14:paraId="3637C0A0" w14:textId="77777777" w:rsidR="00B20775" w:rsidRDefault="00B20775">
      <w:r>
        <w:t>Since the first row of most Hadamard matrices consists entirely of +1</w:t>
      </w:r>
      <w:r>
        <w:rPr>
          <w:rFonts w:ascii="WP TypographicSymbols" w:hAnsi="WP TypographicSymbols"/>
        </w:rPr>
        <w:t>=</w:t>
      </w:r>
      <w:r>
        <w:t xml:space="preserve">s, it is not assigned to a sample case.  Therefore, the assignment process for the SR cases begins with the assignment of Rows 2 and 3 of the Hadamard matrix to the first sample case.  The remaining row assignments are set up to ensure that consecutive sample cases share one row of the Hadamard matrix. Following this algorithm, Rows 3 and 4 are assigned to the second sample case.  This row assignment continues until you reach the </w:t>
      </w:r>
      <w:r>
        <w:rPr>
          <w:i/>
          <w:iCs/>
        </w:rPr>
        <w:t>k</w:t>
      </w:r>
      <w:r>
        <w:rPr>
          <w:i/>
          <w:iCs/>
          <w:vertAlign w:val="superscript"/>
        </w:rPr>
        <w:t>th</w:t>
      </w:r>
      <w:r>
        <w:t xml:space="preserve"> row of the </w:t>
      </w:r>
      <w:r>
        <w:rPr>
          <w:i/>
          <w:iCs/>
        </w:rPr>
        <w:t>k</w:t>
      </w:r>
      <w:r>
        <w:t xml:space="preserve"> × </w:t>
      </w:r>
      <w:r>
        <w:rPr>
          <w:i/>
          <w:iCs/>
        </w:rPr>
        <w:t>k</w:t>
      </w:r>
      <w:r>
        <w:t xml:space="preserve"> Hadamard matrix.  At this point, you skip over the first row and return to the second row for the next assignment.  After assigning all the row numbers incrementing by one, continue assigning the row numbers starting from Row 2, but increase the increment interval to two.   Using an increment of two, the assignment process will continue with Rows 2 and 4 for the next sample case, followed by Rows 4 and 6, Rows 6 and 8, and so on.  Under an increment of two, cycle through the rows twice to pick up all the row numbers.  After assigning all increments of two, assign the row numbers with an increment of three.  Use three cycles while incrementing by three.  Continue to increase the increment and number of cycles up to a maximum increment of ten and then start the assignments over with the increment of one (if the independent sample is large enough to make this necessary).  This provides 1,590 unique row assignment pairs.</w:t>
      </w:r>
    </w:p>
    <w:p w14:paraId="13E58D86" w14:textId="77777777" w:rsidR="00B20775" w:rsidRDefault="00B20775"/>
    <w:p w14:paraId="68730786" w14:textId="77777777" w:rsidR="00B20775" w:rsidRDefault="00B20775">
      <w:pPr>
        <w:rPr>
          <w:rFonts w:ascii="Estrangelo Edessa" w:hAnsi="Estrangelo Edessa"/>
          <w:b/>
          <w:bCs/>
        </w:rPr>
      </w:pPr>
      <w:r>
        <w:rPr>
          <w:rFonts w:ascii="Estrangelo Edessa" w:hAnsi="Estrangelo Edessa"/>
          <w:b/>
          <w:bCs/>
        </w:rPr>
        <w:t>Assignment of Row Values for NSR Cases</w:t>
      </w:r>
    </w:p>
    <w:p w14:paraId="1FF48236" w14:textId="77777777" w:rsidR="00B20775" w:rsidRDefault="00B20775">
      <w:r>
        <w:t>The NSR sampled strata are combined into pseudo-strata within each state to form paired strata.  Each pseudo-stratum is assigned to a row of the Hadamard matrix.   Within the pseudo-</w:t>
      </w:r>
      <w:proofErr w:type="gramStart"/>
      <w:r>
        <w:t>strata ,</w:t>
      </w:r>
      <w:proofErr w:type="gramEnd"/>
      <w:r>
        <w:t xml:space="preserve"> one of the NSR PSU is randomly assigned the replicate factor 1.5 and the other NSR PSU receives the factor of 0.5.  These values are assigned based on the Hadamard matrix.  When the value of the Hadamard matrix changes the assigned replicate factor changes. For example, if the value of the Hadamard matrix is 1 and the first NSR PSU receives the replicate value of 1.5, the other NSR PSU receives a replicate factor of 0.5. When the value from the Hadamard matrix is –1, the first NSR PSU receives a replicate value of 0.5 and the second NSR PSU receives a replicate value of 1.5.  These values are further adjusted to account for the unequal sizes of the original strata within pseudo-stratum.</w:t>
      </w:r>
    </w:p>
    <w:p w14:paraId="023425FE" w14:textId="77777777" w:rsidR="00B20775" w:rsidRDefault="00B20775"/>
    <w:p w14:paraId="25A2229E" w14:textId="77777777" w:rsidR="00B20775" w:rsidRDefault="00B20775">
      <w:r>
        <w:t xml:space="preserve">In most cases the pseudo-strata consist of a pair of strata except where an odd number of strata within the state requires that a triplet be formed.  In this case two rows of the Hadamard are assigned to the pseudo-stratum resulting in replicate factors of about 0.5, 1.7, and </w:t>
      </w:r>
      <w:proofErr w:type="gramStart"/>
      <w:r>
        <w:t>0.8;</w:t>
      </w:r>
      <w:proofErr w:type="gramEnd"/>
      <w:r>
        <w:t xml:space="preserve"> or 1.5, 0.3, and 1.2 for the three PSUs assuming roughly equal sizes of the original strata.  These values are further adjusted to account for the unequal sizes of the original strata within pseudo-stratum.</w:t>
      </w:r>
    </w:p>
    <w:p w14:paraId="5816DAB8" w14:textId="77777777" w:rsidR="00B20775" w:rsidRDefault="00B20775"/>
    <w:p w14:paraId="7FD1B515" w14:textId="77777777" w:rsidR="00B20775" w:rsidRDefault="00B20775">
      <w:r>
        <w:t xml:space="preserve">At the completion of the row assignment, each sample case will have </w:t>
      </w:r>
      <w:r>
        <w:rPr>
          <w:i/>
          <w:iCs/>
        </w:rPr>
        <w:t>k</w:t>
      </w:r>
      <w:r>
        <w:t xml:space="preserve"> replicate factors - one factor for each replicate sample.</w:t>
      </w:r>
    </w:p>
    <w:p w14:paraId="2B1CEA94" w14:textId="77777777" w:rsidR="00B20775" w:rsidRDefault="00B20775">
      <w:pPr>
        <w:rPr>
          <w:color w:val="FF0000"/>
        </w:rPr>
      </w:pPr>
    </w:p>
    <w:p w14:paraId="0F6004AA" w14:textId="77777777" w:rsidR="00B20775" w:rsidRDefault="00B20775">
      <w:pPr>
        <w:pStyle w:val="Heading3"/>
        <w:widowControl/>
        <w:tabs>
          <w:tab w:val="clear" w:pos="9360"/>
        </w:tabs>
        <w:ind w:firstLine="0"/>
        <w:rPr>
          <w:rFonts w:ascii="Estrangelo Edessa" w:hAnsi="Estrangelo Edessa"/>
        </w:rPr>
      </w:pPr>
      <w:r>
        <w:rPr>
          <w:rFonts w:ascii="Estrangelo Edessa" w:hAnsi="Estrangelo Edessa"/>
        </w:rPr>
        <w:lastRenderedPageBreak/>
        <w:t>Step 3: Calculation of the Replicate Factors for ASEC</w:t>
      </w:r>
    </w:p>
    <w:p w14:paraId="719F9983" w14:textId="77777777" w:rsidR="00B20775" w:rsidRDefault="00B20775">
      <w:r>
        <w:t>The unique assignment of the row values to the SR sample cases ensures that the replicate factors take on one of three values: 0.3, 1.0, or 1.7.  The replicate factors are calculated using the following formula:</w:t>
      </w:r>
    </w:p>
    <w:p w14:paraId="12D139CB" w14:textId="77777777" w:rsidR="00B20775" w:rsidRDefault="00B20775">
      <w:r>
        <w:tab/>
      </w:r>
      <w:r>
        <w:tab/>
      </w:r>
      <w:r>
        <w:rPr>
          <w:position w:val="-34"/>
        </w:rPr>
        <w:object w:dxaOrig="5640" w:dyaOrig="800" w14:anchorId="56AEE9DD">
          <v:shape id="_x0000_i1038" type="#_x0000_t75" style="width:282pt;height:39pt" o:ole="">
            <v:imagedata r:id="rId33" o:title=""/>
          </v:shape>
          <o:OLEObject Type="Embed" ProgID="Equation.3" ShapeID="_x0000_i1038" DrawAspect="Content" ObjectID="_1707137228" r:id="rId34"/>
        </w:object>
      </w:r>
      <w:r>
        <w:tab/>
        <w:t xml:space="preserve">       (2)</w:t>
      </w:r>
    </w:p>
    <w:p w14:paraId="7FA2D651" w14:textId="77777777" w:rsidR="00B20775" w:rsidRDefault="00B20775"/>
    <w:p w14:paraId="2504DCC2" w14:textId="77777777" w:rsidR="00B20775" w:rsidRDefault="00B20775">
      <w:proofErr w:type="gramStart"/>
      <w:r>
        <w:t>where</w:t>
      </w:r>
      <w:proofErr w:type="gramEnd"/>
    </w:p>
    <w:p w14:paraId="4695D7B7" w14:textId="77777777" w:rsidR="00B20775" w:rsidRDefault="00B20775">
      <w:proofErr w:type="spellStart"/>
      <w:r>
        <w:rPr>
          <w:b/>
          <w:bCs/>
        </w:rPr>
        <w:t>i</w:t>
      </w:r>
      <w:proofErr w:type="spellEnd"/>
      <w:r>
        <w:rPr>
          <w:b/>
          <w:bCs/>
        </w:rPr>
        <w:tab/>
      </w:r>
      <w:r>
        <w:t>=</w:t>
      </w:r>
      <w:r>
        <w:tab/>
        <w:t>The sample case (</w:t>
      </w:r>
      <w:proofErr w:type="spellStart"/>
      <w:r>
        <w:t>i</w:t>
      </w:r>
      <w:proofErr w:type="spellEnd"/>
      <w:r>
        <w:t xml:space="preserve"> = 1, 2, …, n)</w:t>
      </w:r>
    </w:p>
    <w:p w14:paraId="7D816E21" w14:textId="77777777" w:rsidR="00B20775" w:rsidRDefault="00B20775">
      <w:r>
        <w:rPr>
          <w:b/>
          <w:bCs/>
        </w:rPr>
        <w:t>r</w:t>
      </w:r>
      <w:r>
        <w:rPr>
          <w:b/>
          <w:bCs/>
        </w:rPr>
        <w:tab/>
      </w:r>
      <w:r>
        <w:t>=</w:t>
      </w:r>
      <w:r>
        <w:tab/>
        <w:t xml:space="preserve">The replicate (r = 1, 2, …, </w:t>
      </w:r>
      <w:r>
        <w:rPr>
          <w:i/>
          <w:iCs/>
        </w:rPr>
        <w:t>k</w:t>
      </w:r>
      <w:r>
        <w:t>)</w:t>
      </w:r>
    </w:p>
    <w:p w14:paraId="696AE258" w14:textId="77777777" w:rsidR="00B20775" w:rsidRDefault="00B20775">
      <w:r>
        <w:rPr>
          <w:b/>
          <w:bCs/>
        </w:rPr>
        <w:t>RI</w:t>
      </w:r>
      <w:r>
        <w:rPr>
          <w:b/>
          <w:bCs/>
        </w:rPr>
        <w:tab/>
      </w:r>
      <w:r>
        <w:t>=</w:t>
      </w:r>
      <w:r>
        <w:tab/>
        <w:t xml:space="preserve">The </w:t>
      </w:r>
      <w:proofErr w:type="gramStart"/>
      <w:r>
        <w:t>first row</w:t>
      </w:r>
      <w:proofErr w:type="gramEnd"/>
      <w:r>
        <w:t xml:space="preserve"> value assigned to sample case </w:t>
      </w:r>
      <w:proofErr w:type="spellStart"/>
      <w:r>
        <w:t>i</w:t>
      </w:r>
      <w:proofErr w:type="spellEnd"/>
    </w:p>
    <w:p w14:paraId="447A3BA3" w14:textId="77777777" w:rsidR="00B20775" w:rsidRDefault="00B20775">
      <w:r>
        <w:rPr>
          <w:b/>
          <w:bCs/>
        </w:rPr>
        <w:t>RII</w:t>
      </w:r>
      <w:r>
        <w:rPr>
          <w:b/>
          <w:bCs/>
        </w:rPr>
        <w:tab/>
      </w:r>
      <w:r>
        <w:t>=</w:t>
      </w:r>
      <w:r>
        <w:tab/>
        <w:t xml:space="preserve">The </w:t>
      </w:r>
      <w:proofErr w:type="gramStart"/>
      <w:r>
        <w:t>second row</w:t>
      </w:r>
      <w:proofErr w:type="gramEnd"/>
      <w:r>
        <w:t xml:space="preserve"> value assigned to sample case </w:t>
      </w:r>
      <w:proofErr w:type="spellStart"/>
      <w:r>
        <w:t>i</w:t>
      </w:r>
      <w:proofErr w:type="spellEnd"/>
    </w:p>
    <w:p w14:paraId="204EA4BF" w14:textId="77777777" w:rsidR="00B20775" w:rsidRDefault="00B20775">
      <w:proofErr w:type="gramStart"/>
      <w:r>
        <w:rPr>
          <w:b/>
          <w:bCs/>
        </w:rPr>
        <w:t>h</w:t>
      </w:r>
      <w:r>
        <w:rPr>
          <w:b/>
          <w:bCs/>
          <w:vertAlign w:val="subscript"/>
        </w:rPr>
        <w:t>(</w:t>
      </w:r>
      <w:proofErr w:type="gramEnd"/>
      <w:r>
        <w:rPr>
          <w:b/>
          <w:bCs/>
          <w:vertAlign w:val="subscript"/>
        </w:rPr>
        <w:t>RI, r)</w:t>
      </w:r>
      <w:r>
        <w:t xml:space="preserve"> </w:t>
      </w:r>
      <w:r>
        <w:tab/>
        <w:t>=</w:t>
      </w:r>
      <w:r>
        <w:tab/>
        <w:t>The (RI, r)</w:t>
      </w:r>
      <w:proofErr w:type="spellStart"/>
      <w:r>
        <w:rPr>
          <w:vertAlign w:val="superscript"/>
        </w:rPr>
        <w:t>th</w:t>
      </w:r>
      <w:proofErr w:type="spellEnd"/>
      <w:r>
        <w:t xml:space="preserve"> cell of the Hadamard matrix</w:t>
      </w:r>
    </w:p>
    <w:p w14:paraId="041306A3" w14:textId="77777777" w:rsidR="00B20775" w:rsidRDefault="00B20775">
      <w:proofErr w:type="gramStart"/>
      <w:r>
        <w:rPr>
          <w:b/>
          <w:bCs/>
        </w:rPr>
        <w:t>h</w:t>
      </w:r>
      <w:r>
        <w:rPr>
          <w:b/>
          <w:bCs/>
          <w:vertAlign w:val="subscript"/>
        </w:rPr>
        <w:t>(</w:t>
      </w:r>
      <w:proofErr w:type="gramEnd"/>
      <w:r>
        <w:rPr>
          <w:b/>
          <w:bCs/>
          <w:vertAlign w:val="subscript"/>
        </w:rPr>
        <w:t>RII, r)</w:t>
      </w:r>
      <w:r>
        <w:t xml:space="preserve"> </w:t>
      </w:r>
      <w:r>
        <w:tab/>
        <w:t>=</w:t>
      </w:r>
      <w:r>
        <w:tab/>
        <w:t>The (RII, r)</w:t>
      </w:r>
      <w:proofErr w:type="spellStart"/>
      <w:r>
        <w:rPr>
          <w:vertAlign w:val="superscript"/>
        </w:rPr>
        <w:t>th</w:t>
      </w:r>
      <w:proofErr w:type="spellEnd"/>
      <w:r>
        <w:t xml:space="preserve"> cell of the Hadamard matrix</w:t>
      </w:r>
    </w:p>
    <w:p w14:paraId="68F2471F" w14:textId="77777777" w:rsidR="00B20775" w:rsidRDefault="00B20775">
      <w:pPr>
        <w:rPr>
          <w:b/>
          <w:bCs/>
        </w:rPr>
      </w:pPr>
    </w:p>
    <w:p w14:paraId="319F5B09" w14:textId="77777777" w:rsidR="00B20775" w:rsidRDefault="00B20775">
      <w:pPr>
        <w:ind w:left="1440" w:hanging="1440"/>
      </w:pPr>
      <w:r>
        <w:rPr>
          <w:b/>
          <w:bCs/>
        </w:rPr>
        <w:t>NOTE:</w:t>
      </w:r>
      <w:r>
        <w:rPr>
          <w:b/>
          <w:bCs/>
        </w:rPr>
        <w:tab/>
      </w:r>
      <w:r>
        <w:t>The Hadamard cell to use is determined by the assigned row values and the column number corresponding to the replicate number.  For example, when calculating a replicate factor for replicate 4, use the following cells from the Hadamard matrix: (RI, 4) and (RII, 4).</w:t>
      </w:r>
    </w:p>
    <w:p w14:paraId="49743BE4" w14:textId="77777777" w:rsidR="00B20775" w:rsidRDefault="00B20775"/>
    <w:p w14:paraId="0B2A6895" w14:textId="77777777" w:rsidR="00B20775" w:rsidRDefault="00B20775"/>
    <w:p w14:paraId="74FACBEE"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rPr>
          <w:rFonts w:ascii="Estrangelo Edessa" w:hAnsi="Estrangelo Edessa"/>
        </w:rPr>
      </w:pPr>
      <w:r>
        <w:rPr>
          <w:rFonts w:ascii="Estrangelo Edessa" w:hAnsi="Estrangelo Edessa"/>
        </w:rPr>
        <w:t>Step 4: Calculation of the Replicate Weights for ASEC</w:t>
      </w:r>
    </w:p>
    <w:p w14:paraId="546E6551" w14:textId="77777777" w:rsidR="00B20775" w:rsidRDefault="00B20775">
      <w:r>
        <w:t>Each case within a probability sample has a sample weight that reflects the inverse of its probability of selection (i.e., the base weight).  The weight can be viewed as the number of population members this sample case represents.  The fourth step in the replication method calculates the replicate weights for each replicate sample.  The replicate weights are calculated using the following formula:</w:t>
      </w:r>
    </w:p>
    <w:p w14:paraId="2A31B802" w14:textId="77777777" w:rsidR="00B20775" w:rsidRDefault="00B20775">
      <w:r>
        <w:tab/>
      </w:r>
    </w:p>
    <w:p w14:paraId="506CE790" w14:textId="77777777" w:rsidR="00B20775" w:rsidRDefault="00B20775">
      <w:r>
        <w:tab/>
      </w:r>
      <w:r>
        <w:tab/>
      </w:r>
      <w:r>
        <w:rPr>
          <w:position w:val="-12"/>
        </w:rPr>
        <w:object w:dxaOrig="4760" w:dyaOrig="360" w14:anchorId="0F4E9E8D">
          <v:shape id="_x0000_i1039" type="#_x0000_t75" style="width:237.75pt;height:18pt" o:ole="">
            <v:imagedata r:id="rId35" o:title=""/>
          </v:shape>
          <o:OLEObject Type="Embed" ProgID="Equation.3" ShapeID="_x0000_i1039" DrawAspect="Content" ObjectID="_1707137229" r:id="rId36"/>
        </w:object>
      </w:r>
      <w:r>
        <w:tab/>
      </w:r>
      <w:r>
        <w:tab/>
        <w:t xml:space="preserve">       (3)</w:t>
      </w:r>
    </w:p>
    <w:p w14:paraId="7CFC5A0C" w14:textId="77777777" w:rsidR="00B20775" w:rsidRDefault="00B20775">
      <w:proofErr w:type="gramStart"/>
      <w:r>
        <w:t>where</w:t>
      </w:r>
      <w:proofErr w:type="gramEnd"/>
    </w:p>
    <w:p w14:paraId="78177D49" w14:textId="77777777" w:rsidR="00B20775" w:rsidRDefault="00B20775">
      <w:pPr>
        <w:tabs>
          <w:tab w:val="left" w:pos="1080"/>
          <w:tab w:val="left" w:pos="3240"/>
        </w:tabs>
      </w:pPr>
      <w:r>
        <w:tab/>
      </w:r>
      <w:proofErr w:type="spellStart"/>
      <w:r>
        <w:rPr>
          <w:b/>
          <w:bCs/>
        </w:rPr>
        <w:t>i</w:t>
      </w:r>
      <w:proofErr w:type="spellEnd"/>
      <w:r>
        <w:rPr>
          <w:b/>
          <w:bCs/>
        </w:rPr>
        <w:tab/>
      </w:r>
      <w:r>
        <w:t>=</w:t>
      </w:r>
      <w:r>
        <w:tab/>
        <w:t xml:space="preserve">The sample case </w:t>
      </w:r>
      <w:proofErr w:type="gramStart"/>
      <w:r>
        <w:t xml:space="preserve">( </w:t>
      </w:r>
      <w:proofErr w:type="spellStart"/>
      <w:r>
        <w:t>i</w:t>
      </w:r>
      <w:proofErr w:type="spellEnd"/>
      <w:proofErr w:type="gramEnd"/>
      <w:r>
        <w:t xml:space="preserve"> = 1, 2, …, n)</w:t>
      </w:r>
    </w:p>
    <w:p w14:paraId="382E4E55" w14:textId="77777777" w:rsidR="00B20775" w:rsidRDefault="00B20775">
      <w:pPr>
        <w:tabs>
          <w:tab w:val="left" w:pos="1080"/>
          <w:tab w:val="left" w:pos="3240"/>
        </w:tabs>
      </w:pPr>
      <w:r>
        <w:rPr>
          <w:b/>
          <w:bCs/>
        </w:rPr>
        <w:tab/>
        <w:t>r</w:t>
      </w:r>
      <w:r>
        <w:rPr>
          <w:b/>
          <w:bCs/>
        </w:rPr>
        <w:tab/>
      </w:r>
      <w:r>
        <w:t>=</w:t>
      </w:r>
      <w:r>
        <w:tab/>
        <w:t xml:space="preserve">The replicate sample (r = 1, 2, …, </w:t>
      </w:r>
      <w:r>
        <w:rPr>
          <w:i/>
          <w:iCs/>
        </w:rPr>
        <w:t>k</w:t>
      </w:r>
      <w:r>
        <w:t>)</w:t>
      </w:r>
    </w:p>
    <w:p w14:paraId="637FF39C" w14:textId="77777777" w:rsidR="00B20775" w:rsidRDefault="00B20775">
      <w:pPr>
        <w:tabs>
          <w:tab w:val="left" w:pos="-1440"/>
          <w:tab w:val="left" w:pos="-720"/>
          <w:tab w:val="left" w:pos="1080"/>
          <w:tab w:val="left" w:pos="3240"/>
        </w:tabs>
        <w:ind w:left="3600" w:hanging="3600"/>
      </w:pPr>
      <w:r>
        <w:rPr>
          <w:b/>
          <w:bCs/>
        </w:rPr>
        <w:tab/>
        <w:t xml:space="preserve">Replicate Factor </w:t>
      </w:r>
      <w:proofErr w:type="spellStart"/>
      <w:r>
        <w:rPr>
          <w:b/>
          <w:bCs/>
          <w:vertAlign w:val="subscript"/>
        </w:rPr>
        <w:t>ir</w:t>
      </w:r>
      <w:proofErr w:type="spellEnd"/>
      <w:r>
        <w:rPr>
          <w:b/>
          <w:bCs/>
          <w:vertAlign w:val="subscript"/>
        </w:rPr>
        <w:tab/>
      </w:r>
      <w:r>
        <w:t>=</w:t>
      </w:r>
      <w:r>
        <w:tab/>
        <w:t xml:space="preserve">The replicate factor for the </w:t>
      </w:r>
      <w:proofErr w:type="spellStart"/>
      <w:r>
        <w:t>r</w:t>
      </w:r>
      <w:r>
        <w:rPr>
          <w:vertAlign w:val="superscript"/>
        </w:rPr>
        <w:t>th</w:t>
      </w:r>
      <w:proofErr w:type="spellEnd"/>
      <w:r>
        <w:t xml:space="preserve"> replicate of sample case </w:t>
      </w:r>
      <w:proofErr w:type="spellStart"/>
      <w:r>
        <w:t>i</w:t>
      </w:r>
      <w:proofErr w:type="spellEnd"/>
    </w:p>
    <w:p w14:paraId="3EB1949E" w14:textId="77777777" w:rsidR="00B20775" w:rsidRDefault="00B20775">
      <w:pPr>
        <w:tabs>
          <w:tab w:val="left" w:pos="-1440"/>
          <w:tab w:val="left" w:pos="-720"/>
          <w:tab w:val="left" w:pos="1080"/>
          <w:tab w:val="left" w:pos="3240"/>
        </w:tabs>
      </w:pPr>
      <w:r>
        <w:rPr>
          <w:b/>
          <w:bCs/>
        </w:rPr>
        <w:tab/>
      </w:r>
      <w:proofErr w:type="spellStart"/>
      <w:r>
        <w:rPr>
          <w:b/>
          <w:bCs/>
        </w:rPr>
        <w:t>Basewt</w:t>
      </w:r>
      <w:proofErr w:type="spellEnd"/>
      <w:r>
        <w:rPr>
          <w:b/>
          <w:bCs/>
        </w:rPr>
        <w:t xml:space="preserve"> </w:t>
      </w:r>
      <w:proofErr w:type="spellStart"/>
      <w:r>
        <w:rPr>
          <w:b/>
          <w:bCs/>
          <w:vertAlign w:val="subscript"/>
        </w:rPr>
        <w:t>i</w:t>
      </w:r>
      <w:proofErr w:type="spellEnd"/>
      <w:r>
        <w:rPr>
          <w:b/>
          <w:bCs/>
        </w:rPr>
        <w:tab/>
      </w:r>
      <w:r>
        <w:t>=</w:t>
      </w:r>
      <w:r>
        <w:tab/>
        <w:t xml:space="preserve">The full-sample base weight of sample case </w:t>
      </w:r>
      <w:proofErr w:type="spellStart"/>
      <w:r>
        <w:t>i</w:t>
      </w:r>
      <w:proofErr w:type="spellEnd"/>
      <w:r>
        <w:t xml:space="preserve"> </w:t>
      </w:r>
    </w:p>
    <w:p w14:paraId="3D9F4F49" w14:textId="77777777" w:rsidR="00B20775" w:rsidRDefault="00B20775">
      <w:pPr>
        <w:rPr>
          <w:rFonts w:ascii="Zurich Ex BT" w:hAnsi="Zurich Ex BT"/>
          <w:b/>
          <w:bCs/>
        </w:rPr>
      </w:pPr>
    </w:p>
    <w:p w14:paraId="23B16DDA"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rPr>
          <w:rFonts w:ascii="Estrangelo Edessa" w:hAnsi="Estrangelo Edessa"/>
        </w:rPr>
      </w:pPr>
    </w:p>
    <w:p w14:paraId="68CFFEDD"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rPr>
          <w:rFonts w:ascii="Estrangelo Edessa" w:hAnsi="Estrangelo Edessa"/>
        </w:rPr>
      </w:pPr>
      <w:r>
        <w:rPr>
          <w:rFonts w:ascii="Estrangelo Edessa" w:hAnsi="Estrangelo Edessa"/>
        </w:rPr>
        <w:t>Step 5: Perform the Weighting Process</w:t>
      </w:r>
    </w:p>
    <w:p w14:paraId="0E7146BF" w14:textId="77777777" w:rsidR="00B20775" w:rsidRDefault="00B20775">
      <w:r>
        <w:t xml:space="preserve">The final step in the creating replicate weights for ASEC involves sending the full sample and each replicate sample through the weighting process.  The weighting process could be a simple ratio adjustment or could involve the implementation of a succession of complex adjustments.  After the weighting adjustments, we </w:t>
      </w:r>
      <w:proofErr w:type="gramStart"/>
      <w:r>
        <w:t>are able to</w:t>
      </w:r>
      <w:proofErr w:type="gramEnd"/>
      <w:r>
        <w:t xml:space="preserve"> calculate estimates of variance for any ASEC estimate.</w:t>
      </w:r>
    </w:p>
    <w:p w14:paraId="2AB3B46D" w14:textId="77777777" w:rsidR="00B20775" w:rsidRDefault="00B20775"/>
    <w:p w14:paraId="4B1D856D" w14:textId="77777777" w:rsidR="00B20775" w:rsidRDefault="00B20775">
      <w:r>
        <w:t>The base weights of ASEC sample cases went through the following adjustments</w:t>
      </w:r>
      <w:r>
        <w:rPr>
          <w:rStyle w:val="FootnoteReference"/>
          <w:vertAlign w:val="superscript"/>
        </w:rPr>
        <w:footnoteReference w:id="1"/>
      </w:r>
      <w:r>
        <w:t>:</w:t>
      </w:r>
    </w:p>
    <w:p w14:paraId="4694798B" w14:textId="77777777" w:rsidR="00B20775" w:rsidRDefault="00B20775"/>
    <w:p w14:paraId="4907A642" w14:textId="77777777" w:rsidR="00B20775" w:rsidRDefault="00B20775" w:rsidP="00B20775">
      <w:pPr>
        <w:pStyle w:val="a"/>
        <w:widowControl/>
        <w:numPr>
          <w:ilvl w:val="0"/>
          <w:numId w:val="2"/>
        </w:numPr>
        <w:ind w:left="0" w:firstLine="0"/>
      </w:pPr>
      <w:r>
        <w:t>CPS Special weight Adjustment derived from CPS subsampling probabilities</w:t>
      </w:r>
    </w:p>
    <w:p w14:paraId="458206DF" w14:textId="77777777" w:rsidR="00B20775" w:rsidRDefault="00B20775" w:rsidP="00B20775">
      <w:pPr>
        <w:pStyle w:val="a"/>
        <w:widowControl/>
        <w:numPr>
          <w:ilvl w:val="0"/>
          <w:numId w:val="2"/>
        </w:numPr>
        <w:ind w:left="0" w:firstLine="0"/>
      </w:pPr>
      <w:r>
        <w:t xml:space="preserve">Basic CPS </w:t>
      </w:r>
      <w:proofErr w:type="spellStart"/>
      <w:r>
        <w:t>Noninterview</w:t>
      </w:r>
      <w:proofErr w:type="spellEnd"/>
      <w:r>
        <w:t xml:space="preserve"> Adjustment</w:t>
      </w:r>
    </w:p>
    <w:p w14:paraId="284E6B23" w14:textId="77777777" w:rsidR="00B20775" w:rsidRDefault="00B20775" w:rsidP="00B20775">
      <w:pPr>
        <w:pStyle w:val="a"/>
        <w:widowControl/>
        <w:numPr>
          <w:ilvl w:val="0"/>
          <w:numId w:val="2"/>
        </w:numPr>
        <w:ind w:left="0" w:firstLine="0"/>
      </w:pPr>
      <w:r>
        <w:t xml:space="preserve">ASEC </w:t>
      </w:r>
      <w:proofErr w:type="spellStart"/>
      <w:r>
        <w:t>Noniterview</w:t>
      </w:r>
      <w:proofErr w:type="spellEnd"/>
      <w:r>
        <w:t xml:space="preserve"> Adjustment</w:t>
      </w:r>
    </w:p>
    <w:p w14:paraId="6370D430" w14:textId="77777777" w:rsidR="00B20775" w:rsidRDefault="00B20775" w:rsidP="00B20775">
      <w:pPr>
        <w:pStyle w:val="a"/>
        <w:widowControl/>
        <w:numPr>
          <w:ilvl w:val="0"/>
          <w:numId w:val="2"/>
        </w:numPr>
        <w:ind w:left="0" w:firstLine="0"/>
      </w:pPr>
      <w:r>
        <w:t>First-stage Ratio Adjustment to reduce variances due to the sampling of NSR PSUs</w:t>
      </w:r>
    </w:p>
    <w:p w14:paraId="7A89114C" w14:textId="77777777" w:rsidR="00B20775" w:rsidRDefault="00B20775" w:rsidP="00B20775">
      <w:pPr>
        <w:pStyle w:val="a"/>
        <w:widowControl/>
        <w:numPr>
          <w:ilvl w:val="0"/>
          <w:numId w:val="2"/>
        </w:numPr>
        <w:ind w:left="360"/>
      </w:pPr>
      <w:r>
        <w:t>SCHIP Adjustment factor for the over sampling selected demographic groups added to the ASEC sample</w:t>
      </w:r>
    </w:p>
    <w:p w14:paraId="776984F8" w14:textId="77777777" w:rsidR="00B20775" w:rsidRDefault="00B20775" w:rsidP="00B20775">
      <w:pPr>
        <w:pStyle w:val="a"/>
        <w:widowControl/>
        <w:numPr>
          <w:ilvl w:val="0"/>
          <w:numId w:val="2"/>
        </w:numPr>
        <w:ind w:left="360"/>
      </w:pPr>
      <w:r>
        <w:t>ASEC second-stage Ratio Adjustment to reduce variances by controlling to independent estimates of the current population</w:t>
      </w:r>
    </w:p>
    <w:p w14:paraId="261F21BF" w14:textId="77777777" w:rsidR="00B20775" w:rsidRDefault="00B20775" w:rsidP="00B20775">
      <w:pPr>
        <w:pStyle w:val="a"/>
        <w:widowControl/>
        <w:numPr>
          <w:ilvl w:val="0"/>
          <w:numId w:val="2"/>
        </w:numPr>
        <w:ind w:left="0" w:firstLine="0"/>
      </w:pPr>
      <w:r>
        <w:t>Family Equalization</w:t>
      </w:r>
      <w:r>
        <w:rPr>
          <w:rStyle w:val="FootnoteReference"/>
          <w:vertAlign w:val="superscript"/>
        </w:rPr>
        <w:footnoteReference w:id="2"/>
      </w:r>
    </w:p>
    <w:p w14:paraId="135E5569" w14:textId="77777777" w:rsidR="00B20775" w:rsidRDefault="00B20775">
      <w:pPr>
        <w:pStyle w:val="a"/>
        <w:widowControl/>
        <w:ind w:left="0" w:firstLine="0"/>
      </w:pPr>
    </w:p>
    <w:p w14:paraId="24FF5964" w14:textId="77777777" w:rsidR="00B20775" w:rsidRDefault="00B20775">
      <w:pPr>
        <w:pStyle w:val="a"/>
        <w:widowControl/>
        <w:ind w:left="0" w:firstLine="0"/>
      </w:pPr>
      <w:r>
        <w:t xml:space="preserve">Armed Forces members interviewed in households living off post or living on post with their families are in the ASEC estimates </w:t>
      </w:r>
      <w:proofErr w:type="gramStart"/>
      <w:r>
        <w:t>as long as</w:t>
      </w:r>
      <w:proofErr w:type="gramEnd"/>
      <w:r>
        <w:t xml:space="preserve"> there is one civilian adult (15+) living in the same household.  The replicate weights assigned to the armed forces member are the same replicate weights assigned to the civilian householder.</w:t>
      </w:r>
    </w:p>
    <w:p w14:paraId="7315064D" w14:textId="77777777" w:rsidR="00B20775" w:rsidRDefault="00B20775">
      <w:pPr>
        <w:pStyle w:val="a"/>
        <w:widowControl/>
        <w:ind w:left="0" w:firstLine="0"/>
      </w:pPr>
    </w:p>
    <w:p w14:paraId="089FA1ED"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rPr>
          <w:rFonts w:ascii="Estrangelo Edessa" w:hAnsi="Estrangelo Edessa"/>
        </w:rPr>
      </w:pPr>
      <w:r>
        <w:rPr>
          <w:rFonts w:ascii="Estrangelo Edessa" w:hAnsi="Estrangelo Edessa"/>
        </w:rPr>
        <w:t>An Example of the Replication Method</w:t>
      </w:r>
    </w:p>
    <w:p w14:paraId="6F13AE94" w14:textId="77777777" w:rsidR="00B20775" w:rsidRDefault="00B20775">
      <w:pPr>
        <w:pStyle w:val="BodyTextIndent"/>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rPr>
          <w:rFonts w:ascii="Estrangelo Edessa" w:hAnsi="Estrangelo Edessa"/>
          <w:b/>
          <w:bCs/>
          <w:sz w:val="22"/>
        </w:rPr>
      </w:pPr>
      <w:proofErr w:type="gramStart"/>
      <w:r>
        <w:t>In an attempt to</w:t>
      </w:r>
      <w:proofErr w:type="gramEnd"/>
      <w:r>
        <w:t xml:space="preserve"> reinforce the steps of the replication method used for ASEC, we will create replicate samples for a sample data set.  Our sample data set consists of five cases, all from an SR PSU, and we will create four replicates for each sample case.  The sample cases and their corresponding full-sample weights are as follows (please assume the cases in this example are ordered in a manner reflective of the sample design):</w:t>
      </w:r>
      <w:bookmarkStart w:id="4" w:name="Table1"/>
      <w:bookmarkEnd w:id="4"/>
    </w:p>
    <w:p w14:paraId="611D476B" w14:textId="77777777" w:rsidR="00B20775" w:rsidRDefault="00B20775">
      <w:pPr>
        <w:tabs>
          <w:tab w:val="left" w:pos="720"/>
          <w:tab w:val="left" w:pos="1496"/>
          <w:tab w:val="num" w:pos="2520"/>
        </w:tabs>
        <w:jc w:val="center"/>
        <w:rPr>
          <w:rFonts w:ascii="Estrangelo Edessa" w:hAnsi="Estrangelo Edessa"/>
          <w:b/>
          <w:bCs/>
          <w:sz w:val="22"/>
        </w:rPr>
      </w:pPr>
    </w:p>
    <w:p w14:paraId="3B49C430" w14:textId="77777777" w:rsidR="00B20775" w:rsidRDefault="00B20775">
      <w:pPr>
        <w:tabs>
          <w:tab w:val="left" w:pos="720"/>
          <w:tab w:val="left" w:pos="1496"/>
          <w:tab w:val="num" w:pos="2520"/>
        </w:tabs>
        <w:jc w:val="center"/>
        <w:rPr>
          <w:rFonts w:ascii="Estrangelo Edessa" w:hAnsi="Estrangelo Edessa"/>
          <w:b/>
          <w:bCs/>
          <w:sz w:val="22"/>
        </w:rPr>
      </w:pPr>
      <w:r>
        <w:rPr>
          <w:rFonts w:ascii="Estrangelo Edessa" w:hAnsi="Estrangelo Edessa"/>
          <w:b/>
          <w:bCs/>
          <w:sz w:val="22"/>
        </w:rPr>
        <w:t>Table 1.  Sample Data for ASEC Replication Example</w:t>
      </w:r>
    </w:p>
    <w:p w14:paraId="17F849FE" w14:textId="77777777" w:rsidR="00B20775" w:rsidRDefault="00B20775">
      <w:pPr>
        <w:rPr>
          <w:sz w:val="20"/>
          <w:szCs w:val="20"/>
        </w:rPr>
      </w:pPr>
    </w:p>
    <w:tbl>
      <w:tblPr>
        <w:tblW w:w="0" w:type="auto"/>
        <w:jc w:val="center"/>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1800"/>
        <w:gridCol w:w="1710"/>
      </w:tblGrid>
      <w:tr w:rsidR="00B20775" w14:paraId="129BBCFC" w14:textId="77777777">
        <w:trPr>
          <w:trHeight w:val="390"/>
          <w:tblHeader/>
          <w:jc w:val="center"/>
        </w:trPr>
        <w:tc>
          <w:tcPr>
            <w:tcW w:w="1800" w:type="dxa"/>
            <w:tcBorders>
              <w:top w:val="double" w:sz="4" w:space="0" w:color="auto"/>
              <w:bottom w:val="double" w:sz="4" w:space="0" w:color="auto"/>
            </w:tcBorders>
            <w:shd w:val="clear" w:color="auto" w:fill="000000"/>
            <w:vAlign w:val="center"/>
          </w:tcPr>
          <w:p w14:paraId="2B3B65F9" w14:textId="77777777" w:rsidR="00B20775" w:rsidRDefault="00B20775">
            <w:pPr>
              <w:spacing w:after="58"/>
              <w:jc w:val="center"/>
              <w:rPr>
                <w:b/>
                <w:bCs/>
                <w:sz w:val="20"/>
                <w:szCs w:val="20"/>
              </w:rPr>
            </w:pPr>
            <w:r>
              <w:rPr>
                <w:b/>
                <w:bCs/>
                <w:sz w:val="20"/>
                <w:szCs w:val="20"/>
              </w:rPr>
              <w:t>Sample Case</w:t>
            </w:r>
          </w:p>
        </w:tc>
        <w:tc>
          <w:tcPr>
            <w:tcW w:w="1710" w:type="dxa"/>
            <w:tcBorders>
              <w:top w:val="double" w:sz="4" w:space="0" w:color="auto"/>
              <w:bottom w:val="double" w:sz="4" w:space="0" w:color="auto"/>
            </w:tcBorders>
            <w:shd w:val="clear" w:color="auto" w:fill="000000"/>
            <w:vAlign w:val="center"/>
          </w:tcPr>
          <w:p w14:paraId="20C3CCFD" w14:textId="77777777" w:rsidR="00B20775" w:rsidRDefault="00B20775">
            <w:pPr>
              <w:spacing w:after="58"/>
              <w:jc w:val="center"/>
              <w:rPr>
                <w:b/>
                <w:bCs/>
                <w:sz w:val="20"/>
                <w:szCs w:val="20"/>
              </w:rPr>
            </w:pPr>
            <w:r>
              <w:rPr>
                <w:b/>
                <w:bCs/>
                <w:sz w:val="20"/>
                <w:szCs w:val="20"/>
              </w:rPr>
              <w:t>Sample Weight</w:t>
            </w:r>
          </w:p>
        </w:tc>
      </w:tr>
      <w:tr w:rsidR="00B20775" w14:paraId="6AF53C57" w14:textId="77777777">
        <w:trPr>
          <w:trHeight w:val="390"/>
          <w:jc w:val="center"/>
        </w:trPr>
        <w:tc>
          <w:tcPr>
            <w:tcW w:w="1800" w:type="dxa"/>
            <w:tcBorders>
              <w:top w:val="double" w:sz="4" w:space="0" w:color="auto"/>
            </w:tcBorders>
            <w:vAlign w:val="center"/>
          </w:tcPr>
          <w:p w14:paraId="7BADD66D" w14:textId="77777777" w:rsidR="00B20775" w:rsidRDefault="00B20775">
            <w:pPr>
              <w:spacing w:after="58"/>
              <w:jc w:val="center"/>
              <w:rPr>
                <w:sz w:val="20"/>
                <w:szCs w:val="20"/>
              </w:rPr>
            </w:pPr>
            <w:r>
              <w:rPr>
                <w:sz w:val="20"/>
                <w:szCs w:val="20"/>
              </w:rPr>
              <w:t>Case #1</w:t>
            </w:r>
          </w:p>
        </w:tc>
        <w:tc>
          <w:tcPr>
            <w:tcW w:w="1710" w:type="dxa"/>
            <w:tcBorders>
              <w:top w:val="double" w:sz="4" w:space="0" w:color="auto"/>
            </w:tcBorders>
            <w:vAlign w:val="center"/>
          </w:tcPr>
          <w:p w14:paraId="57080D5B" w14:textId="77777777" w:rsidR="00B20775" w:rsidRDefault="00B20775">
            <w:pPr>
              <w:spacing w:after="58"/>
              <w:jc w:val="center"/>
              <w:rPr>
                <w:sz w:val="20"/>
                <w:szCs w:val="20"/>
              </w:rPr>
            </w:pPr>
            <w:r>
              <w:rPr>
                <w:sz w:val="20"/>
                <w:szCs w:val="20"/>
              </w:rPr>
              <w:t>15.00</w:t>
            </w:r>
          </w:p>
        </w:tc>
      </w:tr>
      <w:tr w:rsidR="00B20775" w14:paraId="4F47EA88" w14:textId="77777777">
        <w:trPr>
          <w:trHeight w:val="390"/>
          <w:jc w:val="center"/>
        </w:trPr>
        <w:tc>
          <w:tcPr>
            <w:tcW w:w="1800" w:type="dxa"/>
            <w:vAlign w:val="center"/>
          </w:tcPr>
          <w:p w14:paraId="5D18BF1A" w14:textId="77777777" w:rsidR="00B20775" w:rsidRDefault="00B20775">
            <w:pPr>
              <w:spacing w:after="58"/>
              <w:jc w:val="center"/>
              <w:rPr>
                <w:sz w:val="20"/>
                <w:szCs w:val="20"/>
              </w:rPr>
            </w:pPr>
            <w:r>
              <w:rPr>
                <w:sz w:val="20"/>
                <w:szCs w:val="20"/>
              </w:rPr>
              <w:t>Case #2</w:t>
            </w:r>
          </w:p>
        </w:tc>
        <w:tc>
          <w:tcPr>
            <w:tcW w:w="1710" w:type="dxa"/>
            <w:vAlign w:val="center"/>
          </w:tcPr>
          <w:p w14:paraId="19683F0F" w14:textId="77777777" w:rsidR="00B20775" w:rsidRDefault="00B20775">
            <w:pPr>
              <w:spacing w:after="58"/>
              <w:jc w:val="center"/>
              <w:rPr>
                <w:sz w:val="20"/>
                <w:szCs w:val="20"/>
              </w:rPr>
            </w:pPr>
            <w:r>
              <w:rPr>
                <w:sz w:val="20"/>
                <w:szCs w:val="20"/>
              </w:rPr>
              <w:t>23.00</w:t>
            </w:r>
          </w:p>
        </w:tc>
      </w:tr>
      <w:tr w:rsidR="00B20775" w14:paraId="7B06B8FD" w14:textId="77777777">
        <w:trPr>
          <w:trHeight w:val="390"/>
          <w:jc w:val="center"/>
        </w:trPr>
        <w:tc>
          <w:tcPr>
            <w:tcW w:w="1800" w:type="dxa"/>
            <w:vAlign w:val="center"/>
          </w:tcPr>
          <w:p w14:paraId="14FD3335" w14:textId="77777777" w:rsidR="00B20775" w:rsidRDefault="00B20775">
            <w:pPr>
              <w:spacing w:after="58"/>
              <w:jc w:val="center"/>
              <w:rPr>
                <w:sz w:val="20"/>
                <w:szCs w:val="20"/>
              </w:rPr>
            </w:pPr>
            <w:r>
              <w:rPr>
                <w:sz w:val="20"/>
                <w:szCs w:val="20"/>
              </w:rPr>
              <w:t>Case #3</w:t>
            </w:r>
          </w:p>
        </w:tc>
        <w:tc>
          <w:tcPr>
            <w:tcW w:w="1710" w:type="dxa"/>
            <w:vAlign w:val="center"/>
          </w:tcPr>
          <w:p w14:paraId="50A23CE3" w14:textId="77777777" w:rsidR="00B20775" w:rsidRDefault="00B20775">
            <w:pPr>
              <w:spacing w:after="58"/>
              <w:jc w:val="center"/>
              <w:rPr>
                <w:sz w:val="20"/>
                <w:szCs w:val="20"/>
              </w:rPr>
            </w:pPr>
            <w:r>
              <w:rPr>
                <w:sz w:val="20"/>
                <w:szCs w:val="20"/>
              </w:rPr>
              <w:t>19.00</w:t>
            </w:r>
          </w:p>
        </w:tc>
      </w:tr>
      <w:tr w:rsidR="00B20775" w14:paraId="7F18A69B" w14:textId="77777777">
        <w:trPr>
          <w:trHeight w:val="390"/>
          <w:jc w:val="center"/>
        </w:trPr>
        <w:tc>
          <w:tcPr>
            <w:tcW w:w="1800" w:type="dxa"/>
            <w:vAlign w:val="center"/>
          </w:tcPr>
          <w:p w14:paraId="4BF3AAA9" w14:textId="77777777" w:rsidR="00B20775" w:rsidRDefault="00B20775">
            <w:pPr>
              <w:spacing w:after="58"/>
              <w:jc w:val="center"/>
              <w:rPr>
                <w:sz w:val="20"/>
                <w:szCs w:val="20"/>
              </w:rPr>
            </w:pPr>
            <w:r>
              <w:rPr>
                <w:sz w:val="20"/>
                <w:szCs w:val="20"/>
              </w:rPr>
              <w:t>Case #4</w:t>
            </w:r>
          </w:p>
        </w:tc>
        <w:tc>
          <w:tcPr>
            <w:tcW w:w="1710" w:type="dxa"/>
            <w:vAlign w:val="center"/>
          </w:tcPr>
          <w:p w14:paraId="5DE6ECD6" w14:textId="77777777" w:rsidR="00B20775" w:rsidRDefault="00B20775">
            <w:pPr>
              <w:spacing w:after="58"/>
              <w:jc w:val="center"/>
              <w:rPr>
                <w:sz w:val="20"/>
                <w:szCs w:val="20"/>
              </w:rPr>
            </w:pPr>
            <w:r>
              <w:rPr>
                <w:sz w:val="20"/>
                <w:szCs w:val="20"/>
              </w:rPr>
              <w:t>16.00</w:t>
            </w:r>
          </w:p>
        </w:tc>
      </w:tr>
      <w:tr w:rsidR="00B20775" w14:paraId="0586B6D3" w14:textId="77777777">
        <w:trPr>
          <w:trHeight w:val="390"/>
          <w:jc w:val="center"/>
        </w:trPr>
        <w:tc>
          <w:tcPr>
            <w:tcW w:w="1800" w:type="dxa"/>
            <w:vAlign w:val="center"/>
          </w:tcPr>
          <w:p w14:paraId="6FBC727B" w14:textId="77777777" w:rsidR="00B20775" w:rsidRDefault="00B20775">
            <w:pPr>
              <w:spacing w:after="58"/>
              <w:jc w:val="center"/>
              <w:rPr>
                <w:sz w:val="20"/>
                <w:szCs w:val="20"/>
              </w:rPr>
            </w:pPr>
            <w:r>
              <w:rPr>
                <w:sz w:val="20"/>
                <w:szCs w:val="20"/>
              </w:rPr>
              <w:t>Case #5</w:t>
            </w:r>
          </w:p>
        </w:tc>
        <w:tc>
          <w:tcPr>
            <w:tcW w:w="1710" w:type="dxa"/>
            <w:vAlign w:val="center"/>
          </w:tcPr>
          <w:p w14:paraId="2B80C15C" w14:textId="77777777" w:rsidR="00B20775" w:rsidRDefault="00B20775">
            <w:pPr>
              <w:spacing w:after="58"/>
              <w:jc w:val="center"/>
              <w:rPr>
                <w:sz w:val="20"/>
                <w:szCs w:val="20"/>
              </w:rPr>
            </w:pPr>
            <w:r>
              <w:rPr>
                <w:sz w:val="20"/>
                <w:szCs w:val="20"/>
              </w:rPr>
              <w:t>21.00</w:t>
            </w:r>
          </w:p>
        </w:tc>
      </w:tr>
    </w:tbl>
    <w:p w14:paraId="1C206C4F" w14:textId="77777777" w:rsidR="00B20775" w:rsidRDefault="00B20775">
      <w:pPr>
        <w:rPr>
          <w:sz w:val="20"/>
          <w:szCs w:val="20"/>
        </w:rPr>
      </w:pPr>
    </w:p>
    <w:p w14:paraId="22E7DA42" w14:textId="77777777" w:rsidR="00B20775" w:rsidRDefault="00B20775">
      <w:r>
        <w:t>Since we plan to create four replicates, we will need to construct a 4 × 4 Hadamard matrix.  An example of a 4 × 4 Hadamard matrix is as follows:</w:t>
      </w:r>
    </w:p>
    <w:p w14:paraId="33ACDB5C" w14:textId="77777777" w:rsidR="00B20775" w:rsidRDefault="00B20775"/>
    <w:p w14:paraId="096839E8" w14:textId="77777777" w:rsidR="00B20775" w:rsidRDefault="00B20775">
      <w:r>
        <w:tab/>
      </w:r>
      <w:r>
        <w:tab/>
      </w:r>
      <w:r>
        <w:tab/>
      </w:r>
      <w:r>
        <w:rPr>
          <w:position w:val="-70"/>
        </w:rPr>
        <w:object w:dxaOrig="2420" w:dyaOrig="1520" w14:anchorId="562543D7">
          <v:shape id="_x0000_i1040" type="#_x0000_t75" style="width:120.75pt;height:75.75pt" o:ole="">
            <v:imagedata r:id="rId37" o:title=""/>
          </v:shape>
          <o:OLEObject Type="Embed" ProgID="Equation.3" ShapeID="_x0000_i1040" DrawAspect="Content" ObjectID="_1707137230" r:id="rId38"/>
        </w:object>
      </w:r>
      <w:r>
        <w:tab/>
      </w:r>
      <w:r>
        <w:tab/>
      </w:r>
      <w:r>
        <w:tab/>
      </w:r>
      <w:r>
        <w:tab/>
        <w:t xml:space="preserve">       (4)</w:t>
      </w:r>
    </w:p>
    <w:p w14:paraId="7E8238D1" w14:textId="77777777" w:rsidR="00B20775" w:rsidRDefault="00B20775"/>
    <w:p w14:paraId="64CAAB53" w14:textId="77777777" w:rsidR="00B20775" w:rsidRDefault="00B20775">
      <w:r>
        <w:t>Recall that each sample case is assigned two rows of the Hadamard matrix.  This assignment of rows begins with the second row and allows consecutive sample cases to share a row.  The row assignments for the five sample cases are as follows:</w:t>
      </w:r>
    </w:p>
    <w:p w14:paraId="4E1B83AA" w14:textId="77777777" w:rsidR="00B20775" w:rsidRDefault="00B20775">
      <w:pPr>
        <w:tabs>
          <w:tab w:val="left" w:pos="0"/>
          <w:tab w:val="left" w:pos="1496"/>
          <w:tab w:val="num" w:pos="2520"/>
        </w:tabs>
        <w:jc w:val="center"/>
        <w:rPr>
          <w:rFonts w:ascii="Estrangelo Edessa" w:hAnsi="Estrangelo Edessa"/>
          <w:b/>
          <w:bCs/>
          <w:sz w:val="22"/>
        </w:rPr>
      </w:pPr>
      <w:r>
        <w:rPr>
          <w:rFonts w:ascii="Estrangelo Edessa" w:hAnsi="Estrangelo Edessa"/>
          <w:b/>
          <w:bCs/>
          <w:sz w:val="22"/>
        </w:rPr>
        <w:br w:type="page"/>
      </w:r>
    </w:p>
    <w:p w14:paraId="1096FBE9" w14:textId="77777777" w:rsidR="00B20775" w:rsidRDefault="00B20775">
      <w:pPr>
        <w:jc w:val="center"/>
      </w:pPr>
      <w:bookmarkStart w:id="5" w:name="Table2"/>
      <w:bookmarkEnd w:id="5"/>
      <w:r>
        <w:rPr>
          <w:rFonts w:ascii="Estrangelo Edessa" w:hAnsi="Estrangelo Edessa"/>
          <w:b/>
          <w:bCs/>
          <w:sz w:val="22"/>
        </w:rPr>
        <w:lastRenderedPageBreak/>
        <w:t>Table 2.  Assignment of Rows for Sample Data</w:t>
      </w:r>
    </w:p>
    <w:p w14:paraId="0B4AC362" w14:textId="77777777" w:rsidR="00B20775" w:rsidRDefault="00B20775">
      <w:pPr>
        <w:rPr>
          <w:sz w:val="20"/>
          <w:szCs w:val="20"/>
        </w:rPr>
      </w:pPr>
    </w:p>
    <w:tbl>
      <w:tblPr>
        <w:tblW w:w="0" w:type="auto"/>
        <w:jc w:val="center"/>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1800"/>
        <w:gridCol w:w="1710"/>
        <w:gridCol w:w="900"/>
        <w:gridCol w:w="900"/>
      </w:tblGrid>
      <w:tr w:rsidR="00B20775" w14:paraId="4662A4DE" w14:textId="77777777">
        <w:trPr>
          <w:trHeight w:val="390"/>
          <w:tblHeader/>
          <w:jc w:val="center"/>
        </w:trPr>
        <w:tc>
          <w:tcPr>
            <w:tcW w:w="1800" w:type="dxa"/>
            <w:tcBorders>
              <w:top w:val="double" w:sz="4" w:space="0" w:color="auto"/>
              <w:bottom w:val="double" w:sz="4" w:space="0" w:color="auto"/>
            </w:tcBorders>
            <w:shd w:val="clear" w:color="auto" w:fill="000000"/>
            <w:vAlign w:val="center"/>
          </w:tcPr>
          <w:p w14:paraId="4E3640BF" w14:textId="77777777" w:rsidR="00B20775" w:rsidRDefault="00B20775">
            <w:pPr>
              <w:spacing w:after="58"/>
              <w:jc w:val="center"/>
              <w:rPr>
                <w:b/>
                <w:bCs/>
                <w:sz w:val="20"/>
                <w:szCs w:val="20"/>
              </w:rPr>
            </w:pPr>
            <w:r>
              <w:rPr>
                <w:b/>
                <w:bCs/>
                <w:sz w:val="20"/>
                <w:szCs w:val="20"/>
              </w:rPr>
              <w:t>Sample Case</w:t>
            </w:r>
          </w:p>
        </w:tc>
        <w:tc>
          <w:tcPr>
            <w:tcW w:w="1710" w:type="dxa"/>
            <w:tcBorders>
              <w:top w:val="double" w:sz="4" w:space="0" w:color="auto"/>
              <w:bottom w:val="double" w:sz="4" w:space="0" w:color="auto"/>
            </w:tcBorders>
            <w:shd w:val="clear" w:color="auto" w:fill="000000"/>
            <w:vAlign w:val="center"/>
          </w:tcPr>
          <w:p w14:paraId="125EB76E" w14:textId="77777777" w:rsidR="00B20775" w:rsidRDefault="00B20775">
            <w:pPr>
              <w:spacing w:after="58"/>
              <w:jc w:val="center"/>
              <w:rPr>
                <w:b/>
                <w:bCs/>
                <w:sz w:val="20"/>
                <w:szCs w:val="20"/>
              </w:rPr>
            </w:pPr>
            <w:r>
              <w:rPr>
                <w:b/>
                <w:bCs/>
                <w:sz w:val="20"/>
                <w:szCs w:val="20"/>
              </w:rPr>
              <w:t>Sample Weight</w:t>
            </w:r>
          </w:p>
        </w:tc>
        <w:tc>
          <w:tcPr>
            <w:tcW w:w="900" w:type="dxa"/>
            <w:tcBorders>
              <w:top w:val="double" w:sz="4" w:space="0" w:color="auto"/>
              <w:bottom w:val="double" w:sz="4" w:space="0" w:color="auto"/>
            </w:tcBorders>
            <w:shd w:val="clear" w:color="auto" w:fill="000000"/>
            <w:vAlign w:val="center"/>
          </w:tcPr>
          <w:p w14:paraId="56AFBAD8" w14:textId="77777777" w:rsidR="00B20775" w:rsidRDefault="00B20775">
            <w:pPr>
              <w:spacing w:after="58"/>
              <w:jc w:val="center"/>
              <w:rPr>
                <w:b/>
                <w:bCs/>
                <w:sz w:val="20"/>
                <w:szCs w:val="20"/>
              </w:rPr>
            </w:pPr>
            <w:r>
              <w:rPr>
                <w:b/>
                <w:bCs/>
                <w:sz w:val="20"/>
                <w:szCs w:val="20"/>
              </w:rPr>
              <w:t>Row I</w:t>
            </w:r>
          </w:p>
        </w:tc>
        <w:tc>
          <w:tcPr>
            <w:tcW w:w="900" w:type="dxa"/>
            <w:tcBorders>
              <w:top w:val="double" w:sz="4" w:space="0" w:color="auto"/>
              <w:bottom w:val="double" w:sz="4" w:space="0" w:color="auto"/>
            </w:tcBorders>
            <w:shd w:val="clear" w:color="auto" w:fill="000000"/>
            <w:vAlign w:val="center"/>
          </w:tcPr>
          <w:p w14:paraId="2E9FE00A" w14:textId="77777777" w:rsidR="00B20775" w:rsidRDefault="00B20775">
            <w:pPr>
              <w:spacing w:after="58"/>
              <w:jc w:val="center"/>
              <w:rPr>
                <w:b/>
                <w:bCs/>
                <w:sz w:val="20"/>
                <w:szCs w:val="20"/>
              </w:rPr>
            </w:pPr>
            <w:r>
              <w:rPr>
                <w:b/>
                <w:bCs/>
                <w:sz w:val="20"/>
                <w:szCs w:val="20"/>
              </w:rPr>
              <w:t>Row II</w:t>
            </w:r>
          </w:p>
        </w:tc>
      </w:tr>
      <w:tr w:rsidR="00B20775" w14:paraId="0A5AA6C2" w14:textId="77777777">
        <w:trPr>
          <w:trHeight w:val="390"/>
          <w:jc w:val="center"/>
        </w:trPr>
        <w:tc>
          <w:tcPr>
            <w:tcW w:w="1800" w:type="dxa"/>
            <w:tcBorders>
              <w:top w:val="double" w:sz="4" w:space="0" w:color="auto"/>
            </w:tcBorders>
            <w:vAlign w:val="center"/>
          </w:tcPr>
          <w:p w14:paraId="515BAC31" w14:textId="77777777" w:rsidR="00B20775" w:rsidRDefault="00B20775">
            <w:pPr>
              <w:spacing w:after="58"/>
              <w:jc w:val="center"/>
              <w:rPr>
                <w:sz w:val="20"/>
                <w:szCs w:val="20"/>
              </w:rPr>
            </w:pPr>
            <w:r>
              <w:rPr>
                <w:sz w:val="20"/>
                <w:szCs w:val="20"/>
              </w:rPr>
              <w:t>Case #1</w:t>
            </w:r>
          </w:p>
        </w:tc>
        <w:tc>
          <w:tcPr>
            <w:tcW w:w="1710" w:type="dxa"/>
            <w:tcBorders>
              <w:top w:val="double" w:sz="4" w:space="0" w:color="auto"/>
            </w:tcBorders>
            <w:vAlign w:val="center"/>
          </w:tcPr>
          <w:p w14:paraId="44E9C1F2" w14:textId="77777777" w:rsidR="00B20775" w:rsidRDefault="00B20775">
            <w:pPr>
              <w:spacing w:after="58"/>
              <w:jc w:val="center"/>
              <w:rPr>
                <w:sz w:val="20"/>
                <w:szCs w:val="20"/>
              </w:rPr>
            </w:pPr>
            <w:r>
              <w:rPr>
                <w:sz w:val="20"/>
                <w:szCs w:val="20"/>
              </w:rPr>
              <w:t>15.00</w:t>
            </w:r>
          </w:p>
        </w:tc>
        <w:tc>
          <w:tcPr>
            <w:tcW w:w="900" w:type="dxa"/>
            <w:tcBorders>
              <w:top w:val="double" w:sz="4" w:space="0" w:color="auto"/>
            </w:tcBorders>
            <w:vAlign w:val="center"/>
          </w:tcPr>
          <w:p w14:paraId="56C23B34" w14:textId="77777777" w:rsidR="00B20775" w:rsidRDefault="00B20775">
            <w:pPr>
              <w:spacing w:after="58"/>
              <w:jc w:val="center"/>
              <w:rPr>
                <w:sz w:val="20"/>
                <w:szCs w:val="20"/>
              </w:rPr>
            </w:pPr>
            <w:r>
              <w:rPr>
                <w:sz w:val="20"/>
                <w:szCs w:val="20"/>
              </w:rPr>
              <w:t>2</w:t>
            </w:r>
          </w:p>
        </w:tc>
        <w:tc>
          <w:tcPr>
            <w:tcW w:w="900" w:type="dxa"/>
            <w:tcBorders>
              <w:top w:val="double" w:sz="4" w:space="0" w:color="auto"/>
            </w:tcBorders>
            <w:vAlign w:val="center"/>
          </w:tcPr>
          <w:p w14:paraId="74660F02" w14:textId="77777777" w:rsidR="00B20775" w:rsidRDefault="00B20775">
            <w:pPr>
              <w:spacing w:after="58"/>
              <w:jc w:val="center"/>
              <w:rPr>
                <w:sz w:val="20"/>
                <w:szCs w:val="20"/>
              </w:rPr>
            </w:pPr>
            <w:r>
              <w:rPr>
                <w:sz w:val="20"/>
                <w:szCs w:val="20"/>
              </w:rPr>
              <w:t>3</w:t>
            </w:r>
          </w:p>
        </w:tc>
      </w:tr>
      <w:tr w:rsidR="00B20775" w14:paraId="7A7F7324" w14:textId="77777777">
        <w:trPr>
          <w:trHeight w:val="390"/>
          <w:jc w:val="center"/>
        </w:trPr>
        <w:tc>
          <w:tcPr>
            <w:tcW w:w="1800" w:type="dxa"/>
            <w:vAlign w:val="center"/>
          </w:tcPr>
          <w:p w14:paraId="52BC0AA9" w14:textId="77777777" w:rsidR="00B20775" w:rsidRDefault="00B20775">
            <w:pPr>
              <w:spacing w:after="58"/>
              <w:jc w:val="center"/>
              <w:rPr>
                <w:sz w:val="20"/>
                <w:szCs w:val="20"/>
              </w:rPr>
            </w:pPr>
            <w:r>
              <w:rPr>
                <w:sz w:val="20"/>
                <w:szCs w:val="20"/>
              </w:rPr>
              <w:t>Case #2</w:t>
            </w:r>
          </w:p>
        </w:tc>
        <w:tc>
          <w:tcPr>
            <w:tcW w:w="1710" w:type="dxa"/>
            <w:vAlign w:val="center"/>
          </w:tcPr>
          <w:p w14:paraId="12F1D95A" w14:textId="77777777" w:rsidR="00B20775" w:rsidRDefault="00B20775">
            <w:pPr>
              <w:spacing w:after="58"/>
              <w:jc w:val="center"/>
              <w:rPr>
                <w:sz w:val="20"/>
                <w:szCs w:val="20"/>
              </w:rPr>
            </w:pPr>
            <w:r>
              <w:rPr>
                <w:sz w:val="20"/>
                <w:szCs w:val="20"/>
              </w:rPr>
              <w:t>23.00</w:t>
            </w:r>
          </w:p>
        </w:tc>
        <w:tc>
          <w:tcPr>
            <w:tcW w:w="900" w:type="dxa"/>
            <w:vAlign w:val="center"/>
          </w:tcPr>
          <w:p w14:paraId="632C1102" w14:textId="77777777" w:rsidR="00B20775" w:rsidRDefault="00B20775">
            <w:pPr>
              <w:spacing w:after="58"/>
              <w:jc w:val="center"/>
              <w:rPr>
                <w:sz w:val="20"/>
                <w:szCs w:val="20"/>
              </w:rPr>
            </w:pPr>
            <w:r>
              <w:rPr>
                <w:sz w:val="20"/>
                <w:szCs w:val="20"/>
              </w:rPr>
              <w:t>3</w:t>
            </w:r>
          </w:p>
        </w:tc>
        <w:tc>
          <w:tcPr>
            <w:tcW w:w="900" w:type="dxa"/>
            <w:vAlign w:val="center"/>
          </w:tcPr>
          <w:p w14:paraId="2C956639" w14:textId="77777777" w:rsidR="00B20775" w:rsidRDefault="00B20775">
            <w:pPr>
              <w:spacing w:after="58"/>
              <w:jc w:val="center"/>
              <w:rPr>
                <w:sz w:val="20"/>
                <w:szCs w:val="20"/>
              </w:rPr>
            </w:pPr>
            <w:r>
              <w:rPr>
                <w:sz w:val="20"/>
                <w:szCs w:val="20"/>
              </w:rPr>
              <w:t>4</w:t>
            </w:r>
          </w:p>
        </w:tc>
      </w:tr>
      <w:tr w:rsidR="00B20775" w14:paraId="0E6A8846" w14:textId="77777777">
        <w:trPr>
          <w:trHeight w:val="390"/>
          <w:jc w:val="center"/>
        </w:trPr>
        <w:tc>
          <w:tcPr>
            <w:tcW w:w="1800" w:type="dxa"/>
            <w:vAlign w:val="center"/>
          </w:tcPr>
          <w:p w14:paraId="06713580" w14:textId="77777777" w:rsidR="00B20775" w:rsidRDefault="00B20775">
            <w:pPr>
              <w:spacing w:after="58"/>
              <w:jc w:val="center"/>
              <w:rPr>
                <w:sz w:val="20"/>
                <w:szCs w:val="20"/>
              </w:rPr>
            </w:pPr>
            <w:r>
              <w:rPr>
                <w:sz w:val="20"/>
                <w:szCs w:val="20"/>
              </w:rPr>
              <w:t>Case #3</w:t>
            </w:r>
          </w:p>
        </w:tc>
        <w:tc>
          <w:tcPr>
            <w:tcW w:w="1710" w:type="dxa"/>
            <w:vAlign w:val="center"/>
          </w:tcPr>
          <w:p w14:paraId="401E2812" w14:textId="77777777" w:rsidR="00B20775" w:rsidRDefault="00B20775">
            <w:pPr>
              <w:spacing w:after="58"/>
              <w:jc w:val="center"/>
              <w:rPr>
                <w:sz w:val="20"/>
                <w:szCs w:val="20"/>
              </w:rPr>
            </w:pPr>
            <w:r>
              <w:rPr>
                <w:sz w:val="20"/>
                <w:szCs w:val="20"/>
              </w:rPr>
              <w:t>19.00</w:t>
            </w:r>
          </w:p>
        </w:tc>
        <w:tc>
          <w:tcPr>
            <w:tcW w:w="900" w:type="dxa"/>
            <w:vAlign w:val="center"/>
          </w:tcPr>
          <w:p w14:paraId="5FF419B2" w14:textId="77777777" w:rsidR="00B20775" w:rsidRDefault="00B20775">
            <w:pPr>
              <w:spacing w:after="58"/>
              <w:jc w:val="center"/>
              <w:rPr>
                <w:sz w:val="20"/>
                <w:szCs w:val="20"/>
              </w:rPr>
            </w:pPr>
            <w:r>
              <w:rPr>
                <w:sz w:val="20"/>
                <w:szCs w:val="20"/>
              </w:rPr>
              <w:t>4</w:t>
            </w:r>
          </w:p>
        </w:tc>
        <w:tc>
          <w:tcPr>
            <w:tcW w:w="900" w:type="dxa"/>
            <w:vAlign w:val="center"/>
          </w:tcPr>
          <w:p w14:paraId="328AB5BB" w14:textId="77777777" w:rsidR="00B20775" w:rsidRDefault="00B20775">
            <w:pPr>
              <w:spacing w:after="58"/>
              <w:jc w:val="center"/>
              <w:rPr>
                <w:sz w:val="20"/>
                <w:szCs w:val="20"/>
              </w:rPr>
            </w:pPr>
            <w:r>
              <w:rPr>
                <w:sz w:val="20"/>
                <w:szCs w:val="20"/>
              </w:rPr>
              <w:t>2</w:t>
            </w:r>
          </w:p>
        </w:tc>
      </w:tr>
      <w:tr w:rsidR="00B20775" w14:paraId="1618BDE8" w14:textId="77777777">
        <w:trPr>
          <w:trHeight w:val="390"/>
          <w:jc w:val="center"/>
        </w:trPr>
        <w:tc>
          <w:tcPr>
            <w:tcW w:w="1800" w:type="dxa"/>
            <w:vAlign w:val="center"/>
          </w:tcPr>
          <w:p w14:paraId="27FAA7E5" w14:textId="77777777" w:rsidR="00B20775" w:rsidRDefault="00B20775">
            <w:pPr>
              <w:spacing w:after="58"/>
              <w:jc w:val="center"/>
              <w:rPr>
                <w:sz w:val="20"/>
                <w:szCs w:val="20"/>
              </w:rPr>
            </w:pPr>
            <w:r>
              <w:rPr>
                <w:sz w:val="20"/>
                <w:szCs w:val="20"/>
              </w:rPr>
              <w:t>Case #4</w:t>
            </w:r>
          </w:p>
        </w:tc>
        <w:tc>
          <w:tcPr>
            <w:tcW w:w="1710" w:type="dxa"/>
            <w:vAlign w:val="center"/>
          </w:tcPr>
          <w:p w14:paraId="5607B416" w14:textId="77777777" w:rsidR="00B20775" w:rsidRDefault="00B20775">
            <w:pPr>
              <w:spacing w:after="58"/>
              <w:jc w:val="center"/>
              <w:rPr>
                <w:sz w:val="20"/>
                <w:szCs w:val="20"/>
              </w:rPr>
            </w:pPr>
            <w:r>
              <w:rPr>
                <w:sz w:val="20"/>
                <w:szCs w:val="20"/>
              </w:rPr>
              <w:t>16.00</w:t>
            </w:r>
          </w:p>
        </w:tc>
        <w:tc>
          <w:tcPr>
            <w:tcW w:w="900" w:type="dxa"/>
            <w:vAlign w:val="center"/>
          </w:tcPr>
          <w:p w14:paraId="00949D2B" w14:textId="77777777" w:rsidR="00B20775" w:rsidRDefault="00B20775">
            <w:pPr>
              <w:spacing w:after="58"/>
              <w:jc w:val="center"/>
              <w:rPr>
                <w:sz w:val="20"/>
                <w:szCs w:val="20"/>
              </w:rPr>
            </w:pPr>
            <w:r>
              <w:rPr>
                <w:sz w:val="20"/>
                <w:szCs w:val="20"/>
              </w:rPr>
              <w:t>2</w:t>
            </w:r>
          </w:p>
        </w:tc>
        <w:tc>
          <w:tcPr>
            <w:tcW w:w="900" w:type="dxa"/>
            <w:vAlign w:val="center"/>
          </w:tcPr>
          <w:p w14:paraId="605E20AF" w14:textId="77777777" w:rsidR="00B20775" w:rsidRDefault="00B20775">
            <w:pPr>
              <w:spacing w:after="58"/>
              <w:jc w:val="center"/>
              <w:rPr>
                <w:sz w:val="20"/>
                <w:szCs w:val="20"/>
              </w:rPr>
            </w:pPr>
            <w:r>
              <w:rPr>
                <w:sz w:val="20"/>
                <w:szCs w:val="20"/>
              </w:rPr>
              <w:t>4</w:t>
            </w:r>
          </w:p>
        </w:tc>
      </w:tr>
      <w:tr w:rsidR="00B20775" w14:paraId="6015347E" w14:textId="77777777">
        <w:trPr>
          <w:trHeight w:val="390"/>
          <w:jc w:val="center"/>
        </w:trPr>
        <w:tc>
          <w:tcPr>
            <w:tcW w:w="1800" w:type="dxa"/>
            <w:vAlign w:val="center"/>
          </w:tcPr>
          <w:p w14:paraId="4E3A348A" w14:textId="77777777" w:rsidR="00B20775" w:rsidRDefault="00B20775">
            <w:pPr>
              <w:spacing w:after="58"/>
              <w:jc w:val="center"/>
              <w:rPr>
                <w:sz w:val="20"/>
                <w:szCs w:val="20"/>
              </w:rPr>
            </w:pPr>
            <w:r>
              <w:rPr>
                <w:sz w:val="20"/>
                <w:szCs w:val="20"/>
              </w:rPr>
              <w:t>Case #5</w:t>
            </w:r>
          </w:p>
        </w:tc>
        <w:tc>
          <w:tcPr>
            <w:tcW w:w="1710" w:type="dxa"/>
            <w:vAlign w:val="center"/>
          </w:tcPr>
          <w:p w14:paraId="29FE6202" w14:textId="77777777" w:rsidR="00B20775" w:rsidRDefault="00B20775">
            <w:pPr>
              <w:spacing w:after="58"/>
              <w:jc w:val="center"/>
              <w:rPr>
                <w:sz w:val="20"/>
                <w:szCs w:val="20"/>
              </w:rPr>
            </w:pPr>
            <w:r>
              <w:rPr>
                <w:sz w:val="20"/>
                <w:szCs w:val="20"/>
              </w:rPr>
              <w:t>21.00</w:t>
            </w:r>
          </w:p>
        </w:tc>
        <w:tc>
          <w:tcPr>
            <w:tcW w:w="900" w:type="dxa"/>
            <w:vAlign w:val="center"/>
          </w:tcPr>
          <w:p w14:paraId="1F02B255" w14:textId="77777777" w:rsidR="00B20775" w:rsidRDefault="00B20775">
            <w:pPr>
              <w:spacing w:after="58"/>
              <w:jc w:val="center"/>
              <w:rPr>
                <w:sz w:val="20"/>
                <w:szCs w:val="20"/>
              </w:rPr>
            </w:pPr>
            <w:r>
              <w:rPr>
                <w:sz w:val="20"/>
                <w:szCs w:val="20"/>
              </w:rPr>
              <w:t>4</w:t>
            </w:r>
          </w:p>
        </w:tc>
        <w:tc>
          <w:tcPr>
            <w:tcW w:w="900" w:type="dxa"/>
            <w:vAlign w:val="center"/>
          </w:tcPr>
          <w:p w14:paraId="458024EB" w14:textId="77777777" w:rsidR="00B20775" w:rsidRDefault="00B20775">
            <w:pPr>
              <w:spacing w:after="58"/>
              <w:jc w:val="center"/>
              <w:rPr>
                <w:sz w:val="20"/>
                <w:szCs w:val="20"/>
              </w:rPr>
            </w:pPr>
            <w:r>
              <w:rPr>
                <w:sz w:val="20"/>
                <w:szCs w:val="20"/>
              </w:rPr>
              <w:t>3</w:t>
            </w:r>
          </w:p>
        </w:tc>
      </w:tr>
    </w:tbl>
    <w:p w14:paraId="288BBFE9" w14:textId="77777777" w:rsidR="00B20775" w:rsidRDefault="00B20775">
      <w:pPr>
        <w:rPr>
          <w:sz w:val="20"/>
          <w:szCs w:val="20"/>
        </w:rPr>
      </w:pPr>
    </w:p>
    <w:p w14:paraId="144E03F8" w14:textId="77777777" w:rsidR="00B20775" w:rsidRDefault="00B20775">
      <w:r>
        <w:t>If we apply the Row I and Row II values into formula (2) for case #1, we arrive at the following replicate factors:</w:t>
      </w:r>
    </w:p>
    <w:p w14:paraId="0FFB0F06" w14:textId="77777777" w:rsidR="00B20775" w:rsidRDefault="00B20775"/>
    <w:p w14:paraId="2D7C090F" w14:textId="77777777" w:rsidR="00B20775" w:rsidRDefault="00B20775">
      <w:r>
        <w:rPr>
          <w:position w:val="-140"/>
        </w:rPr>
        <w:object w:dxaOrig="7479" w:dyaOrig="2920" w14:anchorId="6EA866EB">
          <v:shape id="_x0000_i1041" type="#_x0000_t75" style="width:374.25pt;height:145.5pt" o:ole="">
            <v:imagedata r:id="rId39" o:title=""/>
          </v:shape>
          <o:OLEObject Type="Embed" ProgID="Equation.3" ShapeID="_x0000_i1041" DrawAspect="Content" ObjectID="_1707137231" r:id="rId40"/>
        </w:object>
      </w:r>
    </w:p>
    <w:p w14:paraId="0A7460EA" w14:textId="77777777" w:rsidR="00B20775" w:rsidRDefault="00B20775"/>
    <w:p w14:paraId="2DB6AA08" w14:textId="77777777" w:rsidR="00B20775" w:rsidRDefault="00B20775">
      <w:r>
        <w:t>Recall that we determine the Hadamard matrix cell to use by the row value assigned in Table 2 and the column number corresponding to the replicate number.  If we apply the Row I and Row II values to formula (2) for the remaining cases, the replicate factors will be as shown below in Table 3.</w:t>
      </w:r>
    </w:p>
    <w:p w14:paraId="53A5B126" w14:textId="77777777" w:rsidR="00B20775" w:rsidRDefault="00B20775"/>
    <w:p w14:paraId="1689DA25" w14:textId="77777777" w:rsidR="00B20775" w:rsidRDefault="00B20775">
      <w:pPr>
        <w:jc w:val="center"/>
        <w:rPr>
          <w:rFonts w:ascii="Estrangelo Edessa" w:hAnsi="Estrangelo Edessa"/>
          <w:b/>
          <w:bCs/>
          <w:sz w:val="22"/>
        </w:rPr>
      </w:pPr>
      <w:bookmarkStart w:id="6" w:name="Table3"/>
      <w:bookmarkEnd w:id="6"/>
      <w:r>
        <w:rPr>
          <w:rFonts w:ascii="Estrangelo Edessa" w:hAnsi="Estrangelo Edessa"/>
          <w:b/>
          <w:bCs/>
          <w:sz w:val="22"/>
        </w:rPr>
        <w:t>Table 3.  Replicate Factors for Sample Data</w:t>
      </w:r>
    </w:p>
    <w:p w14:paraId="41828107" w14:textId="77777777" w:rsidR="00B20775" w:rsidRDefault="00B20775">
      <w:pPr>
        <w:jc w:val="center"/>
      </w:pPr>
    </w:p>
    <w:tbl>
      <w:tblPr>
        <w:tblW w:w="0" w:type="auto"/>
        <w:jc w:val="center"/>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990"/>
        <w:gridCol w:w="990"/>
        <w:gridCol w:w="1080"/>
        <w:gridCol w:w="1080"/>
        <w:gridCol w:w="1080"/>
        <w:gridCol w:w="1080"/>
      </w:tblGrid>
      <w:tr w:rsidR="00B20775" w14:paraId="4335EBE3" w14:textId="77777777">
        <w:trPr>
          <w:cantSplit/>
          <w:trHeight w:val="402"/>
          <w:tblHeader/>
          <w:jc w:val="center"/>
        </w:trPr>
        <w:tc>
          <w:tcPr>
            <w:tcW w:w="990" w:type="dxa"/>
            <w:vMerge w:val="restart"/>
            <w:tcBorders>
              <w:top w:val="double" w:sz="4" w:space="0" w:color="auto"/>
              <w:bottom w:val="single" w:sz="8" w:space="0" w:color="000000"/>
            </w:tcBorders>
            <w:shd w:val="clear" w:color="auto" w:fill="000000"/>
            <w:vAlign w:val="center"/>
          </w:tcPr>
          <w:p w14:paraId="469CBD3D" w14:textId="77777777" w:rsidR="00B20775" w:rsidRDefault="00B20775">
            <w:pPr>
              <w:spacing w:after="58"/>
              <w:jc w:val="center"/>
              <w:rPr>
                <w:b/>
                <w:bCs/>
                <w:sz w:val="20"/>
                <w:szCs w:val="20"/>
              </w:rPr>
            </w:pPr>
            <w:r>
              <w:rPr>
                <w:b/>
                <w:bCs/>
                <w:sz w:val="20"/>
                <w:szCs w:val="20"/>
              </w:rPr>
              <w:t>Sample Case</w:t>
            </w:r>
          </w:p>
        </w:tc>
        <w:tc>
          <w:tcPr>
            <w:tcW w:w="990" w:type="dxa"/>
            <w:vMerge w:val="restart"/>
            <w:tcBorders>
              <w:top w:val="double" w:sz="4" w:space="0" w:color="auto"/>
              <w:bottom w:val="single" w:sz="8" w:space="0" w:color="000000"/>
            </w:tcBorders>
            <w:shd w:val="clear" w:color="auto" w:fill="000000"/>
            <w:vAlign w:val="center"/>
          </w:tcPr>
          <w:p w14:paraId="0614A2E2" w14:textId="77777777" w:rsidR="00B20775" w:rsidRDefault="00B20775">
            <w:pPr>
              <w:spacing w:after="58"/>
              <w:jc w:val="center"/>
              <w:rPr>
                <w:b/>
                <w:bCs/>
                <w:sz w:val="20"/>
                <w:szCs w:val="20"/>
              </w:rPr>
            </w:pPr>
            <w:r>
              <w:rPr>
                <w:b/>
                <w:bCs/>
                <w:sz w:val="20"/>
                <w:szCs w:val="20"/>
              </w:rPr>
              <w:t>Sample Weight</w:t>
            </w:r>
          </w:p>
        </w:tc>
        <w:tc>
          <w:tcPr>
            <w:tcW w:w="4320" w:type="dxa"/>
            <w:gridSpan w:val="4"/>
            <w:tcBorders>
              <w:top w:val="double" w:sz="4" w:space="0" w:color="auto"/>
              <w:bottom w:val="single" w:sz="8" w:space="0" w:color="000000"/>
            </w:tcBorders>
            <w:shd w:val="clear" w:color="auto" w:fill="000000"/>
            <w:vAlign w:val="center"/>
          </w:tcPr>
          <w:p w14:paraId="60B963C8" w14:textId="77777777" w:rsidR="00B20775" w:rsidRDefault="00B20775">
            <w:pPr>
              <w:spacing w:after="58"/>
              <w:jc w:val="center"/>
              <w:rPr>
                <w:b/>
                <w:bCs/>
                <w:sz w:val="20"/>
                <w:szCs w:val="20"/>
              </w:rPr>
            </w:pPr>
            <w:r>
              <w:rPr>
                <w:b/>
                <w:bCs/>
                <w:sz w:val="20"/>
                <w:szCs w:val="20"/>
              </w:rPr>
              <w:t>Replicate Factors</w:t>
            </w:r>
          </w:p>
        </w:tc>
      </w:tr>
      <w:tr w:rsidR="00B20775" w14:paraId="3198AA80" w14:textId="77777777">
        <w:trPr>
          <w:cantSplit/>
          <w:trHeight w:val="610"/>
          <w:tblHeader/>
          <w:jc w:val="center"/>
        </w:trPr>
        <w:tc>
          <w:tcPr>
            <w:tcW w:w="990" w:type="dxa"/>
            <w:vMerge/>
            <w:tcBorders>
              <w:top w:val="single" w:sz="8" w:space="0" w:color="000000"/>
              <w:bottom w:val="double" w:sz="4" w:space="0" w:color="auto"/>
            </w:tcBorders>
            <w:shd w:val="clear" w:color="auto" w:fill="000000"/>
            <w:vAlign w:val="center"/>
          </w:tcPr>
          <w:p w14:paraId="06A74374" w14:textId="77777777" w:rsidR="00B20775" w:rsidRDefault="00B20775">
            <w:pPr>
              <w:spacing w:after="58"/>
              <w:jc w:val="center"/>
              <w:rPr>
                <w:b/>
                <w:bCs/>
                <w:sz w:val="20"/>
                <w:szCs w:val="20"/>
              </w:rPr>
            </w:pPr>
          </w:p>
        </w:tc>
        <w:tc>
          <w:tcPr>
            <w:tcW w:w="990" w:type="dxa"/>
            <w:vMerge/>
            <w:tcBorders>
              <w:top w:val="single" w:sz="8" w:space="0" w:color="000000"/>
              <w:bottom w:val="double" w:sz="4" w:space="0" w:color="auto"/>
            </w:tcBorders>
            <w:shd w:val="clear" w:color="auto" w:fill="000000"/>
            <w:vAlign w:val="center"/>
          </w:tcPr>
          <w:p w14:paraId="59D36067" w14:textId="77777777" w:rsidR="00B20775" w:rsidRDefault="00B20775">
            <w:pPr>
              <w:spacing w:after="58"/>
              <w:jc w:val="center"/>
              <w:rPr>
                <w:b/>
                <w:bCs/>
                <w:sz w:val="20"/>
                <w:szCs w:val="20"/>
              </w:rPr>
            </w:pPr>
          </w:p>
        </w:tc>
        <w:tc>
          <w:tcPr>
            <w:tcW w:w="1080" w:type="dxa"/>
            <w:tcBorders>
              <w:top w:val="single" w:sz="8" w:space="0" w:color="000000"/>
              <w:bottom w:val="double" w:sz="4" w:space="0" w:color="auto"/>
            </w:tcBorders>
            <w:shd w:val="clear" w:color="auto" w:fill="000000"/>
            <w:vAlign w:val="center"/>
          </w:tcPr>
          <w:p w14:paraId="1D263027" w14:textId="77777777" w:rsidR="00B20775" w:rsidRDefault="00B20775">
            <w:pPr>
              <w:spacing w:after="58"/>
              <w:jc w:val="center"/>
              <w:rPr>
                <w:b/>
                <w:bCs/>
                <w:sz w:val="20"/>
                <w:szCs w:val="20"/>
              </w:rPr>
            </w:pPr>
            <w:r>
              <w:rPr>
                <w:b/>
                <w:bCs/>
                <w:sz w:val="20"/>
                <w:szCs w:val="20"/>
              </w:rPr>
              <w:t>Replicate 1</w:t>
            </w:r>
          </w:p>
        </w:tc>
        <w:tc>
          <w:tcPr>
            <w:tcW w:w="1080" w:type="dxa"/>
            <w:tcBorders>
              <w:top w:val="single" w:sz="8" w:space="0" w:color="000000"/>
              <w:bottom w:val="double" w:sz="4" w:space="0" w:color="auto"/>
            </w:tcBorders>
            <w:shd w:val="clear" w:color="auto" w:fill="000000"/>
            <w:vAlign w:val="center"/>
          </w:tcPr>
          <w:p w14:paraId="5D120EC0" w14:textId="77777777" w:rsidR="00B20775" w:rsidRDefault="00B20775">
            <w:pPr>
              <w:spacing w:after="58"/>
              <w:jc w:val="center"/>
              <w:rPr>
                <w:b/>
                <w:bCs/>
                <w:sz w:val="20"/>
                <w:szCs w:val="20"/>
              </w:rPr>
            </w:pPr>
            <w:r>
              <w:rPr>
                <w:b/>
                <w:bCs/>
                <w:sz w:val="20"/>
                <w:szCs w:val="20"/>
              </w:rPr>
              <w:t>Replicate 2</w:t>
            </w:r>
          </w:p>
        </w:tc>
        <w:tc>
          <w:tcPr>
            <w:tcW w:w="1080" w:type="dxa"/>
            <w:tcBorders>
              <w:top w:val="single" w:sz="8" w:space="0" w:color="000000"/>
              <w:bottom w:val="double" w:sz="4" w:space="0" w:color="auto"/>
            </w:tcBorders>
            <w:shd w:val="clear" w:color="auto" w:fill="000000"/>
            <w:vAlign w:val="center"/>
          </w:tcPr>
          <w:p w14:paraId="18CCB9A3" w14:textId="77777777" w:rsidR="00B20775" w:rsidRDefault="00B20775">
            <w:pPr>
              <w:spacing w:after="58"/>
              <w:jc w:val="center"/>
              <w:rPr>
                <w:b/>
                <w:bCs/>
                <w:sz w:val="20"/>
                <w:szCs w:val="20"/>
              </w:rPr>
            </w:pPr>
            <w:r>
              <w:rPr>
                <w:b/>
                <w:bCs/>
                <w:sz w:val="20"/>
                <w:szCs w:val="20"/>
              </w:rPr>
              <w:t>Replicate 3</w:t>
            </w:r>
          </w:p>
        </w:tc>
        <w:tc>
          <w:tcPr>
            <w:tcW w:w="1080" w:type="dxa"/>
            <w:tcBorders>
              <w:top w:val="single" w:sz="8" w:space="0" w:color="000000"/>
              <w:bottom w:val="double" w:sz="4" w:space="0" w:color="auto"/>
            </w:tcBorders>
            <w:shd w:val="clear" w:color="auto" w:fill="000000"/>
            <w:vAlign w:val="center"/>
          </w:tcPr>
          <w:p w14:paraId="00FA6C8C" w14:textId="77777777" w:rsidR="00B20775" w:rsidRDefault="00B20775">
            <w:pPr>
              <w:jc w:val="center"/>
              <w:rPr>
                <w:b/>
                <w:bCs/>
                <w:sz w:val="20"/>
                <w:szCs w:val="20"/>
              </w:rPr>
            </w:pPr>
            <w:r>
              <w:rPr>
                <w:b/>
                <w:bCs/>
                <w:sz w:val="20"/>
                <w:szCs w:val="20"/>
              </w:rPr>
              <w:t>Replicate</w:t>
            </w:r>
          </w:p>
          <w:p w14:paraId="2222F188" w14:textId="77777777" w:rsidR="00B20775" w:rsidRDefault="00B20775">
            <w:pPr>
              <w:spacing w:after="58"/>
              <w:jc w:val="center"/>
              <w:rPr>
                <w:b/>
                <w:bCs/>
                <w:sz w:val="20"/>
                <w:szCs w:val="20"/>
              </w:rPr>
            </w:pPr>
            <w:r>
              <w:rPr>
                <w:b/>
                <w:bCs/>
                <w:sz w:val="20"/>
                <w:szCs w:val="20"/>
              </w:rPr>
              <w:t>4</w:t>
            </w:r>
          </w:p>
        </w:tc>
      </w:tr>
      <w:tr w:rsidR="00B20775" w14:paraId="2A15AD21" w14:textId="77777777">
        <w:trPr>
          <w:trHeight w:val="435"/>
          <w:jc w:val="center"/>
        </w:trPr>
        <w:tc>
          <w:tcPr>
            <w:tcW w:w="990" w:type="dxa"/>
            <w:tcBorders>
              <w:top w:val="double" w:sz="4" w:space="0" w:color="auto"/>
            </w:tcBorders>
            <w:vAlign w:val="center"/>
          </w:tcPr>
          <w:p w14:paraId="48D1C967" w14:textId="77777777" w:rsidR="00B20775" w:rsidRDefault="00B20775">
            <w:pPr>
              <w:spacing w:after="58"/>
              <w:jc w:val="center"/>
              <w:rPr>
                <w:sz w:val="20"/>
                <w:szCs w:val="20"/>
              </w:rPr>
            </w:pPr>
            <w:r>
              <w:rPr>
                <w:sz w:val="20"/>
                <w:szCs w:val="20"/>
              </w:rPr>
              <w:t>Case #1</w:t>
            </w:r>
          </w:p>
        </w:tc>
        <w:tc>
          <w:tcPr>
            <w:tcW w:w="990" w:type="dxa"/>
            <w:tcBorders>
              <w:top w:val="double" w:sz="4" w:space="0" w:color="auto"/>
            </w:tcBorders>
            <w:vAlign w:val="center"/>
          </w:tcPr>
          <w:p w14:paraId="33284EE5" w14:textId="77777777" w:rsidR="00B20775" w:rsidRDefault="00B20775">
            <w:pPr>
              <w:spacing w:after="58"/>
              <w:jc w:val="center"/>
              <w:rPr>
                <w:sz w:val="20"/>
                <w:szCs w:val="20"/>
              </w:rPr>
            </w:pPr>
            <w:r>
              <w:rPr>
                <w:sz w:val="20"/>
                <w:szCs w:val="20"/>
              </w:rPr>
              <w:t>15.00</w:t>
            </w:r>
          </w:p>
        </w:tc>
        <w:tc>
          <w:tcPr>
            <w:tcW w:w="1080" w:type="dxa"/>
            <w:tcBorders>
              <w:top w:val="double" w:sz="4" w:space="0" w:color="auto"/>
            </w:tcBorders>
            <w:vAlign w:val="center"/>
          </w:tcPr>
          <w:p w14:paraId="2C677A83" w14:textId="77777777" w:rsidR="00B20775" w:rsidRDefault="00B20775">
            <w:pPr>
              <w:spacing w:after="58"/>
              <w:jc w:val="center"/>
              <w:rPr>
                <w:sz w:val="20"/>
                <w:szCs w:val="20"/>
              </w:rPr>
            </w:pPr>
            <w:r>
              <w:rPr>
                <w:sz w:val="20"/>
                <w:szCs w:val="20"/>
              </w:rPr>
              <w:t>1.0</w:t>
            </w:r>
          </w:p>
        </w:tc>
        <w:tc>
          <w:tcPr>
            <w:tcW w:w="1080" w:type="dxa"/>
            <w:tcBorders>
              <w:top w:val="double" w:sz="4" w:space="0" w:color="auto"/>
            </w:tcBorders>
            <w:vAlign w:val="center"/>
          </w:tcPr>
          <w:p w14:paraId="18D3CCD5" w14:textId="77777777" w:rsidR="00B20775" w:rsidRDefault="00B20775">
            <w:pPr>
              <w:spacing w:after="58"/>
              <w:jc w:val="center"/>
              <w:rPr>
                <w:sz w:val="20"/>
                <w:szCs w:val="20"/>
              </w:rPr>
            </w:pPr>
            <w:r>
              <w:rPr>
                <w:sz w:val="20"/>
                <w:szCs w:val="20"/>
              </w:rPr>
              <w:t>0.3</w:t>
            </w:r>
          </w:p>
        </w:tc>
        <w:tc>
          <w:tcPr>
            <w:tcW w:w="1080" w:type="dxa"/>
            <w:tcBorders>
              <w:top w:val="double" w:sz="4" w:space="0" w:color="auto"/>
            </w:tcBorders>
            <w:vAlign w:val="center"/>
          </w:tcPr>
          <w:p w14:paraId="1065C7AC" w14:textId="77777777" w:rsidR="00B20775" w:rsidRDefault="00B20775">
            <w:pPr>
              <w:spacing w:after="58"/>
              <w:jc w:val="center"/>
              <w:rPr>
                <w:sz w:val="20"/>
                <w:szCs w:val="20"/>
              </w:rPr>
            </w:pPr>
            <w:r>
              <w:rPr>
                <w:sz w:val="20"/>
                <w:szCs w:val="20"/>
              </w:rPr>
              <w:t>1.7</w:t>
            </w:r>
          </w:p>
        </w:tc>
        <w:tc>
          <w:tcPr>
            <w:tcW w:w="1080" w:type="dxa"/>
            <w:tcBorders>
              <w:top w:val="double" w:sz="4" w:space="0" w:color="auto"/>
            </w:tcBorders>
            <w:vAlign w:val="center"/>
          </w:tcPr>
          <w:p w14:paraId="2BA9BF1E" w14:textId="77777777" w:rsidR="00B20775" w:rsidRDefault="00B20775">
            <w:pPr>
              <w:spacing w:after="58"/>
              <w:jc w:val="center"/>
              <w:rPr>
                <w:sz w:val="20"/>
                <w:szCs w:val="20"/>
              </w:rPr>
            </w:pPr>
            <w:r>
              <w:rPr>
                <w:sz w:val="20"/>
                <w:szCs w:val="20"/>
              </w:rPr>
              <w:t>1.0</w:t>
            </w:r>
          </w:p>
        </w:tc>
      </w:tr>
      <w:tr w:rsidR="00B20775" w14:paraId="79372EE7" w14:textId="77777777">
        <w:trPr>
          <w:trHeight w:val="435"/>
          <w:jc w:val="center"/>
        </w:trPr>
        <w:tc>
          <w:tcPr>
            <w:tcW w:w="990" w:type="dxa"/>
            <w:vAlign w:val="center"/>
          </w:tcPr>
          <w:p w14:paraId="1C9F8C8E" w14:textId="77777777" w:rsidR="00B20775" w:rsidRDefault="00B20775">
            <w:pPr>
              <w:spacing w:after="58"/>
              <w:jc w:val="center"/>
              <w:rPr>
                <w:sz w:val="20"/>
                <w:szCs w:val="20"/>
              </w:rPr>
            </w:pPr>
            <w:r>
              <w:rPr>
                <w:sz w:val="20"/>
                <w:szCs w:val="20"/>
              </w:rPr>
              <w:t>Case #2</w:t>
            </w:r>
          </w:p>
        </w:tc>
        <w:tc>
          <w:tcPr>
            <w:tcW w:w="990" w:type="dxa"/>
            <w:vAlign w:val="center"/>
          </w:tcPr>
          <w:p w14:paraId="2FDFD497" w14:textId="77777777" w:rsidR="00B20775" w:rsidRDefault="00B20775">
            <w:pPr>
              <w:spacing w:after="58"/>
              <w:jc w:val="center"/>
              <w:rPr>
                <w:sz w:val="20"/>
                <w:szCs w:val="20"/>
              </w:rPr>
            </w:pPr>
            <w:r>
              <w:rPr>
                <w:sz w:val="20"/>
                <w:szCs w:val="20"/>
              </w:rPr>
              <w:t>23.00</w:t>
            </w:r>
          </w:p>
        </w:tc>
        <w:tc>
          <w:tcPr>
            <w:tcW w:w="1080" w:type="dxa"/>
            <w:vAlign w:val="center"/>
          </w:tcPr>
          <w:p w14:paraId="38EB76C1" w14:textId="77777777" w:rsidR="00B20775" w:rsidRDefault="00B20775">
            <w:pPr>
              <w:spacing w:after="58"/>
              <w:jc w:val="center"/>
              <w:rPr>
                <w:sz w:val="20"/>
                <w:szCs w:val="20"/>
              </w:rPr>
            </w:pPr>
            <w:r>
              <w:rPr>
                <w:sz w:val="20"/>
                <w:szCs w:val="20"/>
              </w:rPr>
              <w:t>1.0</w:t>
            </w:r>
          </w:p>
        </w:tc>
        <w:tc>
          <w:tcPr>
            <w:tcW w:w="1080" w:type="dxa"/>
            <w:vAlign w:val="center"/>
          </w:tcPr>
          <w:p w14:paraId="3C37920C" w14:textId="77777777" w:rsidR="00B20775" w:rsidRDefault="00B20775">
            <w:pPr>
              <w:spacing w:after="58"/>
              <w:jc w:val="center"/>
              <w:rPr>
                <w:sz w:val="20"/>
                <w:szCs w:val="20"/>
              </w:rPr>
            </w:pPr>
            <w:r>
              <w:rPr>
                <w:sz w:val="20"/>
                <w:szCs w:val="20"/>
              </w:rPr>
              <w:t>1.7</w:t>
            </w:r>
          </w:p>
        </w:tc>
        <w:tc>
          <w:tcPr>
            <w:tcW w:w="1080" w:type="dxa"/>
            <w:vAlign w:val="center"/>
          </w:tcPr>
          <w:p w14:paraId="3AEA9839" w14:textId="77777777" w:rsidR="00B20775" w:rsidRDefault="00B20775">
            <w:pPr>
              <w:spacing w:after="58"/>
              <w:jc w:val="center"/>
              <w:rPr>
                <w:sz w:val="20"/>
                <w:szCs w:val="20"/>
              </w:rPr>
            </w:pPr>
            <w:r>
              <w:rPr>
                <w:sz w:val="20"/>
                <w:szCs w:val="20"/>
              </w:rPr>
              <w:t>1.0</w:t>
            </w:r>
          </w:p>
        </w:tc>
        <w:tc>
          <w:tcPr>
            <w:tcW w:w="1080" w:type="dxa"/>
            <w:vAlign w:val="center"/>
          </w:tcPr>
          <w:p w14:paraId="54DE8F95" w14:textId="77777777" w:rsidR="00B20775" w:rsidRDefault="00B20775">
            <w:pPr>
              <w:spacing w:after="58"/>
              <w:jc w:val="center"/>
              <w:rPr>
                <w:sz w:val="20"/>
                <w:szCs w:val="20"/>
              </w:rPr>
            </w:pPr>
            <w:r>
              <w:rPr>
                <w:sz w:val="20"/>
                <w:szCs w:val="20"/>
              </w:rPr>
              <w:t>0.3</w:t>
            </w:r>
          </w:p>
        </w:tc>
      </w:tr>
      <w:tr w:rsidR="00B20775" w14:paraId="7A4F5734" w14:textId="77777777">
        <w:trPr>
          <w:trHeight w:val="435"/>
          <w:jc w:val="center"/>
        </w:trPr>
        <w:tc>
          <w:tcPr>
            <w:tcW w:w="990" w:type="dxa"/>
            <w:vAlign w:val="center"/>
          </w:tcPr>
          <w:p w14:paraId="550F43B6" w14:textId="77777777" w:rsidR="00B20775" w:rsidRDefault="00B20775">
            <w:pPr>
              <w:spacing w:after="58"/>
              <w:jc w:val="center"/>
              <w:rPr>
                <w:sz w:val="20"/>
                <w:szCs w:val="20"/>
              </w:rPr>
            </w:pPr>
            <w:r>
              <w:rPr>
                <w:sz w:val="20"/>
                <w:szCs w:val="20"/>
              </w:rPr>
              <w:t>Case #3</w:t>
            </w:r>
          </w:p>
        </w:tc>
        <w:tc>
          <w:tcPr>
            <w:tcW w:w="990" w:type="dxa"/>
            <w:vAlign w:val="center"/>
          </w:tcPr>
          <w:p w14:paraId="45A57742" w14:textId="77777777" w:rsidR="00B20775" w:rsidRDefault="00B20775">
            <w:pPr>
              <w:spacing w:after="58"/>
              <w:jc w:val="center"/>
              <w:rPr>
                <w:sz w:val="20"/>
                <w:szCs w:val="20"/>
              </w:rPr>
            </w:pPr>
            <w:r>
              <w:rPr>
                <w:sz w:val="20"/>
                <w:szCs w:val="20"/>
              </w:rPr>
              <w:t>19.00</w:t>
            </w:r>
          </w:p>
        </w:tc>
        <w:tc>
          <w:tcPr>
            <w:tcW w:w="1080" w:type="dxa"/>
            <w:vAlign w:val="center"/>
          </w:tcPr>
          <w:p w14:paraId="77DCE628" w14:textId="77777777" w:rsidR="00B20775" w:rsidRDefault="00B20775">
            <w:pPr>
              <w:spacing w:after="58"/>
              <w:jc w:val="center"/>
              <w:rPr>
                <w:sz w:val="20"/>
                <w:szCs w:val="20"/>
              </w:rPr>
            </w:pPr>
            <w:r>
              <w:rPr>
                <w:sz w:val="20"/>
                <w:szCs w:val="20"/>
              </w:rPr>
              <w:t>1.0</w:t>
            </w:r>
          </w:p>
        </w:tc>
        <w:tc>
          <w:tcPr>
            <w:tcW w:w="1080" w:type="dxa"/>
            <w:vAlign w:val="center"/>
          </w:tcPr>
          <w:p w14:paraId="70767BCC" w14:textId="77777777" w:rsidR="00B20775" w:rsidRDefault="00B20775">
            <w:pPr>
              <w:spacing w:after="58"/>
              <w:jc w:val="center"/>
              <w:rPr>
                <w:sz w:val="20"/>
                <w:szCs w:val="20"/>
              </w:rPr>
            </w:pPr>
            <w:r>
              <w:rPr>
                <w:sz w:val="20"/>
                <w:szCs w:val="20"/>
              </w:rPr>
              <w:t>1.0</w:t>
            </w:r>
          </w:p>
        </w:tc>
        <w:tc>
          <w:tcPr>
            <w:tcW w:w="1080" w:type="dxa"/>
            <w:vAlign w:val="center"/>
          </w:tcPr>
          <w:p w14:paraId="0C783746" w14:textId="77777777" w:rsidR="00B20775" w:rsidRDefault="00B20775">
            <w:pPr>
              <w:spacing w:after="58"/>
              <w:jc w:val="center"/>
              <w:rPr>
                <w:sz w:val="20"/>
                <w:szCs w:val="20"/>
              </w:rPr>
            </w:pPr>
            <w:r>
              <w:rPr>
                <w:sz w:val="20"/>
                <w:szCs w:val="20"/>
              </w:rPr>
              <w:t>0.3</w:t>
            </w:r>
          </w:p>
        </w:tc>
        <w:tc>
          <w:tcPr>
            <w:tcW w:w="1080" w:type="dxa"/>
            <w:vAlign w:val="center"/>
          </w:tcPr>
          <w:p w14:paraId="7AED3D23" w14:textId="77777777" w:rsidR="00B20775" w:rsidRDefault="00B20775">
            <w:pPr>
              <w:spacing w:after="58"/>
              <w:jc w:val="center"/>
              <w:rPr>
                <w:sz w:val="20"/>
                <w:szCs w:val="20"/>
              </w:rPr>
            </w:pPr>
            <w:r>
              <w:rPr>
                <w:sz w:val="20"/>
                <w:szCs w:val="20"/>
              </w:rPr>
              <w:t>1.7</w:t>
            </w:r>
          </w:p>
        </w:tc>
      </w:tr>
      <w:tr w:rsidR="00B20775" w14:paraId="61C3D9BC" w14:textId="77777777">
        <w:trPr>
          <w:trHeight w:val="435"/>
          <w:jc w:val="center"/>
        </w:trPr>
        <w:tc>
          <w:tcPr>
            <w:tcW w:w="990" w:type="dxa"/>
            <w:vAlign w:val="center"/>
          </w:tcPr>
          <w:p w14:paraId="50D170E2" w14:textId="77777777" w:rsidR="00B20775" w:rsidRDefault="00B20775">
            <w:pPr>
              <w:spacing w:after="58"/>
              <w:jc w:val="center"/>
              <w:rPr>
                <w:sz w:val="20"/>
                <w:szCs w:val="20"/>
              </w:rPr>
            </w:pPr>
            <w:r>
              <w:rPr>
                <w:sz w:val="20"/>
                <w:szCs w:val="20"/>
              </w:rPr>
              <w:t>Case #4</w:t>
            </w:r>
          </w:p>
        </w:tc>
        <w:tc>
          <w:tcPr>
            <w:tcW w:w="990" w:type="dxa"/>
            <w:vAlign w:val="center"/>
          </w:tcPr>
          <w:p w14:paraId="0DE465D9" w14:textId="77777777" w:rsidR="00B20775" w:rsidRDefault="00B20775">
            <w:pPr>
              <w:spacing w:after="58"/>
              <w:jc w:val="center"/>
              <w:rPr>
                <w:sz w:val="20"/>
                <w:szCs w:val="20"/>
              </w:rPr>
            </w:pPr>
            <w:r>
              <w:rPr>
                <w:sz w:val="20"/>
                <w:szCs w:val="20"/>
              </w:rPr>
              <w:t>16.00</w:t>
            </w:r>
          </w:p>
        </w:tc>
        <w:tc>
          <w:tcPr>
            <w:tcW w:w="1080" w:type="dxa"/>
            <w:vAlign w:val="center"/>
          </w:tcPr>
          <w:p w14:paraId="0E23DDD9" w14:textId="77777777" w:rsidR="00B20775" w:rsidRDefault="00B20775">
            <w:pPr>
              <w:spacing w:after="58"/>
              <w:jc w:val="center"/>
              <w:rPr>
                <w:sz w:val="20"/>
                <w:szCs w:val="20"/>
              </w:rPr>
            </w:pPr>
            <w:r>
              <w:rPr>
                <w:sz w:val="20"/>
                <w:szCs w:val="20"/>
              </w:rPr>
              <w:t>1.0</w:t>
            </w:r>
          </w:p>
        </w:tc>
        <w:tc>
          <w:tcPr>
            <w:tcW w:w="1080" w:type="dxa"/>
            <w:vAlign w:val="center"/>
          </w:tcPr>
          <w:p w14:paraId="11028129" w14:textId="77777777" w:rsidR="00B20775" w:rsidRDefault="00B20775">
            <w:pPr>
              <w:spacing w:after="58"/>
              <w:jc w:val="center"/>
              <w:rPr>
                <w:sz w:val="20"/>
                <w:szCs w:val="20"/>
              </w:rPr>
            </w:pPr>
            <w:r>
              <w:rPr>
                <w:sz w:val="20"/>
                <w:szCs w:val="20"/>
              </w:rPr>
              <w:t>1.0</w:t>
            </w:r>
          </w:p>
        </w:tc>
        <w:tc>
          <w:tcPr>
            <w:tcW w:w="1080" w:type="dxa"/>
            <w:vAlign w:val="center"/>
          </w:tcPr>
          <w:p w14:paraId="2821C5A2" w14:textId="77777777" w:rsidR="00B20775" w:rsidRDefault="00B20775">
            <w:pPr>
              <w:spacing w:after="58"/>
              <w:jc w:val="center"/>
              <w:rPr>
                <w:sz w:val="20"/>
                <w:szCs w:val="20"/>
              </w:rPr>
            </w:pPr>
            <w:r>
              <w:rPr>
                <w:sz w:val="20"/>
                <w:szCs w:val="20"/>
              </w:rPr>
              <w:t>1.7</w:t>
            </w:r>
          </w:p>
        </w:tc>
        <w:tc>
          <w:tcPr>
            <w:tcW w:w="1080" w:type="dxa"/>
            <w:vAlign w:val="center"/>
          </w:tcPr>
          <w:p w14:paraId="32A7931F" w14:textId="77777777" w:rsidR="00B20775" w:rsidRDefault="00B20775">
            <w:pPr>
              <w:spacing w:after="58"/>
              <w:jc w:val="center"/>
              <w:rPr>
                <w:sz w:val="20"/>
                <w:szCs w:val="20"/>
              </w:rPr>
            </w:pPr>
            <w:r>
              <w:rPr>
                <w:sz w:val="20"/>
                <w:szCs w:val="20"/>
              </w:rPr>
              <w:t>0.3</w:t>
            </w:r>
          </w:p>
        </w:tc>
      </w:tr>
      <w:tr w:rsidR="00B20775" w14:paraId="28E99F3A" w14:textId="77777777">
        <w:trPr>
          <w:trHeight w:val="435"/>
          <w:jc w:val="center"/>
        </w:trPr>
        <w:tc>
          <w:tcPr>
            <w:tcW w:w="990" w:type="dxa"/>
            <w:vAlign w:val="center"/>
          </w:tcPr>
          <w:p w14:paraId="3184FA75" w14:textId="77777777" w:rsidR="00B20775" w:rsidRDefault="00B20775">
            <w:pPr>
              <w:spacing w:after="58"/>
              <w:jc w:val="center"/>
              <w:rPr>
                <w:sz w:val="20"/>
                <w:szCs w:val="20"/>
              </w:rPr>
            </w:pPr>
            <w:r>
              <w:rPr>
                <w:sz w:val="20"/>
                <w:szCs w:val="20"/>
              </w:rPr>
              <w:lastRenderedPageBreak/>
              <w:t>Case #5</w:t>
            </w:r>
          </w:p>
        </w:tc>
        <w:tc>
          <w:tcPr>
            <w:tcW w:w="990" w:type="dxa"/>
            <w:vAlign w:val="center"/>
          </w:tcPr>
          <w:p w14:paraId="55892954" w14:textId="77777777" w:rsidR="00B20775" w:rsidRDefault="00B20775">
            <w:pPr>
              <w:spacing w:after="58"/>
              <w:jc w:val="center"/>
              <w:rPr>
                <w:sz w:val="20"/>
                <w:szCs w:val="20"/>
              </w:rPr>
            </w:pPr>
            <w:r>
              <w:rPr>
                <w:sz w:val="20"/>
                <w:szCs w:val="20"/>
              </w:rPr>
              <w:t>21.00</w:t>
            </w:r>
          </w:p>
        </w:tc>
        <w:tc>
          <w:tcPr>
            <w:tcW w:w="1080" w:type="dxa"/>
            <w:vAlign w:val="center"/>
          </w:tcPr>
          <w:p w14:paraId="0A0358A8" w14:textId="77777777" w:rsidR="00B20775" w:rsidRDefault="00B20775">
            <w:pPr>
              <w:spacing w:after="58"/>
              <w:jc w:val="center"/>
              <w:rPr>
                <w:sz w:val="20"/>
                <w:szCs w:val="20"/>
              </w:rPr>
            </w:pPr>
            <w:r>
              <w:rPr>
                <w:sz w:val="20"/>
                <w:szCs w:val="20"/>
              </w:rPr>
              <w:t>1.0</w:t>
            </w:r>
          </w:p>
        </w:tc>
        <w:tc>
          <w:tcPr>
            <w:tcW w:w="1080" w:type="dxa"/>
            <w:vAlign w:val="center"/>
          </w:tcPr>
          <w:p w14:paraId="3D6CD00A" w14:textId="77777777" w:rsidR="00B20775" w:rsidRDefault="00B20775">
            <w:pPr>
              <w:spacing w:after="58"/>
              <w:jc w:val="center"/>
              <w:rPr>
                <w:sz w:val="20"/>
                <w:szCs w:val="20"/>
              </w:rPr>
            </w:pPr>
            <w:r>
              <w:rPr>
                <w:sz w:val="20"/>
                <w:szCs w:val="20"/>
              </w:rPr>
              <w:t>0.3</w:t>
            </w:r>
          </w:p>
        </w:tc>
        <w:tc>
          <w:tcPr>
            <w:tcW w:w="1080" w:type="dxa"/>
            <w:vAlign w:val="center"/>
          </w:tcPr>
          <w:p w14:paraId="1275F384" w14:textId="77777777" w:rsidR="00B20775" w:rsidRDefault="00B20775">
            <w:pPr>
              <w:spacing w:after="58"/>
              <w:jc w:val="center"/>
              <w:rPr>
                <w:sz w:val="20"/>
                <w:szCs w:val="20"/>
              </w:rPr>
            </w:pPr>
            <w:r>
              <w:rPr>
                <w:sz w:val="20"/>
                <w:szCs w:val="20"/>
              </w:rPr>
              <w:t>1.0</w:t>
            </w:r>
          </w:p>
        </w:tc>
        <w:tc>
          <w:tcPr>
            <w:tcW w:w="1080" w:type="dxa"/>
            <w:vAlign w:val="center"/>
          </w:tcPr>
          <w:p w14:paraId="520BC74C" w14:textId="77777777" w:rsidR="00B20775" w:rsidRDefault="00B20775">
            <w:pPr>
              <w:spacing w:after="58"/>
              <w:jc w:val="center"/>
              <w:rPr>
                <w:sz w:val="20"/>
                <w:szCs w:val="20"/>
              </w:rPr>
            </w:pPr>
            <w:r>
              <w:rPr>
                <w:sz w:val="20"/>
                <w:szCs w:val="20"/>
              </w:rPr>
              <w:t>1.7</w:t>
            </w:r>
          </w:p>
        </w:tc>
      </w:tr>
    </w:tbl>
    <w:p w14:paraId="258E4E23" w14:textId="77777777" w:rsidR="00B20775" w:rsidRDefault="00B20775">
      <w:pPr>
        <w:rPr>
          <w:sz w:val="20"/>
          <w:szCs w:val="20"/>
        </w:rPr>
      </w:pPr>
    </w:p>
    <w:p w14:paraId="5F5854ED" w14:textId="77777777" w:rsidR="00B20775" w:rsidRDefault="00B20775">
      <w:r>
        <w:t>Now that we have calculated the replicate factors for each sample case, we are ready to calculate the replicate weights using formula (3).</w:t>
      </w:r>
    </w:p>
    <w:p w14:paraId="5ABEFB7C" w14:textId="77777777" w:rsidR="00B20775" w:rsidRDefault="00B20775"/>
    <w:p w14:paraId="6BC2B9C2" w14:textId="77777777" w:rsidR="00B20775" w:rsidRDefault="00B20775">
      <w:pPr>
        <w:jc w:val="center"/>
        <w:rPr>
          <w:rFonts w:ascii="Estrangelo Edessa" w:hAnsi="Estrangelo Edessa"/>
          <w:b/>
          <w:bCs/>
          <w:sz w:val="22"/>
        </w:rPr>
      </w:pPr>
      <w:bookmarkStart w:id="7" w:name="Table4"/>
      <w:bookmarkEnd w:id="7"/>
      <w:r>
        <w:rPr>
          <w:rFonts w:ascii="Estrangelo Edessa" w:hAnsi="Estrangelo Edessa"/>
          <w:b/>
          <w:bCs/>
          <w:sz w:val="22"/>
        </w:rPr>
        <w:t>Table 4.  Replicate Weights for Sample Data</w:t>
      </w:r>
    </w:p>
    <w:p w14:paraId="285D2F07" w14:textId="77777777" w:rsidR="00B20775" w:rsidRDefault="00B20775">
      <w:pPr>
        <w:jc w:val="center"/>
      </w:pPr>
    </w:p>
    <w:tbl>
      <w:tblPr>
        <w:tblW w:w="0" w:type="auto"/>
        <w:jc w:val="center"/>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990"/>
        <w:gridCol w:w="990"/>
        <w:gridCol w:w="1080"/>
        <w:gridCol w:w="1080"/>
        <w:gridCol w:w="1080"/>
        <w:gridCol w:w="1170"/>
      </w:tblGrid>
      <w:tr w:rsidR="00B20775" w14:paraId="3AF6ADC2" w14:textId="77777777">
        <w:trPr>
          <w:cantSplit/>
          <w:trHeight w:val="388"/>
          <w:tblHeader/>
          <w:jc w:val="center"/>
        </w:trPr>
        <w:tc>
          <w:tcPr>
            <w:tcW w:w="990" w:type="dxa"/>
            <w:vMerge w:val="restart"/>
            <w:tcBorders>
              <w:top w:val="double" w:sz="4" w:space="0" w:color="auto"/>
              <w:bottom w:val="single" w:sz="8" w:space="0" w:color="000000"/>
            </w:tcBorders>
            <w:shd w:val="clear" w:color="auto" w:fill="000000"/>
            <w:vAlign w:val="center"/>
          </w:tcPr>
          <w:p w14:paraId="19E1FA95"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Sample Case</w:t>
            </w:r>
          </w:p>
        </w:tc>
        <w:tc>
          <w:tcPr>
            <w:tcW w:w="990" w:type="dxa"/>
            <w:vMerge w:val="restart"/>
            <w:tcBorders>
              <w:top w:val="double" w:sz="4" w:space="0" w:color="auto"/>
              <w:bottom w:val="single" w:sz="8" w:space="0" w:color="000000"/>
            </w:tcBorders>
            <w:shd w:val="clear" w:color="auto" w:fill="000000"/>
            <w:vAlign w:val="center"/>
          </w:tcPr>
          <w:p w14:paraId="0D56F435"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Sample Weight</w:t>
            </w:r>
          </w:p>
        </w:tc>
        <w:tc>
          <w:tcPr>
            <w:tcW w:w="4410" w:type="dxa"/>
            <w:gridSpan w:val="4"/>
            <w:tcBorders>
              <w:top w:val="double" w:sz="4" w:space="0" w:color="auto"/>
              <w:bottom w:val="single" w:sz="8" w:space="0" w:color="000000"/>
            </w:tcBorders>
            <w:shd w:val="clear" w:color="auto" w:fill="000000"/>
            <w:vAlign w:val="center"/>
          </w:tcPr>
          <w:p w14:paraId="5BE35312"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Replicate Weights</w:t>
            </w:r>
          </w:p>
        </w:tc>
      </w:tr>
      <w:tr w:rsidR="00B20775" w14:paraId="2312D956" w14:textId="77777777">
        <w:trPr>
          <w:cantSplit/>
          <w:trHeight w:val="592"/>
          <w:tblHeader/>
          <w:jc w:val="center"/>
        </w:trPr>
        <w:tc>
          <w:tcPr>
            <w:tcW w:w="990" w:type="dxa"/>
            <w:vMerge/>
            <w:tcBorders>
              <w:top w:val="single" w:sz="8" w:space="0" w:color="000000"/>
              <w:bottom w:val="double" w:sz="4" w:space="0" w:color="auto"/>
            </w:tcBorders>
            <w:shd w:val="clear" w:color="auto" w:fill="000000"/>
            <w:vAlign w:val="center"/>
          </w:tcPr>
          <w:p w14:paraId="2474CB9D"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p>
        </w:tc>
        <w:tc>
          <w:tcPr>
            <w:tcW w:w="990" w:type="dxa"/>
            <w:vMerge/>
            <w:tcBorders>
              <w:top w:val="single" w:sz="8" w:space="0" w:color="000000"/>
              <w:bottom w:val="double" w:sz="4" w:space="0" w:color="auto"/>
            </w:tcBorders>
            <w:shd w:val="clear" w:color="auto" w:fill="000000"/>
            <w:vAlign w:val="center"/>
          </w:tcPr>
          <w:p w14:paraId="2FB3FB3C"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p>
        </w:tc>
        <w:tc>
          <w:tcPr>
            <w:tcW w:w="1080" w:type="dxa"/>
            <w:tcBorders>
              <w:top w:val="single" w:sz="8" w:space="0" w:color="000000"/>
              <w:bottom w:val="double" w:sz="4" w:space="0" w:color="auto"/>
            </w:tcBorders>
            <w:shd w:val="clear" w:color="auto" w:fill="000000"/>
            <w:vAlign w:val="center"/>
          </w:tcPr>
          <w:p w14:paraId="26BA054A"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Replicate 1</w:t>
            </w:r>
          </w:p>
        </w:tc>
        <w:tc>
          <w:tcPr>
            <w:tcW w:w="1080" w:type="dxa"/>
            <w:tcBorders>
              <w:top w:val="single" w:sz="8" w:space="0" w:color="000000"/>
              <w:bottom w:val="double" w:sz="4" w:space="0" w:color="auto"/>
            </w:tcBorders>
            <w:shd w:val="clear" w:color="auto" w:fill="000000"/>
            <w:vAlign w:val="center"/>
          </w:tcPr>
          <w:p w14:paraId="4969AF37"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Replicate 2</w:t>
            </w:r>
          </w:p>
        </w:tc>
        <w:tc>
          <w:tcPr>
            <w:tcW w:w="1080" w:type="dxa"/>
            <w:tcBorders>
              <w:top w:val="single" w:sz="8" w:space="0" w:color="000000"/>
              <w:bottom w:val="double" w:sz="4" w:space="0" w:color="auto"/>
            </w:tcBorders>
            <w:shd w:val="clear" w:color="auto" w:fill="000000"/>
            <w:vAlign w:val="center"/>
          </w:tcPr>
          <w:p w14:paraId="7673A7D2"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Replicate 3</w:t>
            </w:r>
          </w:p>
        </w:tc>
        <w:tc>
          <w:tcPr>
            <w:tcW w:w="1170" w:type="dxa"/>
            <w:tcBorders>
              <w:top w:val="single" w:sz="8" w:space="0" w:color="000000"/>
              <w:bottom w:val="double" w:sz="4" w:space="0" w:color="auto"/>
            </w:tcBorders>
            <w:shd w:val="clear" w:color="auto" w:fill="000000"/>
            <w:vAlign w:val="center"/>
          </w:tcPr>
          <w:p w14:paraId="4DFA1122"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center"/>
              <w:rPr>
                <w:b/>
                <w:bCs/>
                <w:sz w:val="20"/>
                <w:szCs w:val="20"/>
              </w:rPr>
            </w:pPr>
            <w:r>
              <w:rPr>
                <w:b/>
                <w:bCs/>
                <w:sz w:val="20"/>
                <w:szCs w:val="20"/>
              </w:rPr>
              <w:t>Replicate</w:t>
            </w:r>
          </w:p>
          <w:p w14:paraId="0D702A49"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4</w:t>
            </w:r>
          </w:p>
        </w:tc>
      </w:tr>
      <w:tr w:rsidR="00B20775" w14:paraId="589D9451" w14:textId="77777777">
        <w:trPr>
          <w:trHeight w:val="405"/>
          <w:jc w:val="center"/>
        </w:trPr>
        <w:tc>
          <w:tcPr>
            <w:tcW w:w="990" w:type="dxa"/>
            <w:tcBorders>
              <w:top w:val="double" w:sz="4" w:space="0" w:color="auto"/>
            </w:tcBorders>
            <w:vAlign w:val="center"/>
          </w:tcPr>
          <w:p w14:paraId="25286F2B"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Case #1</w:t>
            </w:r>
          </w:p>
        </w:tc>
        <w:tc>
          <w:tcPr>
            <w:tcW w:w="990" w:type="dxa"/>
            <w:tcBorders>
              <w:top w:val="double" w:sz="4" w:space="0" w:color="auto"/>
            </w:tcBorders>
            <w:vAlign w:val="center"/>
          </w:tcPr>
          <w:p w14:paraId="1B3D7D92"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15.00</w:t>
            </w:r>
          </w:p>
        </w:tc>
        <w:tc>
          <w:tcPr>
            <w:tcW w:w="1080" w:type="dxa"/>
            <w:tcBorders>
              <w:top w:val="double" w:sz="4" w:space="0" w:color="auto"/>
            </w:tcBorders>
            <w:vAlign w:val="center"/>
          </w:tcPr>
          <w:p w14:paraId="2106FF51"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15.00</w:t>
            </w:r>
          </w:p>
        </w:tc>
        <w:tc>
          <w:tcPr>
            <w:tcW w:w="1080" w:type="dxa"/>
            <w:tcBorders>
              <w:top w:val="double" w:sz="4" w:space="0" w:color="auto"/>
            </w:tcBorders>
            <w:vAlign w:val="center"/>
          </w:tcPr>
          <w:p w14:paraId="247D7F86"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4.50</w:t>
            </w:r>
          </w:p>
        </w:tc>
        <w:tc>
          <w:tcPr>
            <w:tcW w:w="1080" w:type="dxa"/>
            <w:tcBorders>
              <w:top w:val="double" w:sz="4" w:space="0" w:color="auto"/>
            </w:tcBorders>
            <w:vAlign w:val="center"/>
          </w:tcPr>
          <w:p w14:paraId="7D91FAE3"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25.50</w:t>
            </w:r>
          </w:p>
        </w:tc>
        <w:tc>
          <w:tcPr>
            <w:tcW w:w="1170" w:type="dxa"/>
            <w:tcBorders>
              <w:top w:val="double" w:sz="4" w:space="0" w:color="auto"/>
            </w:tcBorders>
            <w:vAlign w:val="center"/>
          </w:tcPr>
          <w:p w14:paraId="6452D40B"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15.00</w:t>
            </w:r>
          </w:p>
        </w:tc>
      </w:tr>
      <w:tr w:rsidR="00B20775" w14:paraId="2B74AAF1" w14:textId="77777777">
        <w:trPr>
          <w:trHeight w:val="405"/>
          <w:jc w:val="center"/>
        </w:trPr>
        <w:tc>
          <w:tcPr>
            <w:tcW w:w="990" w:type="dxa"/>
            <w:vAlign w:val="center"/>
          </w:tcPr>
          <w:p w14:paraId="304FDDF7"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Case #2</w:t>
            </w:r>
          </w:p>
        </w:tc>
        <w:tc>
          <w:tcPr>
            <w:tcW w:w="990" w:type="dxa"/>
            <w:vAlign w:val="center"/>
          </w:tcPr>
          <w:p w14:paraId="03030DD9"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23.00</w:t>
            </w:r>
          </w:p>
        </w:tc>
        <w:tc>
          <w:tcPr>
            <w:tcW w:w="1080" w:type="dxa"/>
            <w:vAlign w:val="center"/>
          </w:tcPr>
          <w:p w14:paraId="2736EB64"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23.00</w:t>
            </w:r>
          </w:p>
        </w:tc>
        <w:tc>
          <w:tcPr>
            <w:tcW w:w="1080" w:type="dxa"/>
            <w:vAlign w:val="center"/>
          </w:tcPr>
          <w:p w14:paraId="00F11F98"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39.10</w:t>
            </w:r>
          </w:p>
        </w:tc>
        <w:tc>
          <w:tcPr>
            <w:tcW w:w="1080" w:type="dxa"/>
            <w:vAlign w:val="center"/>
          </w:tcPr>
          <w:p w14:paraId="3D55C08B"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23.00</w:t>
            </w:r>
          </w:p>
        </w:tc>
        <w:tc>
          <w:tcPr>
            <w:tcW w:w="1170" w:type="dxa"/>
            <w:vAlign w:val="center"/>
          </w:tcPr>
          <w:p w14:paraId="1DC8626D"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 xml:space="preserve">  6.90</w:t>
            </w:r>
          </w:p>
        </w:tc>
      </w:tr>
      <w:tr w:rsidR="00B20775" w14:paraId="46C537C3" w14:textId="77777777">
        <w:trPr>
          <w:trHeight w:val="405"/>
          <w:jc w:val="center"/>
        </w:trPr>
        <w:tc>
          <w:tcPr>
            <w:tcW w:w="990" w:type="dxa"/>
            <w:vAlign w:val="center"/>
          </w:tcPr>
          <w:p w14:paraId="35CEB3FF"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Case #3</w:t>
            </w:r>
          </w:p>
        </w:tc>
        <w:tc>
          <w:tcPr>
            <w:tcW w:w="990" w:type="dxa"/>
            <w:vAlign w:val="center"/>
          </w:tcPr>
          <w:p w14:paraId="55DC0C4F"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19.00</w:t>
            </w:r>
          </w:p>
        </w:tc>
        <w:tc>
          <w:tcPr>
            <w:tcW w:w="1080" w:type="dxa"/>
            <w:vAlign w:val="center"/>
          </w:tcPr>
          <w:p w14:paraId="75D12842"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19.00</w:t>
            </w:r>
          </w:p>
        </w:tc>
        <w:tc>
          <w:tcPr>
            <w:tcW w:w="1080" w:type="dxa"/>
            <w:vAlign w:val="center"/>
          </w:tcPr>
          <w:p w14:paraId="74026BF4"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19.00</w:t>
            </w:r>
          </w:p>
        </w:tc>
        <w:tc>
          <w:tcPr>
            <w:tcW w:w="1080" w:type="dxa"/>
            <w:vAlign w:val="center"/>
          </w:tcPr>
          <w:p w14:paraId="1BF452C6"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5.70</w:t>
            </w:r>
          </w:p>
        </w:tc>
        <w:tc>
          <w:tcPr>
            <w:tcW w:w="1170" w:type="dxa"/>
            <w:vAlign w:val="center"/>
          </w:tcPr>
          <w:p w14:paraId="07183566"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32.30</w:t>
            </w:r>
          </w:p>
        </w:tc>
      </w:tr>
      <w:tr w:rsidR="00B20775" w14:paraId="7E670E5A" w14:textId="77777777">
        <w:trPr>
          <w:trHeight w:val="405"/>
          <w:jc w:val="center"/>
        </w:trPr>
        <w:tc>
          <w:tcPr>
            <w:tcW w:w="990" w:type="dxa"/>
            <w:tcBorders>
              <w:bottom w:val="single" w:sz="8" w:space="0" w:color="000000"/>
            </w:tcBorders>
            <w:vAlign w:val="center"/>
          </w:tcPr>
          <w:p w14:paraId="16F9060A"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Case #4</w:t>
            </w:r>
          </w:p>
        </w:tc>
        <w:tc>
          <w:tcPr>
            <w:tcW w:w="990" w:type="dxa"/>
            <w:tcBorders>
              <w:bottom w:val="single" w:sz="8" w:space="0" w:color="000000"/>
            </w:tcBorders>
            <w:vAlign w:val="center"/>
          </w:tcPr>
          <w:p w14:paraId="6A696B12"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16.00</w:t>
            </w:r>
          </w:p>
        </w:tc>
        <w:tc>
          <w:tcPr>
            <w:tcW w:w="1080" w:type="dxa"/>
            <w:tcBorders>
              <w:bottom w:val="single" w:sz="8" w:space="0" w:color="000000"/>
            </w:tcBorders>
            <w:vAlign w:val="center"/>
          </w:tcPr>
          <w:p w14:paraId="693D8FA4"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16.00</w:t>
            </w:r>
          </w:p>
        </w:tc>
        <w:tc>
          <w:tcPr>
            <w:tcW w:w="1080" w:type="dxa"/>
            <w:tcBorders>
              <w:bottom w:val="single" w:sz="8" w:space="0" w:color="000000"/>
            </w:tcBorders>
            <w:vAlign w:val="center"/>
          </w:tcPr>
          <w:p w14:paraId="79BC7B50"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16.00</w:t>
            </w:r>
          </w:p>
        </w:tc>
        <w:tc>
          <w:tcPr>
            <w:tcW w:w="1080" w:type="dxa"/>
            <w:tcBorders>
              <w:bottom w:val="single" w:sz="8" w:space="0" w:color="000000"/>
            </w:tcBorders>
            <w:vAlign w:val="center"/>
          </w:tcPr>
          <w:p w14:paraId="4ED3AC1D"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27.20</w:t>
            </w:r>
          </w:p>
        </w:tc>
        <w:tc>
          <w:tcPr>
            <w:tcW w:w="1170" w:type="dxa"/>
            <w:tcBorders>
              <w:bottom w:val="single" w:sz="8" w:space="0" w:color="000000"/>
            </w:tcBorders>
            <w:vAlign w:val="center"/>
          </w:tcPr>
          <w:p w14:paraId="297EBEB6"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4.80</w:t>
            </w:r>
          </w:p>
        </w:tc>
      </w:tr>
      <w:tr w:rsidR="00B20775" w14:paraId="30B961A2" w14:textId="77777777">
        <w:trPr>
          <w:trHeight w:val="405"/>
          <w:jc w:val="center"/>
        </w:trPr>
        <w:tc>
          <w:tcPr>
            <w:tcW w:w="990" w:type="dxa"/>
            <w:tcBorders>
              <w:top w:val="single" w:sz="8" w:space="0" w:color="000000"/>
              <w:bottom w:val="single" w:sz="18" w:space="0" w:color="000000"/>
            </w:tcBorders>
            <w:vAlign w:val="center"/>
          </w:tcPr>
          <w:p w14:paraId="529E826A"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Case #5</w:t>
            </w:r>
          </w:p>
        </w:tc>
        <w:tc>
          <w:tcPr>
            <w:tcW w:w="990" w:type="dxa"/>
            <w:tcBorders>
              <w:top w:val="single" w:sz="8" w:space="0" w:color="000000"/>
              <w:bottom w:val="single" w:sz="18" w:space="0" w:color="000000"/>
            </w:tcBorders>
            <w:vAlign w:val="center"/>
          </w:tcPr>
          <w:p w14:paraId="25FDEFC1"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21.00</w:t>
            </w:r>
          </w:p>
        </w:tc>
        <w:tc>
          <w:tcPr>
            <w:tcW w:w="1080" w:type="dxa"/>
            <w:tcBorders>
              <w:top w:val="single" w:sz="8" w:space="0" w:color="000000"/>
              <w:bottom w:val="single" w:sz="18" w:space="0" w:color="000000"/>
            </w:tcBorders>
            <w:vAlign w:val="center"/>
          </w:tcPr>
          <w:p w14:paraId="19E39163"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21.00</w:t>
            </w:r>
          </w:p>
        </w:tc>
        <w:tc>
          <w:tcPr>
            <w:tcW w:w="1080" w:type="dxa"/>
            <w:tcBorders>
              <w:top w:val="single" w:sz="8" w:space="0" w:color="000000"/>
              <w:bottom w:val="single" w:sz="18" w:space="0" w:color="000000"/>
            </w:tcBorders>
            <w:vAlign w:val="center"/>
          </w:tcPr>
          <w:p w14:paraId="4A4D4760"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6.30</w:t>
            </w:r>
          </w:p>
        </w:tc>
        <w:tc>
          <w:tcPr>
            <w:tcW w:w="1080" w:type="dxa"/>
            <w:tcBorders>
              <w:top w:val="single" w:sz="8" w:space="0" w:color="000000"/>
              <w:bottom w:val="single" w:sz="18" w:space="0" w:color="000000"/>
            </w:tcBorders>
            <w:vAlign w:val="center"/>
          </w:tcPr>
          <w:p w14:paraId="11B80180"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21.00</w:t>
            </w:r>
          </w:p>
        </w:tc>
        <w:tc>
          <w:tcPr>
            <w:tcW w:w="1170" w:type="dxa"/>
            <w:tcBorders>
              <w:top w:val="single" w:sz="8" w:space="0" w:color="000000"/>
              <w:bottom w:val="single" w:sz="18" w:space="0" w:color="000000"/>
            </w:tcBorders>
            <w:vAlign w:val="center"/>
          </w:tcPr>
          <w:p w14:paraId="5B1E33E3"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sz w:val="20"/>
                <w:szCs w:val="20"/>
              </w:rPr>
            </w:pPr>
            <w:r>
              <w:rPr>
                <w:sz w:val="20"/>
                <w:szCs w:val="20"/>
              </w:rPr>
              <w:t xml:space="preserve">  35.70</w:t>
            </w:r>
          </w:p>
        </w:tc>
      </w:tr>
      <w:tr w:rsidR="00B20775" w14:paraId="59B4C5D9" w14:textId="77777777">
        <w:trPr>
          <w:trHeight w:val="612"/>
          <w:jc w:val="center"/>
        </w:trPr>
        <w:tc>
          <w:tcPr>
            <w:tcW w:w="990" w:type="dxa"/>
            <w:tcBorders>
              <w:top w:val="single" w:sz="18" w:space="0" w:color="000000"/>
            </w:tcBorders>
            <w:vAlign w:val="center"/>
          </w:tcPr>
          <w:p w14:paraId="52E35958"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Sum of Weights</w:t>
            </w:r>
          </w:p>
        </w:tc>
        <w:tc>
          <w:tcPr>
            <w:tcW w:w="990" w:type="dxa"/>
            <w:tcBorders>
              <w:top w:val="single" w:sz="18" w:space="0" w:color="000000"/>
            </w:tcBorders>
            <w:vAlign w:val="center"/>
          </w:tcPr>
          <w:p w14:paraId="76E76878"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94.00</w:t>
            </w:r>
          </w:p>
        </w:tc>
        <w:tc>
          <w:tcPr>
            <w:tcW w:w="1080" w:type="dxa"/>
            <w:tcBorders>
              <w:top w:val="single" w:sz="18" w:space="0" w:color="000000"/>
            </w:tcBorders>
            <w:vAlign w:val="center"/>
          </w:tcPr>
          <w:p w14:paraId="269FCC31"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94.00</w:t>
            </w:r>
          </w:p>
        </w:tc>
        <w:tc>
          <w:tcPr>
            <w:tcW w:w="1080" w:type="dxa"/>
            <w:tcBorders>
              <w:top w:val="single" w:sz="18" w:space="0" w:color="000000"/>
            </w:tcBorders>
            <w:vAlign w:val="center"/>
          </w:tcPr>
          <w:p w14:paraId="5B692C5F"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84.90</w:t>
            </w:r>
          </w:p>
        </w:tc>
        <w:tc>
          <w:tcPr>
            <w:tcW w:w="1080" w:type="dxa"/>
            <w:tcBorders>
              <w:top w:val="single" w:sz="18" w:space="0" w:color="000000"/>
            </w:tcBorders>
            <w:vAlign w:val="center"/>
          </w:tcPr>
          <w:p w14:paraId="6CD817AB"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102.40</w:t>
            </w:r>
          </w:p>
        </w:tc>
        <w:tc>
          <w:tcPr>
            <w:tcW w:w="1170" w:type="dxa"/>
            <w:tcBorders>
              <w:top w:val="single" w:sz="18" w:space="0" w:color="000000"/>
            </w:tcBorders>
            <w:vAlign w:val="center"/>
          </w:tcPr>
          <w:p w14:paraId="3910EF30" w14:textId="77777777" w:rsidR="00B20775" w:rsidRDefault="00B207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58"/>
              <w:jc w:val="center"/>
              <w:rPr>
                <w:b/>
                <w:bCs/>
                <w:sz w:val="20"/>
                <w:szCs w:val="20"/>
              </w:rPr>
            </w:pPr>
            <w:r>
              <w:rPr>
                <w:b/>
                <w:bCs/>
                <w:sz w:val="20"/>
                <w:szCs w:val="20"/>
              </w:rPr>
              <w:t>94.70</w:t>
            </w:r>
          </w:p>
        </w:tc>
      </w:tr>
    </w:tbl>
    <w:p w14:paraId="071705A1" w14:textId="77777777" w:rsidR="00B20775" w:rsidRDefault="00B20775">
      <w:pPr>
        <w:rPr>
          <w:sz w:val="20"/>
          <w:szCs w:val="20"/>
        </w:rPr>
      </w:pPr>
    </w:p>
    <w:p w14:paraId="193FA544" w14:textId="77777777" w:rsidR="00B20775" w:rsidRDefault="00B20775">
      <w:r>
        <w:t>The last step in the creation of the replicate weights is the implementation of any weighting adjustments.  In our example, we use a ratio adjustment to control our sample to the population total of 100.00.</w:t>
      </w:r>
    </w:p>
    <w:p w14:paraId="39B3E8E3" w14:textId="77777777" w:rsidR="00B20775" w:rsidRDefault="00B20775"/>
    <w:p w14:paraId="45FA155F" w14:textId="77777777" w:rsidR="00B20775" w:rsidRDefault="00B20775">
      <w:r>
        <w:t xml:space="preserve">Therefore, we </w:t>
      </w:r>
      <w:proofErr w:type="gramStart"/>
      <w:r>
        <w:t>have to</w:t>
      </w:r>
      <w:proofErr w:type="gramEnd"/>
      <w:r>
        <w:t xml:space="preserve"> calculate a separate ratio adjustment factor for the full sample and for each replicate sample.  In this example, the ratio adjustment factor formula is as follows:</w:t>
      </w:r>
    </w:p>
    <w:p w14:paraId="2612AD3D" w14:textId="77777777" w:rsidR="00B20775" w:rsidRDefault="00B20775">
      <w:r>
        <w:tab/>
      </w:r>
      <w:r>
        <w:tab/>
      </w:r>
      <w:r>
        <w:tab/>
      </w:r>
      <w:r>
        <w:tab/>
      </w:r>
      <w:r>
        <w:rPr>
          <w:position w:val="-60"/>
        </w:rPr>
        <w:object w:dxaOrig="1520" w:dyaOrig="980" w14:anchorId="4D814114">
          <v:shape id="_x0000_i1042" type="#_x0000_t75" style="width:75.75pt;height:48.75pt" o:ole="">
            <v:imagedata r:id="rId41" o:title=""/>
          </v:shape>
          <o:OLEObject Type="Embed" ProgID="Equation.3" ShapeID="_x0000_i1042" DrawAspect="Content" ObjectID="_1707137232" r:id="rId42"/>
        </w:object>
      </w:r>
      <w:r>
        <w:tab/>
        <w:t xml:space="preserve">   </w:t>
      </w:r>
      <w:r>
        <w:tab/>
      </w:r>
      <w:r>
        <w:tab/>
      </w:r>
      <w:r>
        <w:tab/>
        <w:t xml:space="preserve">       (5)</w:t>
      </w:r>
    </w:p>
    <w:p w14:paraId="358CBAD4" w14:textId="77777777" w:rsidR="00B20775" w:rsidRDefault="00B20775"/>
    <w:p w14:paraId="72E81D4C" w14:textId="77777777" w:rsidR="00B20775" w:rsidRDefault="00B20775">
      <w:proofErr w:type="gramStart"/>
      <w:r>
        <w:t>where</w:t>
      </w:r>
      <w:proofErr w:type="gramEnd"/>
    </w:p>
    <w:p w14:paraId="4DB8D4FC" w14:textId="77777777" w:rsidR="00B20775" w:rsidRDefault="00B20775">
      <w:pPr>
        <w:tabs>
          <w:tab w:val="left" w:pos="1260"/>
          <w:tab w:val="left" w:pos="2160"/>
          <w:tab w:val="left" w:pos="2520"/>
        </w:tabs>
      </w:pPr>
      <w:r>
        <w:tab/>
      </w:r>
      <w:proofErr w:type="spellStart"/>
      <w:r>
        <w:rPr>
          <w:b/>
          <w:bCs/>
        </w:rPr>
        <w:t>i</w:t>
      </w:r>
      <w:proofErr w:type="spellEnd"/>
      <w:r>
        <w:tab/>
        <w:t>=</w:t>
      </w:r>
      <w:r>
        <w:tab/>
        <w:t>The sample case (</w:t>
      </w:r>
      <w:proofErr w:type="spellStart"/>
      <w:r>
        <w:t>i</w:t>
      </w:r>
      <w:proofErr w:type="spellEnd"/>
      <w:r>
        <w:t xml:space="preserve"> = 1, 2, …, 5)</w:t>
      </w:r>
    </w:p>
    <w:p w14:paraId="46CFA26F" w14:textId="77777777" w:rsidR="00B20775" w:rsidRDefault="00B20775">
      <w:pPr>
        <w:tabs>
          <w:tab w:val="left" w:pos="1260"/>
          <w:tab w:val="left" w:pos="2160"/>
          <w:tab w:val="left" w:pos="2520"/>
        </w:tabs>
      </w:pPr>
      <w:r>
        <w:rPr>
          <w:b/>
          <w:bCs/>
        </w:rPr>
        <w:tab/>
        <w:t>r</w:t>
      </w:r>
      <w:r>
        <w:tab/>
        <w:t>=</w:t>
      </w:r>
      <w:r>
        <w:tab/>
        <w:t>The replicate sample (r = 0, 1, …, 4)</w:t>
      </w:r>
    </w:p>
    <w:p w14:paraId="269762D4" w14:textId="77777777" w:rsidR="00B20775" w:rsidRDefault="00B20775">
      <w:pPr>
        <w:tabs>
          <w:tab w:val="left" w:pos="1260"/>
          <w:tab w:val="left" w:pos="1800"/>
          <w:tab w:val="left" w:pos="2520"/>
        </w:tabs>
        <w:rPr>
          <w:b/>
          <w:bCs/>
          <w:i/>
          <w:iCs/>
        </w:rPr>
      </w:pPr>
      <w:r>
        <w:rPr>
          <w:b/>
          <w:bCs/>
        </w:rPr>
        <w:tab/>
      </w:r>
      <w:r>
        <w:rPr>
          <w:b/>
          <w:bCs/>
        </w:rPr>
        <w:tab/>
      </w:r>
      <w:r>
        <w:rPr>
          <w:b/>
          <w:bCs/>
        </w:rPr>
        <w:tab/>
      </w:r>
      <w:r>
        <w:rPr>
          <w:b/>
          <w:bCs/>
          <w:i/>
          <w:iCs/>
        </w:rPr>
        <w:t>NOTE: Replicate 0 refers to the full sample</w:t>
      </w:r>
    </w:p>
    <w:p w14:paraId="18B72514" w14:textId="77777777" w:rsidR="00B20775" w:rsidRDefault="00B20775">
      <w:pPr>
        <w:tabs>
          <w:tab w:val="left" w:pos="1260"/>
          <w:tab w:val="left" w:pos="2160"/>
          <w:tab w:val="left" w:pos="2520"/>
        </w:tabs>
      </w:pPr>
      <w:r>
        <w:rPr>
          <w:b/>
          <w:bCs/>
          <w:i/>
          <w:iCs/>
        </w:rPr>
        <w:tab/>
      </w:r>
      <w:proofErr w:type="spellStart"/>
      <w:r>
        <w:rPr>
          <w:b/>
          <w:bCs/>
          <w:i/>
          <w:iCs/>
        </w:rPr>
        <w:t>w</w:t>
      </w:r>
      <w:r>
        <w:rPr>
          <w:b/>
          <w:bCs/>
          <w:vertAlign w:val="subscript"/>
        </w:rPr>
        <w:t>i</w:t>
      </w:r>
      <w:proofErr w:type="spellEnd"/>
      <w:r>
        <w:rPr>
          <w:b/>
          <w:bCs/>
          <w:vertAlign w:val="subscript"/>
        </w:rPr>
        <w:tab/>
      </w:r>
      <w:r>
        <w:t>=</w:t>
      </w:r>
      <w:r>
        <w:tab/>
        <w:t xml:space="preserve">The weight for sample case </w:t>
      </w:r>
      <w:proofErr w:type="spellStart"/>
      <w:r>
        <w:t>i</w:t>
      </w:r>
      <w:proofErr w:type="spellEnd"/>
      <w:r>
        <w:t xml:space="preserve"> (either the full-sample weight or a </w:t>
      </w:r>
      <w:r>
        <w:tab/>
      </w:r>
      <w:r>
        <w:tab/>
      </w:r>
      <w:r>
        <w:tab/>
        <w:t>replicate weight)</w:t>
      </w:r>
    </w:p>
    <w:p w14:paraId="45161D5F" w14:textId="77777777" w:rsidR="00B20775" w:rsidRDefault="00B20775">
      <w:pPr>
        <w:tabs>
          <w:tab w:val="left" w:pos="-1440"/>
          <w:tab w:val="left" w:pos="-720"/>
          <w:tab w:val="left" w:pos="1260"/>
          <w:tab w:val="left" w:pos="2160"/>
          <w:tab w:val="left" w:pos="2520"/>
        </w:tabs>
      </w:pPr>
      <w:r>
        <w:rPr>
          <w:b/>
          <w:bCs/>
        </w:rPr>
        <w:tab/>
      </w:r>
      <w:proofErr w:type="spellStart"/>
      <w:r>
        <w:rPr>
          <w:b/>
          <w:bCs/>
        </w:rPr>
        <w:t>RAF</w:t>
      </w:r>
      <w:r>
        <w:rPr>
          <w:b/>
          <w:bCs/>
          <w:vertAlign w:val="subscript"/>
        </w:rPr>
        <w:t>r</w:t>
      </w:r>
      <w:proofErr w:type="spellEnd"/>
      <w:r>
        <w:tab/>
        <w:t>=</w:t>
      </w:r>
      <w:r>
        <w:tab/>
        <w:t>The ratio adjustment factor for replicate sample r</w:t>
      </w:r>
    </w:p>
    <w:p w14:paraId="7C71ACAF" w14:textId="77777777" w:rsidR="00B20775" w:rsidRDefault="00B20775">
      <w:pPr>
        <w:pStyle w:val="a"/>
        <w:widowControl/>
        <w:ind w:left="0" w:firstLine="0"/>
      </w:pPr>
    </w:p>
    <w:p w14:paraId="2FFABA59" w14:textId="77777777" w:rsidR="00B20775" w:rsidRDefault="00B20775">
      <w:pPr>
        <w:pStyle w:val="a"/>
        <w:widowControl/>
        <w:ind w:left="0" w:firstLine="0"/>
      </w:pPr>
      <w:r>
        <w:t>Using formula (5), the ratio adjustment factors for the full sample and each replicate sample are calculated as follows:</w:t>
      </w:r>
    </w:p>
    <w:p w14:paraId="40CBBD14" w14:textId="77777777" w:rsidR="00B20775" w:rsidRDefault="00B20775">
      <w:pPr>
        <w:pStyle w:val="a"/>
        <w:widowControl/>
        <w:ind w:left="0" w:firstLine="0"/>
      </w:pPr>
    </w:p>
    <w:p w14:paraId="63216C73" w14:textId="77777777" w:rsidR="00B20775" w:rsidRDefault="00B20775" w:rsidP="00B20775">
      <w:pPr>
        <w:pStyle w:val="a"/>
        <w:widowControl/>
        <w:numPr>
          <w:ilvl w:val="0"/>
          <w:numId w:val="3"/>
        </w:numPr>
        <w:ind w:left="0" w:firstLine="0"/>
      </w:pPr>
      <w:r>
        <w:t xml:space="preserve">Full Sample RAF = (100.00 </w:t>
      </w:r>
      <w:r>
        <w:rPr>
          <w:rFonts w:ascii="Arial" w:hAnsi="Arial" w:cs="Arial"/>
        </w:rPr>
        <w:t xml:space="preserve">÷   </w:t>
      </w:r>
      <w:r>
        <w:t xml:space="preserve">94.00) </w:t>
      </w:r>
      <w:r>
        <w:tab/>
      </w:r>
      <w:proofErr w:type="gramStart"/>
      <w:r>
        <w:t xml:space="preserve">=  </w:t>
      </w:r>
      <w:r>
        <w:rPr>
          <w:b/>
          <w:bCs/>
        </w:rPr>
        <w:t>1.0638</w:t>
      </w:r>
      <w:proofErr w:type="gramEnd"/>
    </w:p>
    <w:p w14:paraId="144A5CDC" w14:textId="77777777" w:rsidR="00B20775" w:rsidRDefault="00B20775" w:rsidP="00B20775">
      <w:pPr>
        <w:pStyle w:val="a"/>
        <w:widowControl/>
        <w:numPr>
          <w:ilvl w:val="0"/>
          <w:numId w:val="3"/>
        </w:numPr>
        <w:ind w:left="0" w:firstLine="0"/>
      </w:pPr>
      <w:r>
        <w:t xml:space="preserve">Replicate 1 </w:t>
      </w:r>
      <w:proofErr w:type="gramStart"/>
      <w:r>
        <w:t>RAF  =</w:t>
      </w:r>
      <w:proofErr w:type="gramEnd"/>
      <w:r>
        <w:t xml:space="preserve"> (100.00 ÷   94.00)  </w:t>
      </w:r>
      <w:r>
        <w:tab/>
        <w:t xml:space="preserve">=  </w:t>
      </w:r>
      <w:r>
        <w:rPr>
          <w:b/>
          <w:bCs/>
        </w:rPr>
        <w:t>1.0638</w:t>
      </w:r>
    </w:p>
    <w:p w14:paraId="03D918AD" w14:textId="77777777" w:rsidR="00B20775" w:rsidRDefault="00B20775" w:rsidP="00B20775">
      <w:pPr>
        <w:pStyle w:val="a"/>
        <w:widowControl/>
        <w:numPr>
          <w:ilvl w:val="0"/>
          <w:numId w:val="3"/>
        </w:numPr>
        <w:ind w:left="0" w:firstLine="0"/>
      </w:pPr>
      <w:r>
        <w:t xml:space="preserve">Replicate 2 </w:t>
      </w:r>
      <w:proofErr w:type="gramStart"/>
      <w:r>
        <w:t>RAF  =</w:t>
      </w:r>
      <w:proofErr w:type="gramEnd"/>
      <w:r>
        <w:t xml:space="preserve"> (100.00 ÷   84.90)  </w:t>
      </w:r>
      <w:r>
        <w:tab/>
        <w:t xml:space="preserve">=  </w:t>
      </w:r>
      <w:r>
        <w:rPr>
          <w:b/>
          <w:bCs/>
        </w:rPr>
        <w:t>1.1779</w:t>
      </w:r>
    </w:p>
    <w:p w14:paraId="3A945387" w14:textId="77777777" w:rsidR="00B20775" w:rsidRDefault="00B20775" w:rsidP="00B20775">
      <w:pPr>
        <w:pStyle w:val="a"/>
        <w:widowControl/>
        <w:numPr>
          <w:ilvl w:val="0"/>
          <w:numId w:val="3"/>
        </w:numPr>
        <w:ind w:left="0" w:firstLine="0"/>
      </w:pPr>
      <w:r>
        <w:t xml:space="preserve">Replicate 3 </w:t>
      </w:r>
      <w:proofErr w:type="gramStart"/>
      <w:r>
        <w:t>RAF  =</w:t>
      </w:r>
      <w:proofErr w:type="gramEnd"/>
      <w:r>
        <w:t xml:space="preserve"> (100.00 ÷ 102.40)  </w:t>
      </w:r>
      <w:r>
        <w:tab/>
        <w:t xml:space="preserve">=  </w:t>
      </w:r>
      <w:r>
        <w:rPr>
          <w:b/>
          <w:bCs/>
        </w:rPr>
        <w:t>0.9766</w:t>
      </w:r>
    </w:p>
    <w:p w14:paraId="67554219" w14:textId="77777777" w:rsidR="00B20775" w:rsidRDefault="00B20775" w:rsidP="00B20775">
      <w:pPr>
        <w:pStyle w:val="a"/>
        <w:widowControl/>
        <w:numPr>
          <w:ilvl w:val="0"/>
          <w:numId w:val="3"/>
        </w:numPr>
        <w:ind w:left="0" w:firstLine="0"/>
      </w:pPr>
      <w:r>
        <w:t xml:space="preserve">Replicate 4 </w:t>
      </w:r>
      <w:proofErr w:type="gramStart"/>
      <w:r>
        <w:t>RAF  =</w:t>
      </w:r>
      <w:proofErr w:type="gramEnd"/>
      <w:r>
        <w:t xml:space="preserve"> (100.00 ÷   94.70)</w:t>
      </w:r>
      <w:r>
        <w:tab/>
        <w:t xml:space="preserve">=  </w:t>
      </w:r>
      <w:r>
        <w:rPr>
          <w:b/>
          <w:bCs/>
        </w:rPr>
        <w:t>1.0560</w:t>
      </w:r>
    </w:p>
    <w:p w14:paraId="4CD5B40A" w14:textId="77777777" w:rsidR="00B20775" w:rsidRDefault="00B20775"/>
    <w:p w14:paraId="3D68C03F" w14:textId="77777777" w:rsidR="00B20775" w:rsidRDefault="00B20775">
      <w:r>
        <w:t>To perform the ratio adjustment, multiply the full-sample and replicate weights by the corresponding ratio adjustment factor.  The following table provides the ratio adjusted weights.</w:t>
      </w:r>
    </w:p>
    <w:p w14:paraId="76A3F7D7" w14:textId="77777777" w:rsidR="00B20775" w:rsidRDefault="00B20775"/>
    <w:p w14:paraId="0B67F3D6" w14:textId="77777777" w:rsidR="00B20775" w:rsidRDefault="00B20775">
      <w:pPr>
        <w:jc w:val="center"/>
        <w:rPr>
          <w:rFonts w:ascii="Estrangelo Edessa" w:hAnsi="Estrangelo Edessa"/>
          <w:b/>
          <w:bCs/>
          <w:sz w:val="22"/>
        </w:rPr>
      </w:pPr>
      <w:bookmarkStart w:id="8" w:name="Table5"/>
      <w:bookmarkEnd w:id="8"/>
      <w:r>
        <w:rPr>
          <w:rFonts w:ascii="Estrangelo Edessa" w:hAnsi="Estrangelo Edessa"/>
          <w:b/>
          <w:bCs/>
          <w:sz w:val="22"/>
        </w:rPr>
        <w:t>Table 5.  Ratio Adjusted Weights for Sample Data</w:t>
      </w:r>
    </w:p>
    <w:p w14:paraId="2E020E9E" w14:textId="77777777" w:rsidR="00B20775" w:rsidRDefault="00B20775">
      <w:pPr>
        <w:jc w:val="center"/>
      </w:pPr>
    </w:p>
    <w:tbl>
      <w:tblPr>
        <w:tblW w:w="0" w:type="auto"/>
        <w:jc w:val="center"/>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990"/>
        <w:gridCol w:w="1080"/>
        <w:gridCol w:w="1080"/>
        <w:gridCol w:w="1080"/>
        <w:gridCol w:w="1080"/>
        <w:gridCol w:w="1080"/>
      </w:tblGrid>
      <w:tr w:rsidR="00B20775" w14:paraId="0912C1EF" w14:textId="77777777">
        <w:trPr>
          <w:cantSplit/>
          <w:trHeight w:val="343"/>
          <w:tblHeader/>
          <w:jc w:val="center"/>
        </w:trPr>
        <w:tc>
          <w:tcPr>
            <w:tcW w:w="990" w:type="dxa"/>
            <w:vMerge w:val="restart"/>
            <w:tcBorders>
              <w:top w:val="double" w:sz="4" w:space="0" w:color="auto"/>
              <w:bottom w:val="single" w:sz="8" w:space="0" w:color="000000"/>
            </w:tcBorders>
            <w:shd w:val="clear" w:color="auto" w:fill="000000"/>
            <w:vAlign w:val="center"/>
          </w:tcPr>
          <w:p w14:paraId="1FF78DE1" w14:textId="77777777" w:rsidR="00B20775" w:rsidRDefault="00B20775">
            <w:pPr>
              <w:spacing w:after="58"/>
              <w:jc w:val="center"/>
              <w:rPr>
                <w:b/>
                <w:bCs/>
                <w:sz w:val="20"/>
                <w:szCs w:val="20"/>
              </w:rPr>
            </w:pPr>
            <w:r>
              <w:rPr>
                <w:b/>
                <w:bCs/>
                <w:sz w:val="20"/>
                <w:szCs w:val="20"/>
              </w:rPr>
              <w:t>Sample Case</w:t>
            </w:r>
          </w:p>
        </w:tc>
        <w:tc>
          <w:tcPr>
            <w:tcW w:w="1080" w:type="dxa"/>
            <w:vMerge w:val="restart"/>
            <w:tcBorders>
              <w:top w:val="double" w:sz="4" w:space="0" w:color="auto"/>
              <w:bottom w:val="single" w:sz="8" w:space="0" w:color="000000"/>
            </w:tcBorders>
            <w:shd w:val="clear" w:color="auto" w:fill="000000"/>
            <w:vAlign w:val="center"/>
          </w:tcPr>
          <w:p w14:paraId="770AB957" w14:textId="77777777" w:rsidR="00B20775" w:rsidRDefault="00B20775">
            <w:pPr>
              <w:spacing w:after="58"/>
              <w:jc w:val="center"/>
              <w:rPr>
                <w:b/>
                <w:bCs/>
                <w:sz w:val="20"/>
                <w:szCs w:val="20"/>
              </w:rPr>
            </w:pPr>
            <w:r>
              <w:rPr>
                <w:b/>
                <w:bCs/>
                <w:sz w:val="20"/>
                <w:szCs w:val="20"/>
              </w:rPr>
              <w:t>Full</w:t>
            </w:r>
          </w:p>
          <w:p w14:paraId="71753F2E" w14:textId="77777777" w:rsidR="00B20775" w:rsidRDefault="00B20775">
            <w:pPr>
              <w:spacing w:after="58"/>
              <w:jc w:val="center"/>
              <w:rPr>
                <w:b/>
                <w:bCs/>
                <w:sz w:val="20"/>
                <w:szCs w:val="20"/>
              </w:rPr>
            </w:pPr>
            <w:r>
              <w:rPr>
                <w:b/>
                <w:bCs/>
                <w:sz w:val="20"/>
                <w:szCs w:val="20"/>
              </w:rPr>
              <w:t>Sample Weight</w:t>
            </w:r>
          </w:p>
        </w:tc>
        <w:tc>
          <w:tcPr>
            <w:tcW w:w="4320" w:type="dxa"/>
            <w:gridSpan w:val="4"/>
            <w:tcBorders>
              <w:top w:val="double" w:sz="4" w:space="0" w:color="auto"/>
              <w:bottom w:val="single" w:sz="8" w:space="0" w:color="000000"/>
            </w:tcBorders>
            <w:shd w:val="clear" w:color="auto" w:fill="000000"/>
            <w:vAlign w:val="center"/>
          </w:tcPr>
          <w:p w14:paraId="3A05BC3A" w14:textId="77777777" w:rsidR="00B20775" w:rsidRDefault="00B20775">
            <w:pPr>
              <w:spacing w:after="58"/>
              <w:jc w:val="center"/>
              <w:rPr>
                <w:b/>
                <w:bCs/>
                <w:sz w:val="20"/>
                <w:szCs w:val="20"/>
              </w:rPr>
            </w:pPr>
            <w:r>
              <w:rPr>
                <w:b/>
                <w:bCs/>
                <w:sz w:val="20"/>
                <w:szCs w:val="20"/>
              </w:rPr>
              <w:t>Replicate Weights</w:t>
            </w:r>
          </w:p>
        </w:tc>
      </w:tr>
      <w:tr w:rsidR="00B20775" w14:paraId="509E2D91" w14:textId="77777777">
        <w:trPr>
          <w:cantSplit/>
          <w:trHeight w:val="630"/>
          <w:tblHeader/>
          <w:jc w:val="center"/>
        </w:trPr>
        <w:tc>
          <w:tcPr>
            <w:tcW w:w="990" w:type="dxa"/>
            <w:vMerge/>
            <w:tcBorders>
              <w:top w:val="single" w:sz="8" w:space="0" w:color="000000"/>
              <w:bottom w:val="double" w:sz="4" w:space="0" w:color="auto"/>
            </w:tcBorders>
            <w:shd w:val="clear" w:color="auto" w:fill="000000"/>
            <w:vAlign w:val="center"/>
          </w:tcPr>
          <w:p w14:paraId="2FA69E87" w14:textId="77777777" w:rsidR="00B20775" w:rsidRDefault="00B20775">
            <w:pPr>
              <w:spacing w:after="58"/>
              <w:jc w:val="center"/>
              <w:rPr>
                <w:b/>
                <w:bCs/>
                <w:sz w:val="20"/>
                <w:szCs w:val="20"/>
              </w:rPr>
            </w:pPr>
          </w:p>
        </w:tc>
        <w:tc>
          <w:tcPr>
            <w:tcW w:w="1080" w:type="dxa"/>
            <w:vMerge/>
            <w:tcBorders>
              <w:top w:val="single" w:sz="8" w:space="0" w:color="000000"/>
              <w:bottom w:val="double" w:sz="4" w:space="0" w:color="auto"/>
            </w:tcBorders>
            <w:shd w:val="clear" w:color="auto" w:fill="000000"/>
            <w:vAlign w:val="center"/>
          </w:tcPr>
          <w:p w14:paraId="261C7D6E" w14:textId="77777777" w:rsidR="00B20775" w:rsidRDefault="00B20775">
            <w:pPr>
              <w:spacing w:after="58"/>
              <w:jc w:val="center"/>
              <w:rPr>
                <w:b/>
                <w:bCs/>
                <w:sz w:val="20"/>
                <w:szCs w:val="20"/>
              </w:rPr>
            </w:pPr>
          </w:p>
        </w:tc>
        <w:tc>
          <w:tcPr>
            <w:tcW w:w="1080" w:type="dxa"/>
            <w:tcBorders>
              <w:top w:val="single" w:sz="8" w:space="0" w:color="000000"/>
              <w:bottom w:val="double" w:sz="4" w:space="0" w:color="auto"/>
            </w:tcBorders>
            <w:shd w:val="clear" w:color="auto" w:fill="000000"/>
            <w:vAlign w:val="center"/>
          </w:tcPr>
          <w:p w14:paraId="2E04BD61" w14:textId="77777777" w:rsidR="00B20775" w:rsidRDefault="00B20775">
            <w:pPr>
              <w:spacing w:after="58"/>
              <w:jc w:val="center"/>
              <w:rPr>
                <w:b/>
                <w:bCs/>
                <w:sz w:val="20"/>
                <w:szCs w:val="20"/>
              </w:rPr>
            </w:pPr>
            <w:r>
              <w:rPr>
                <w:b/>
                <w:bCs/>
                <w:sz w:val="20"/>
                <w:szCs w:val="20"/>
              </w:rPr>
              <w:t>Replicate 1</w:t>
            </w:r>
          </w:p>
        </w:tc>
        <w:tc>
          <w:tcPr>
            <w:tcW w:w="1080" w:type="dxa"/>
            <w:tcBorders>
              <w:top w:val="single" w:sz="8" w:space="0" w:color="000000"/>
              <w:bottom w:val="double" w:sz="4" w:space="0" w:color="auto"/>
            </w:tcBorders>
            <w:shd w:val="clear" w:color="auto" w:fill="000000"/>
            <w:vAlign w:val="center"/>
          </w:tcPr>
          <w:p w14:paraId="06E1F29B" w14:textId="77777777" w:rsidR="00B20775" w:rsidRDefault="00B20775">
            <w:pPr>
              <w:spacing w:after="58"/>
              <w:jc w:val="center"/>
              <w:rPr>
                <w:b/>
                <w:bCs/>
                <w:sz w:val="20"/>
                <w:szCs w:val="20"/>
              </w:rPr>
            </w:pPr>
            <w:r>
              <w:rPr>
                <w:b/>
                <w:bCs/>
                <w:sz w:val="20"/>
                <w:szCs w:val="20"/>
              </w:rPr>
              <w:t>Replicate 2</w:t>
            </w:r>
          </w:p>
        </w:tc>
        <w:tc>
          <w:tcPr>
            <w:tcW w:w="1080" w:type="dxa"/>
            <w:tcBorders>
              <w:top w:val="single" w:sz="8" w:space="0" w:color="000000"/>
              <w:bottom w:val="double" w:sz="4" w:space="0" w:color="auto"/>
            </w:tcBorders>
            <w:shd w:val="clear" w:color="auto" w:fill="000000"/>
            <w:vAlign w:val="center"/>
          </w:tcPr>
          <w:p w14:paraId="2524D8E9" w14:textId="77777777" w:rsidR="00B20775" w:rsidRDefault="00B20775">
            <w:pPr>
              <w:spacing w:after="58"/>
              <w:jc w:val="center"/>
              <w:rPr>
                <w:b/>
                <w:bCs/>
                <w:sz w:val="20"/>
                <w:szCs w:val="20"/>
              </w:rPr>
            </w:pPr>
            <w:r>
              <w:rPr>
                <w:b/>
                <w:bCs/>
                <w:sz w:val="20"/>
                <w:szCs w:val="20"/>
              </w:rPr>
              <w:t>Replicate 3</w:t>
            </w:r>
          </w:p>
        </w:tc>
        <w:tc>
          <w:tcPr>
            <w:tcW w:w="1080" w:type="dxa"/>
            <w:tcBorders>
              <w:top w:val="single" w:sz="8" w:space="0" w:color="000000"/>
              <w:bottom w:val="double" w:sz="4" w:space="0" w:color="auto"/>
            </w:tcBorders>
            <w:shd w:val="clear" w:color="auto" w:fill="000000"/>
            <w:vAlign w:val="center"/>
          </w:tcPr>
          <w:p w14:paraId="11A229C1" w14:textId="77777777" w:rsidR="00B20775" w:rsidRDefault="00B20775">
            <w:pPr>
              <w:jc w:val="center"/>
              <w:rPr>
                <w:b/>
                <w:bCs/>
                <w:sz w:val="20"/>
                <w:szCs w:val="20"/>
              </w:rPr>
            </w:pPr>
            <w:r>
              <w:rPr>
                <w:b/>
                <w:bCs/>
                <w:sz w:val="20"/>
                <w:szCs w:val="20"/>
              </w:rPr>
              <w:t>Replicate</w:t>
            </w:r>
          </w:p>
          <w:p w14:paraId="1528930E" w14:textId="77777777" w:rsidR="00B20775" w:rsidRDefault="00B20775">
            <w:pPr>
              <w:spacing w:after="58"/>
              <w:jc w:val="center"/>
              <w:rPr>
                <w:b/>
                <w:bCs/>
                <w:sz w:val="20"/>
                <w:szCs w:val="20"/>
              </w:rPr>
            </w:pPr>
            <w:r>
              <w:rPr>
                <w:b/>
                <w:bCs/>
                <w:sz w:val="20"/>
                <w:szCs w:val="20"/>
              </w:rPr>
              <w:t>4</w:t>
            </w:r>
          </w:p>
        </w:tc>
      </w:tr>
      <w:tr w:rsidR="00B20775" w14:paraId="2BEDCE5F" w14:textId="77777777">
        <w:trPr>
          <w:trHeight w:val="390"/>
          <w:jc w:val="center"/>
        </w:trPr>
        <w:tc>
          <w:tcPr>
            <w:tcW w:w="990" w:type="dxa"/>
            <w:tcBorders>
              <w:top w:val="double" w:sz="4" w:space="0" w:color="auto"/>
            </w:tcBorders>
            <w:vAlign w:val="center"/>
          </w:tcPr>
          <w:p w14:paraId="5F46F754" w14:textId="77777777" w:rsidR="00B20775" w:rsidRDefault="00B20775">
            <w:pPr>
              <w:spacing w:after="58"/>
              <w:jc w:val="center"/>
              <w:rPr>
                <w:sz w:val="20"/>
                <w:szCs w:val="20"/>
              </w:rPr>
            </w:pPr>
            <w:r>
              <w:rPr>
                <w:sz w:val="20"/>
                <w:szCs w:val="20"/>
              </w:rPr>
              <w:t>Case #1</w:t>
            </w:r>
          </w:p>
        </w:tc>
        <w:tc>
          <w:tcPr>
            <w:tcW w:w="1080" w:type="dxa"/>
            <w:tcBorders>
              <w:top w:val="double" w:sz="4" w:space="0" w:color="auto"/>
            </w:tcBorders>
            <w:vAlign w:val="center"/>
          </w:tcPr>
          <w:p w14:paraId="408B41AF" w14:textId="77777777" w:rsidR="00B20775" w:rsidRDefault="00B20775">
            <w:pPr>
              <w:spacing w:after="58"/>
              <w:jc w:val="center"/>
              <w:rPr>
                <w:sz w:val="20"/>
                <w:szCs w:val="20"/>
              </w:rPr>
            </w:pPr>
            <w:r>
              <w:rPr>
                <w:sz w:val="20"/>
                <w:szCs w:val="20"/>
              </w:rPr>
              <w:t>15.96</w:t>
            </w:r>
          </w:p>
        </w:tc>
        <w:tc>
          <w:tcPr>
            <w:tcW w:w="1080" w:type="dxa"/>
            <w:tcBorders>
              <w:top w:val="double" w:sz="4" w:space="0" w:color="auto"/>
            </w:tcBorders>
            <w:vAlign w:val="center"/>
          </w:tcPr>
          <w:p w14:paraId="3963AD31" w14:textId="77777777" w:rsidR="00B20775" w:rsidRDefault="00B20775">
            <w:pPr>
              <w:spacing w:after="58"/>
              <w:jc w:val="center"/>
              <w:rPr>
                <w:sz w:val="20"/>
                <w:szCs w:val="20"/>
              </w:rPr>
            </w:pPr>
            <w:r>
              <w:rPr>
                <w:sz w:val="20"/>
                <w:szCs w:val="20"/>
              </w:rPr>
              <w:t>15.96</w:t>
            </w:r>
          </w:p>
        </w:tc>
        <w:tc>
          <w:tcPr>
            <w:tcW w:w="1080" w:type="dxa"/>
            <w:tcBorders>
              <w:top w:val="double" w:sz="4" w:space="0" w:color="auto"/>
            </w:tcBorders>
            <w:vAlign w:val="center"/>
          </w:tcPr>
          <w:p w14:paraId="3FF809BE" w14:textId="77777777" w:rsidR="00B20775" w:rsidRDefault="00B20775">
            <w:pPr>
              <w:spacing w:after="58"/>
              <w:jc w:val="center"/>
              <w:rPr>
                <w:sz w:val="20"/>
                <w:szCs w:val="20"/>
              </w:rPr>
            </w:pPr>
            <w:r>
              <w:rPr>
                <w:sz w:val="20"/>
                <w:szCs w:val="20"/>
              </w:rPr>
              <w:t>5.30</w:t>
            </w:r>
          </w:p>
        </w:tc>
        <w:tc>
          <w:tcPr>
            <w:tcW w:w="1080" w:type="dxa"/>
            <w:tcBorders>
              <w:top w:val="double" w:sz="4" w:space="0" w:color="auto"/>
            </w:tcBorders>
            <w:vAlign w:val="center"/>
          </w:tcPr>
          <w:p w14:paraId="299A88CE" w14:textId="77777777" w:rsidR="00B20775" w:rsidRDefault="00B20775">
            <w:pPr>
              <w:spacing w:after="58"/>
              <w:jc w:val="center"/>
              <w:rPr>
                <w:sz w:val="20"/>
                <w:szCs w:val="20"/>
              </w:rPr>
            </w:pPr>
            <w:r>
              <w:rPr>
                <w:sz w:val="20"/>
                <w:szCs w:val="20"/>
              </w:rPr>
              <w:t>24.90</w:t>
            </w:r>
          </w:p>
        </w:tc>
        <w:tc>
          <w:tcPr>
            <w:tcW w:w="1080" w:type="dxa"/>
            <w:tcBorders>
              <w:top w:val="double" w:sz="4" w:space="0" w:color="auto"/>
            </w:tcBorders>
            <w:vAlign w:val="center"/>
          </w:tcPr>
          <w:p w14:paraId="287F04F4" w14:textId="77777777" w:rsidR="00B20775" w:rsidRDefault="00B20775">
            <w:pPr>
              <w:spacing w:after="58"/>
              <w:jc w:val="center"/>
              <w:rPr>
                <w:sz w:val="20"/>
                <w:szCs w:val="20"/>
              </w:rPr>
            </w:pPr>
            <w:r>
              <w:rPr>
                <w:sz w:val="20"/>
                <w:szCs w:val="20"/>
              </w:rPr>
              <w:t>15.84</w:t>
            </w:r>
          </w:p>
        </w:tc>
      </w:tr>
      <w:tr w:rsidR="00B20775" w14:paraId="42712807" w14:textId="77777777">
        <w:trPr>
          <w:trHeight w:val="390"/>
          <w:jc w:val="center"/>
        </w:trPr>
        <w:tc>
          <w:tcPr>
            <w:tcW w:w="990" w:type="dxa"/>
            <w:vAlign w:val="center"/>
          </w:tcPr>
          <w:p w14:paraId="5D12E229" w14:textId="77777777" w:rsidR="00B20775" w:rsidRDefault="00B20775">
            <w:pPr>
              <w:spacing w:after="58"/>
              <w:jc w:val="center"/>
              <w:rPr>
                <w:sz w:val="20"/>
                <w:szCs w:val="20"/>
              </w:rPr>
            </w:pPr>
            <w:r>
              <w:rPr>
                <w:sz w:val="20"/>
                <w:szCs w:val="20"/>
              </w:rPr>
              <w:t>Case #2</w:t>
            </w:r>
          </w:p>
        </w:tc>
        <w:tc>
          <w:tcPr>
            <w:tcW w:w="1080" w:type="dxa"/>
            <w:vAlign w:val="center"/>
          </w:tcPr>
          <w:p w14:paraId="387B1BF5" w14:textId="77777777" w:rsidR="00B20775" w:rsidRDefault="00B20775">
            <w:pPr>
              <w:spacing w:after="58"/>
              <w:jc w:val="center"/>
              <w:rPr>
                <w:sz w:val="20"/>
                <w:szCs w:val="20"/>
              </w:rPr>
            </w:pPr>
            <w:r>
              <w:rPr>
                <w:sz w:val="20"/>
                <w:szCs w:val="20"/>
              </w:rPr>
              <w:t>24.47</w:t>
            </w:r>
          </w:p>
        </w:tc>
        <w:tc>
          <w:tcPr>
            <w:tcW w:w="1080" w:type="dxa"/>
            <w:vAlign w:val="center"/>
          </w:tcPr>
          <w:p w14:paraId="65EC5068" w14:textId="77777777" w:rsidR="00B20775" w:rsidRDefault="00B20775">
            <w:pPr>
              <w:spacing w:after="58"/>
              <w:jc w:val="center"/>
              <w:rPr>
                <w:sz w:val="20"/>
                <w:szCs w:val="20"/>
              </w:rPr>
            </w:pPr>
            <w:r>
              <w:rPr>
                <w:sz w:val="20"/>
                <w:szCs w:val="20"/>
              </w:rPr>
              <w:t>24.47</w:t>
            </w:r>
          </w:p>
        </w:tc>
        <w:tc>
          <w:tcPr>
            <w:tcW w:w="1080" w:type="dxa"/>
            <w:vAlign w:val="center"/>
          </w:tcPr>
          <w:p w14:paraId="35D58DC8" w14:textId="77777777" w:rsidR="00B20775" w:rsidRDefault="00B20775">
            <w:pPr>
              <w:spacing w:after="58"/>
              <w:jc w:val="center"/>
              <w:rPr>
                <w:sz w:val="20"/>
                <w:szCs w:val="20"/>
              </w:rPr>
            </w:pPr>
            <w:r>
              <w:rPr>
                <w:sz w:val="20"/>
                <w:szCs w:val="20"/>
              </w:rPr>
              <w:t>46.06</w:t>
            </w:r>
          </w:p>
        </w:tc>
        <w:tc>
          <w:tcPr>
            <w:tcW w:w="1080" w:type="dxa"/>
            <w:vAlign w:val="center"/>
          </w:tcPr>
          <w:p w14:paraId="5CAD0FFD" w14:textId="77777777" w:rsidR="00B20775" w:rsidRDefault="00B20775">
            <w:pPr>
              <w:spacing w:after="58"/>
              <w:jc w:val="center"/>
              <w:rPr>
                <w:sz w:val="20"/>
                <w:szCs w:val="20"/>
              </w:rPr>
            </w:pPr>
            <w:r>
              <w:rPr>
                <w:sz w:val="20"/>
                <w:szCs w:val="20"/>
              </w:rPr>
              <w:t>22.46</w:t>
            </w:r>
          </w:p>
        </w:tc>
        <w:tc>
          <w:tcPr>
            <w:tcW w:w="1080" w:type="dxa"/>
            <w:vAlign w:val="center"/>
          </w:tcPr>
          <w:p w14:paraId="764B510C" w14:textId="77777777" w:rsidR="00B20775" w:rsidRDefault="00B20775">
            <w:pPr>
              <w:spacing w:after="58"/>
              <w:jc w:val="center"/>
              <w:rPr>
                <w:sz w:val="20"/>
                <w:szCs w:val="20"/>
              </w:rPr>
            </w:pPr>
            <w:r>
              <w:rPr>
                <w:sz w:val="20"/>
                <w:szCs w:val="20"/>
              </w:rPr>
              <w:t>7.29</w:t>
            </w:r>
          </w:p>
        </w:tc>
      </w:tr>
      <w:tr w:rsidR="00B20775" w14:paraId="74BE065D" w14:textId="77777777">
        <w:trPr>
          <w:trHeight w:val="390"/>
          <w:jc w:val="center"/>
        </w:trPr>
        <w:tc>
          <w:tcPr>
            <w:tcW w:w="990" w:type="dxa"/>
            <w:vAlign w:val="center"/>
          </w:tcPr>
          <w:p w14:paraId="0A197953" w14:textId="77777777" w:rsidR="00B20775" w:rsidRDefault="00B20775">
            <w:pPr>
              <w:spacing w:after="58"/>
              <w:jc w:val="center"/>
              <w:rPr>
                <w:sz w:val="20"/>
                <w:szCs w:val="20"/>
              </w:rPr>
            </w:pPr>
            <w:r>
              <w:rPr>
                <w:sz w:val="20"/>
                <w:szCs w:val="20"/>
              </w:rPr>
              <w:t>Case #3</w:t>
            </w:r>
          </w:p>
        </w:tc>
        <w:tc>
          <w:tcPr>
            <w:tcW w:w="1080" w:type="dxa"/>
            <w:vAlign w:val="center"/>
          </w:tcPr>
          <w:p w14:paraId="0E502465" w14:textId="77777777" w:rsidR="00B20775" w:rsidRDefault="00B20775">
            <w:pPr>
              <w:spacing w:after="58"/>
              <w:jc w:val="center"/>
              <w:rPr>
                <w:sz w:val="20"/>
                <w:szCs w:val="20"/>
              </w:rPr>
            </w:pPr>
            <w:r>
              <w:rPr>
                <w:sz w:val="20"/>
                <w:szCs w:val="20"/>
              </w:rPr>
              <w:t>20.21</w:t>
            </w:r>
          </w:p>
        </w:tc>
        <w:tc>
          <w:tcPr>
            <w:tcW w:w="1080" w:type="dxa"/>
            <w:vAlign w:val="center"/>
          </w:tcPr>
          <w:p w14:paraId="3390F5DB" w14:textId="77777777" w:rsidR="00B20775" w:rsidRDefault="00B20775">
            <w:pPr>
              <w:spacing w:after="58"/>
              <w:jc w:val="center"/>
              <w:rPr>
                <w:sz w:val="20"/>
                <w:szCs w:val="20"/>
              </w:rPr>
            </w:pPr>
            <w:r>
              <w:rPr>
                <w:sz w:val="20"/>
                <w:szCs w:val="20"/>
              </w:rPr>
              <w:t>20.21</w:t>
            </w:r>
          </w:p>
        </w:tc>
        <w:tc>
          <w:tcPr>
            <w:tcW w:w="1080" w:type="dxa"/>
            <w:vAlign w:val="center"/>
          </w:tcPr>
          <w:p w14:paraId="5B34B11E" w14:textId="77777777" w:rsidR="00B20775" w:rsidRDefault="00B20775">
            <w:pPr>
              <w:spacing w:after="58"/>
              <w:jc w:val="center"/>
              <w:rPr>
                <w:sz w:val="20"/>
                <w:szCs w:val="20"/>
              </w:rPr>
            </w:pPr>
            <w:r>
              <w:rPr>
                <w:sz w:val="20"/>
                <w:szCs w:val="20"/>
              </w:rPr>
              <w:t>22.38</w:t>
            </w:r>
          </w:p>
        </w:tc>
        <w:tc>
          <w:tcPr>
            <w:tcW w:w="1080" w:type="dxa"/>
            <w:vAlign w:val="center"/>
          </w:tcPr>
          <w:p w14:paraId="0F7BAE95" w14:textId="77777777" w:rsidR="00B20775" w:rsidRDefault="00B20775">
            <w:pPr>
              <w:spacing w:after="58"/>
              <w:jc w:val="center"/>
              <w:rPr>
                <w:sz w:val="20"/>
                <w:szCs w:val="20"/>
              </w:rPr>
            </w:pPr>
            <w:r>
              <w:rPr>
                <w:sz w:val="20"/>
                <w:szCs w:val="20"/>
              </w:rPr>
              <w:t>5.57</w:t>
            </w:r>
          </w:p>
        </w:tc>
        <w:tc>
          <w:tcPr>
            <w:tcW w:w="1080" w:type="dxa"/>
            <w:vAlign w:val="center"/>
          </w:tcPr>
          <w:p w14:paraId="16E54613" w14:textId="77777777" w:rsidR="00B20775" w:rsidRDefault="00B20775">
            <w:pPr>
              <w:spacing w:after="58"/>
              <w:jc w:val="center"/>
              <w:rPr>
                <w:sz w:val="20"/>
                <w:szCs w:val="20"/>
              </w:rPr>
            </w:pPr>
            <w:r>
              <w:rPr>
                <w:sz w:val="20"/>
                <w:szCs w:val="20"/>
              </w:rPr>
              <w:t>34.11</w:t>
            </w:r>
          </w:p>
        </w:tc>
      </w:tr>
      <w:tr w:rsidR="00B20775" w14:paraId="4557980A" w14:textId="77777777">
        <w:trPr>
          <w:trHeight w:val="390"/>
          <w:jc w:val="center"/>
        </w:trPr>
        <w:tc>
          <w:tcPr>
            <w:tcW w:w="990" w:type="dxa"/>
            <w:tcBorders>
              <w:bottom w:val="single" w:sz="8" w:space="0" w:color="000000"/>
            </w:tcBorders>
            <w:vAlign w:val="center"/>
          </w:tcPr>
          <w:p w14:paraId="39071838" w14:textId="77777777" w:rsidR="00B20775" w:rsidRDefault="00B20775">
            <w:pPr>
              <w:spacing w:after="58"/>
              <w:jc w:val="center"/>
              <w:rPr>
                <w:sz w:val="20"/>
                <w:szCs w:val="20"/>
              </w:rPr>
            </w:pPr>
            <w:r>
              <w:rPr>
                <w:sz w:val="20"/>
                <w:szCs w:val="20"/>
              </w:rPr>
              <w:t>Case #4</w:t>
            </w:r>
          </w:p>
        </w:tc>
        <w:tc>
          <w:tcPr>
            <w:tcW w:w="1080" w:type="dxa"/>
            <w:tcBorders>
              <w:bottom w:val="single" w:sz="8" w:space="0" w:color="000000"/>
            </w:tcBorders>
            <w:vAlign w:val="center"/>
          </w:tcPr>
          <w:p w14:paraId="6038EEB0" w14:textId="77777777" w:rsidR="00B20775" w:rsidRDefault="00B20775">
            <w:pPr>
              <w:spacing w:after="58"/>
              <w:jc w:val="center"/>
              <w:rPr>
                <w:sz w:val="20"/>
                <w:szCs w:val="20"/>
              </w:rPr>
            </w:pPr>
            <w:r>
              <w:rPr>
                <w:sz w:val="20"/>
                <w:szCs w:val="20"/>
              </w:rPr>
              <w:t>17.02</w:t>
            </w:r>
          </w:p>
        </w:tc>
        <w:tc>
          <w:tcPr>
            <w:tcW w:w="1080" w:type="dxa"/>
            <w:tcBorders>
              <w:bottom w:val="single" w:sz="8" w:space="0" w:color="000000"/>
            </w:tcBorders>
            <w:vAlign w:val="center"/>
          </w:tcPr>
          <w:p w14:paraId="0329C7AF" w14:textId="77777777" w:rsidR="00B20775" w:rsidRDefault="00B20775">
            <w:pPr>
              <w:spacing w:after="58"/>
              <w:jc w:val="center"/>
              <w:rPr>
                <w:sz w:val="20"/>
                <w:szCs w:val="20"/>
              </w:rPr>
            </w:pPr>
            <w:r>
              <w:rPr>
                <w:sz w:val="20"/>
                <w:szCs w:val="20"/>
              </w:rPr>
              <w:t>17.02</w:t>
            </w:r>
          </w:p>
        </w:tc>
        <w:tc>
          <w:tcPr>
            <w:tcW w:w="1080" w:type="dxa"/>
            <w:tcBorders>
              <w:bottom w:val="single" w:sz="8" w:space="0" w:color="000000"/>
            </w:tcBorders>
            <w:vAlign w:val="center"/>
          </w:tcPr>
          <w:p w14:paraId="74DE2DB5" w14:textId="77777777" w:rsidR="00B20775" w:rsidRDefault="00B20775">
            <w:pPr>
              <w:spacing w:after="58"/>
              <w:jc w:val="center"/>
              <w:rPr>
                <w:sz w:val="20"/>
                <w:szCs w:val="20"/>
              </w:rPr>
            </w:pPr>
            <w:r>
              <w:rPr>
                <w:sz w:val="20"/>
                <w:szCs w:val="20"/>
              </w:rPr>
              <w:t>18.85</w:t>
            </w:r>
          </w:p>
        </w:tc>
        <w:tc>
          <w:tcPr>
            <w:tcW w:w="1080" w:type="dxa"/>
            <w:tcBorders>
              <w:bottom w:val="single" w:sz="8" w:space="0" w:color="000000"/>
            </w:tcBorders>
            <w:vAlign w:val="center"/>
          </w:tcPr>
          <w:p w14:paraId="0A8C6E3F" w14:textId="77777777" w:rsidR="00B20775" w:rsidRDefault="00B20775">
            <w:pPr>
              <w:spacing w:after="58"/>
              <w:jc w:val="center"/>
              <w:rPr>
                <w:sz w:val="20"/>
                <w:szCs w:val="20"/>
              </w:rPr>
            </w:pPr>
            <w:r>
              <w:rPr>
                <w:sz w:val="20"/>
                <w:szCs w:val="20"/>
              </w:rPr>
              <w:t>26.56</w:t>
            </w:r>
          </w:p>
        </w:tc>
        <w:tc>
          <w:tcPr>
            <w:tcW w:w="1080" w:type="dxa"/>
            <w:tcBorders>
              <w:bottom w:val="single" w:sz="8" w:space="0" w:color="000000"/>
            </w:tcBorders>
            <w:vAlign w:val="center"/>
          </w:tcPr>
          <w:p w14:paraId="486E2A3F" w14:textId="77777777" w:rsidR="00B20775" w:rsidRDefault="00B20775">
            <w:pPr>
              <w:spacing w:after="58"/>
              <w:jc w:val="center"/>
              <w:rPr>
                <w:sz w:val="20"/>
                <w:szCs w:val="20"/>
              </w:rPr>
            </w:pPr>
            <w:r>
              <w:rPr>
                <w:sz w:val="20"/>
                <w:szCs w:val="20"/>
              </w:rPr>
              <w:t>5.07</w:t>
            </w:r>
          </w:p>
        </w:tc>
      </w:tr>
      <w:tr w:rsidR="00B20775" w14:paraId="7BCB1E0D" w14:textId="77777777">
        <w:trPr>
          <w:trHeight w:val="390"/>
          <w:jc w:val="center"/>
        </w:trPr>
        <w:tc>
          <w:tcPr>
            <w:tcW w:w="990" w:type="dxa"/>
            <w:tcBorders>
              <w:top w:val="single" w:sz="8" w:space="0" w:color="000000"/>
              <w:bottom w:val="single" w:sz="18" w:space="0" w:color="000000"/>
            </w:tcBorders>
            <w:vAlign w:val="center"/>
          </w:tcPr>
          <w:p w14:paraId="4C7099B7" w14:textId="77777777" w:rsidR="00B20775" w:rsidRDefault="00B20775">
            <w:pPr>
              <w:spacing w:after="58"/>
              <w:jc w:val="center"/>
              <w:rPr>
                <w:sz w:val="20"/>
                <w:szCs w:val="20"/>
              </w:rPr>
            </w:pPr>
            <w:r>
              <w:rPr>
                <w:sz w:val="20"/>
                <w:szCs w:val="20"/>
              </w:rPr>
              <w:t>Case #5</w:t>
            </w:r>
          </w:p>
        </w:tc>
        <w:tc>
          <w:tcPr>
            <w:tcW w:w="1080" w:type="dxa"/>
            <w:tcBorders>
              <w:top w:val="single" w:sz="8" w:space="0" w:color="000000"/>
              <w:bottom w:val="single" w:sz="18" w:space="0" w:color="000000"/>
            </w:tcBorders>
            <w:vAlign w:val="center"/>
          </w:tcPr>
          <w:p w14:paraId="16C5D268" w14:textId="77777777" w:rsidR="00B20775" w:rsidRDefault="00B20775">
            <w:pPr>
              <w:spacing w:after="58"/>
              <w:jc w:val="center"/>
              <w:rPr>
                <w:sz w:val="20"/>
                <w:szCs w:val="20"/>
              </w:rPr>
            </w:pPr>
            <w:r>
              <w:rPr>
                <w:sz w:val="20"/>
                <w:szCs w:val="20"/>
              </w:rPr>
              <w:t>22.34</w:t>
            </w:r>
          </w:p>
        </w:tc>
        <w:tc>
          <w:tcPr>
            <w:tcW w:w="1080" w:type="dxa"/>
            <w:tcBorders>
              <w:top w:val="single" w:sz="8" w:space="0" w:color="000000"/>
              <w:bottom w:val="single" w:sz="18" w:space="0" w:color="000000"/>
            </w:tcBorders>
            <w:vAlign w:val="center"/>
          </w:tcPr>
          <w:p w14:paraId="3E2599DA" w14:textId="77777777" w:rsidR="00B20775" w:rsidRDefault="00B20775">
            <w:pPr>
              <w:spacing w:after="58"/>
              <w:jc w:val="center"/>
              <w:rPr>
                <w:sz w:val="20"/>
                <w:szCs w:val="20"/>
              </w:rPr>
            </w:pPr>
            <w:r>
              <w:rPr>
                <w:sz w:val="20"/>
                <w:szCs w:val="20"/>
              </w:rPr>
              <w:t>22.34</w:t>
            </w:r>
          </w:p>
        </w:tc>
        <w:tc>
          <w:tcPr>
            <w:tcW w:w="1080" w:type="dxa"/>
            <w:tcBorders>
              <w:top w:val="single" w:sz="8" w:space="0" w:color="000000"/>
              <w:bottom w:val="single" w:sz="18" w:space="0" w:color="000000"/>
            </w:tcBorders>
            <w:vAlign w:val="center"/>
          </w:tcPr>
          <w:p w14:paraId="438C1145" w14:textId="77777777" w:rsidR="00B20775" w:rsidRDefault="00B20775">
            <w:pPr>
              <w:spacing w:after="58"/>
              <w:jc w:val="center"/>
              <w:rPr>
                <w:sz w:val="20"/>
                <w:szCs w:val="20"/>
              </w:rPr>
            </w:pPr>
            <w:r>
              <w:rPr>
                <w:sz w:val="20"/>
                <w:szCs w:val="20"/>
              </w:rPr>
              <w:t>7.42</w:t>
            </w:r>
          </w:p>
        </w:tc>
        <w:tc>
          <w:tcPr>
            <w:tcW w:w="1080" w:type="dxa"/>
            <w:tcBorders>
              <w:top w:val="single" w:sz="8" w:space="0" w:color="000000"/>
              <w:bottom w:val="single" w:sz="18" w:space="0" w:color="000000"/>
            </w:tcBorders>
            <w:vAlign w:val="center"/>
          </w:tcPr>
          <w:p w14:paraId="6F7F4C12" w14:textId="77777777" w:rsidR="00B20775" w:rsidRDefault="00B20775">
            <w:pPr>
              <w:spacing w:after="58"/>
              <w:jc w:val="center"/>
              <w:rPr>
                <w:sz w:val="20"/>
                <w:szCs w:val="20"/>
              </w:rPr>
            </w:pPr>
            <w:r>
              <w:rPr>
                <w:sz w:val="20"/>
                <w:szCs w:val="20"/>
              </w:rPr>
              <w:t>20.51</w:t>
            </w:r>
          </w:p>
        </w:tc>
        <w:tc>
          <w:tcPr>
            <w:tcW w:w="1080" w:type="dxa"/>
            <w:tcBorders>
              <w:top w:val="single" w:sz="8" w:space="0" w:color="000000"/>
              <w:bottom w:val="single" w:sz="18" w:space="0" w:color="000000"/>
            </w:tcBorders>
            <w:vAlign w:val="center"/>
          </w:tcPr>
          <w:p w14:paraId="01963DBD" w14:textId="77777777" w:rsidR="00B20775" w:rsidRDefault="00B20775">
            <w:pPr>
              <w:spacing w:after="58"/>
              <w:jc w:val="center"/>
              <w:rPr>
                <w:sz w:val="20"/>
                <w:szCs w:val="20"/>
              </w:rPr>
            </w:pPr>
            <w:r>
              <w:rPr>
                <w:sz w:val="20"/>
                <w:szCs w:val="20"/>
              </w:rPr>
              <w:t>37.70</w:t>
            </w:r>
          </w:p>
        </w:tc>
      </w:tr>
      <w:tr w:rsidR="00B20775" w14:paraId="15351567" w14:textId="77777777">
        <w:trPr>
          <w:jc w:val="center"/>
        </w:trPr>
        <w:tc>
          <w:tcPr>
            <w:tcW w:w="990" w:type="dxa"/>
            <w:tcBorders>
              <w:top w:val="single" w:sz="18" w:space="0" w:color="000000"/>
            </w:tcBorders>
            <w:vAlign w:val="center"/>
          </w:tcPr>
          <w:p w14:paraId="3A4CC0E0" w14:textId="77777777" w:rsidR="00B20775" w:rsidRDefault="00B20775">
            <w:pPr>
              <w:spacing w:after="58"/>
              <w:jc w:val="center"/>
              <w:rPr>
                <w:b/>
                <w:bCs/>
                <w:sz w:val="20"/>
                <w:szCs w:val="20"/>
              </w:rPr>
            </w:pPr>
            <w:r>
              <w:rPr>
                <w:b/>
                <w:bCs/>
                <w:sz w:val="20"/>
                <w:szCs w:val="20"/>
              </w:rPr>
              <w:t>Sum of Weights</w:t>
            </w:r>
          </w:p>
        </w:tc>
        <w:tc>
          <w:tcPr>
            <w:tcW w:w="1080" w:type="dxa"/>
            <w:tcBorders>
              <w:top w:val="single" w:sz="18" w:space="0" w:color="000000"/>
            </w:tcBorders>
            <w:vAlign w:val="center"/>
          </w:tcPr>
          <w:p w14:paraId="2D9022D3" w14:textId="77777777" w:rsidR="00B20775" w:rsidRDefault="00B20775">
            <w:pPr>
              <w:spacing w:after="58"/>
              <w:jc w:val="center"/>
              <w:rPr>
                <w:b/>
                <w:bCs/>
                <w:sz w:val="20"/>
                <w:szCs w:val="20"/>
              </w:rPr>
            </w:pPr>
            <w:r>
              <w:rPr>
                <w:b/>
                <w:bCs/>
                <w:sz w:val="20"/>
                <w:szCs w:val="20"/>
              </w:rPr>
              <w:t>100.00</w:t>
            </w:r>
          </w:p>
        </w:tc>
        <w:tc>
          <w:tcPr>
            <w:tcW w:w="1080" w:type="dxa"/>
            <w:tcBorders>
              <w:top w:val="single" w:sz="18" w:space="0" w:color="000000"/>
            </w:tcBorders>
            <w:vAlign w:val="center"/>
          </w:tcPr>
          <w:p w14:paraId="0D94BD24" w14:textId="77777777" w:rsidR="00B20775" w:rsidRDefault="00B20775">
            <w:pPr>
              <w:spacing w:after="58"/>
              <w:jc w:val="center"/>
              <w:rPr>
                <w:b/>
                <w:bCs/>
                <w:sz w:val="20"/>
                <w:szCs w:val="20"/>
              </w:rPr>
            </w:pPr>
            <w:r>
              <w:rPr>
                <w:b/>
                <w:bCs/>
                <w:sz w:val="20"/>
                <w:szCs w:val="20"/>
              </w:rPr>
              <w:t>100.00</w:t>
            </w:r>
          </w:p>
        </w:tc>
        <w:tc>
          <w:tcPr>
            <w:tcW w:w="1080" w:type="dxa"/>
            <w:tcBorders>
              <w:top w:val="single" w:sz="18" w:space="0" w:color="000000"/>
            </w:tcBorders>
            <w:vAlign w:val="center"/>
          </w:tcPr>
          <w:p w14:paraId="1E28C24E" w14:textId="77777777" w:rsidR="00B20775" w:rsidRDefault="00B20775">
            <w:pPr>
              <w:spacing w:after="58"/>
              <w:jc w:val="center"/>
              <w:rPr>
                <w:b/>
                <w:bCs/>
                <w:sz w:val="20"/>
                <w:szCs w:val="20"/>
              </w:rPr>
            </w:pPr>
            <w:r>
              <w:rPr>
                <w:b/>
                <w:bCs/>
                <w:sz w:val="20"/>
                <w:szCs w:val="20"/>
              </w:rPr>
              <w:t>100.00</w:t>
            </w:r>
          </w:p>
        </w:tc>
        <w:tc>
          <w:tcPr>
            <w:tcW w:w="1080" w:type="dxa"/>
            <w:tcBorders>
              <w:top w:val="single" w:sz="18" w:space="0" w:color="000000"/>
            </w:tcBorders>
            <w:vAlign w:val="center"/>
          </w:tcPr>
          <w:p w14:paraId="1CB2F4F8" w14:textId="77777777" w:rsidR="00B20775" w:rsidRDefault="00B20775">
            <w:pPr>
              <w:spacing w:after="58"/>
              <w:jc w:val="center"/>
              <w:rPr>
                <w:b/>
                <w:bCs/>
                <w:sz w:val="20"/>
                <w:szCs w:val="20"/>
              </w:rPr>
            </w:pPr>
            <w:r>
              <w:rPr>
                <w:b/>
                <w:bCs/>
                <w:sz w:val="20"/>
                <w:szCs w:val="20"/>
              </w:rPr>
              <w:t>100.00</w:t>
            </w:r>
          </w:p>
        </w:tc>
        <w:tc>
          <w:tcPr>
            <w:tcW w:w="1080" w:type="dxa"/>
            <w:tcBorders>
              <w:top w:val="single" w:sz="18" w:space="0" w:color="000000"/>
            </w:tcBorders>
            <w:vAlign w:val="center"/>
          </w:tcPr>
          <w:p w14:paraId="186C7E46" w14:textId="77777777" w:rsidR="00B20775" w:rsidRDefault="00B20775">
            <w:pPr>
              <w:spacing w:after="58"/>
              <w:jc w:val="center"/>
              <w:rPr>
                <w:b/>
                <w:bCs/>
                <w:sz w:val="20"/>
                <w:szCs w:val="20"/>
              </w:rPr>
            </w:pPr>
            <w:r>
              <w:rPr>
                <w:b/>
                <w:bCs/>
                <w:sz w:val="20"/>
                <w:szCs w:val="20"/>
              </w:rPr>
              <w:t>100.00</w:t>
            </w:r>
          </w:p>
        </w:tc>
      </w:tr>
    </w:tbl>
    <w:p w14:paraId="3082DF52" w14:textId="77777777" w:rsidR="00B20775" w:rsidRDefault="00B20775">
      <w:pPr>
        <w:rPr>
          <w:sz w:val="20"/>
          <w:szCs w:val="20"/>
        </w:rPr>
      </w:pPr>
    </w:p>
    <w:p w14:paraId="27BE0A88" w14:textId="77777777" w:rsidR="00B20775" w:rsidRDefault="00B20775">
      <w:r>
        <w:t xml:space="preserve">Using </w:t>
      </w:r>
      <w:proofErr w:type="gramStart"/>
      <w:r>
        <w:t>these ratio</w:t>
      </w:r>
      <w:proofErr w:type="gramEnd"/>
      <w:r>
        <w:t xml:space="preserve"> adjusted weights, we are ready to calculate estimates of variance for survey estimates.  The next section discusses the calculation of variance estimates using replicates from the ASEC replication method.</w:t>
      </w:r>
    </w:p>
    <w:p w14:paraId="40A6D0A8" w14:textId="77777777" w:rsidR="00B20775" w:rsidRDefault="00B20775">
      <w:pPr>
        <w:rPr>
          <w:rFonts w:ascii="Zurich Ex BT" w:hAnsi="Zurich Ex BT"/>
        </w:rPr>
      </w:pPr>
    </w:p>
    <w:p w14:paraId="5A9FA149" w14:textId="77777777" w:rsidR="00B20775" w:rsidRDefault="00B20775">
      <w:pPr>
        <w:rPr>
          <w:rFonts w:ascii="Estrangelo Edessa" w:hAnsi="Estrangelo Edessa"/>
          <w:sz w:val="28"/>
        </w:rPr>
      </w:pPr>
      <w:bookmarkStart w:id="9" w:name="varestsuccdiff"/>
      <w:bookmarkEnd w:id="9"/>
      <w:r>
        <w:rPr>
          <w:rFonts w:ascii="Estrangelo Edessa" w:hAnsi="Estrangelo Edessa"/>
          <w:b/>
          <w:bCs/>
          <w:sz w:val="28"/>
          <w:szCs w:val="32"/>
        </w:rPr>
        <w:t>Variance Estimation using the ASEC Replication Weights</w:t>
      </w:r>
    </w:p>
    <w:p w14:paraId="38FB48B5" w14:textId="77777777" w:rsidR="00B20775" w:rsidRDefault="00B20775">
      <w:pPr>
        <w:pStyle w:val="BodyTextIndent"/>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r>
        <w:t>Once the ASEC replicates weights are formed, estimates of variance for any full</w:t>
      </w:r>
      <w:r>
        <w:noBreakHyphen/>
        <w:t>sample ASEC survey estimate is calculated using the following formula:</w:t>
      </w:r>
    </w:p>
    <w:p w14:paraId="1B2123C5" w14:textId="77777777" w:rsidR="00B20775" w:rsidRDefault="00B20775">
      <w:pPr>
        <w:pStyle w:val="BodyTextIndent"/>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p>
    <w:p w14:paraId="6165F223" w14:textId="77777777" w:rsidR="00B20775" w:rsidRDefault="00B20775">
      <w:pPr>
        <w:pStyle w:val="BodyTextIndent"/>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r>
        <w:tab/>
      </w:r>
      <w:r>
        <w:tab/>
      </w:r>
      <w:r>
        <w:tab/>
      </w:r>
      <w:r>
        <w:rPr>
          <w:position w:val="-28"/>
        </w:rPr>
        <w:object w:dxaOrig="2420" w:dyaOrig="680" w14:anchorId="72AA71E8">
          <v:shape id="_x0000_i1043" type="#_x0000_t75" style="width:120.75pt;height:33.75pt" o:ole="">
            <v:imagedata r:id="rId43" o:title=""/>
          </v:shape>
          <o:OLEObject Type="Embed" ProgID="Equation.3" ShapeID="_x0000_i1043" DrawAspect="Content" ObjectID="_1707137233" r:id="rId44"/>
        </w:object>
      </w:r>
      <w:r>
        <w:tab/>
      </w:r>
      <w:r>
        <w:tab/>
      </w:r>
      <w:r>
        <w:tab/>
      </w:r>
      <w:r>
        <w:tab/>
        <w:t xml:space="preserve">       (6)</w:t>
      </w:r>
    </w:p>
    <w:p w14:paraId="1F07240D" w14:textId="77777777" w:rsidR="00B20775" w:rsidRDefault="00B20775">
      <w:pPr>
        <w:pStyle w:val="BodyTextIndent"/>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proofErr w:type="gramStart"/>
      <w:r>
        <w:t>where</w:t>
      </w:r>
      <w:proofErr w:type="gramEnd"/>
      <w:r>
        <w:tab/>
      </w:r>
    </w:p>
    <w:p w14:paraId="6FFEB972" w14:textId="77777777" w:rsidR="00B20775" w:rsidRDefault="00B20775">
      <w:pPr>
        <w:pStyle w:val="BodyTextIndent"/>
        <w:widowControl/>
        <w:tabs>
          <w:tab w:val="clear" w:pos="-1440"/>
          <w:tab w:val="clear" w:pos="-720"/>
          <w:tab w:val="clear" w:pos="0"/>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r>
        <w:tab/>
      </w:r>
      <w:r>
        <w:rPr>
          <w:b/>
          <w:bCs/>
        </w:rPr>
        <w:t>r</w:t>
      </w:r>
      <w:r>
        <w:rPr>
          <w:b/>
          <w:bCs/>
        </w:rPr>
        <w:tab/>
      </w:r>
      <w:r>
        <w:t>=</w:t>
      </w:r>
      <w:r>
        <w:tab/>
        <w:t>The replicate sample (r = 1......k)</w:t>
      </w:r>
    </w:p>
    <w:p w14:paraId="1A1D497F" w14:textId="77777777" w:rsidR="00B20775" w:rsidRDefault="00B20775">
      <w:pPr>
        <w:pStyle w:val="BodyTextIndent"/>
        <w:widowControl/>
        <w:tabs>
          <w:tab w:val="clear" w:pos="-1440"/>
          <w:tab w:val="clear" w:pos="-720"/>
          <w:tab w:val="clear" w:pos="0"/>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r>
        <w:rPr>
          <w:b/>
          <w:bCs/>
        </w:rPr>
        <w:tab/>
        <w:t>o</w:t>
      </w:r>
      <w:r>
        <w:rPr>
          <w:b/>
          <w:bCs/>
        </w:rPr>
        <w:tab/>
        <w:t>=</w:t>
      </w:r>
      <w:r>
        <w:rPr>
          <w:b/>
          <w:bCs/>
        </w:rPr>
        <w:tab/>
      </w:r>
      <w:r>
        <w:t>The full sample</w:t>
      </w:r>
    </w:p>
    <w:p w14:paraId="70994302" w14:textId="77777777" w:rsidR="00B20775" w:rsidRDefault="00B20775">
      <w:pPr>
        <w:pStyle w:val="BodyTextIndent"/>
        <w:widowControl/>
        <w:tabs>
          <w:tab w:val="clear" w:pos="-1440"/>
          <w:tab w:val="clear" w:pos="-720"/>
          <w:tab w:val="clear" w:pos="0"/>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r>
        <w:rPr>
          <w:b/>
          <w:bCs/>
        </w:rPr>
        <w:tab/>
        <w:t>k</w:t>
      </w:r>
      <w:r>
        <w:tab/>
        <w:t>=</w:t>
      </w:r>
      <w:r>
        <w:tab/>
        <w:t>The total number of replicate samples (k = 160)</w:t>
      </w:r>
    </w:p>
    <w:p w14:paraId="42AC9492" w14:textId="77777777" w:rsidR="00B20775" w:rsidRDefault="00B20775">
      <w:pPr>
        <w:pStyle w:val="BodyTextIndent"/>
        <w:widowControl/>
        <w:tabs>
          <w:tab w:val="clear" w:pos="-1440"/>
          <w:tab w:val="clear" w:pos="-720"/>
          <w:tab w:val="clear" w:pos="0"/>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r>
        <w:rPr>
          <w:b/>
          <w:bCs/>
        </w:rPr>
        <w:lastRenderedPageBreak/>
        <w:tab/>
      </w:r>
      <w:proofErr w:type="spellStart"/>
      <w:r>
        <w:rPr>
          <w:b/>
          <w:bCs/>
        </w:rPr>
        <w:t>y</w:t>
      </w:r>
      <w:r>
        <w:rPr>
          <w:b/>
          <w:vertAlign w:val="subscript"/>
        </w:rPr>
        <w:t>o</w:t>
      </w:r>
      <w:proofErr w:type="spellEnd"/>
      <w:r>
        <w:tab/>
        <w:t>=</w:t>
      </w:r>
      <w:r>
        <w:tab/>
        <w:t>The survey estimate using the full-sample weights</w:t>
      </w:r>
    </w:p>
    <w:p w14:paraId="71CC6DCB" w14:textId="77777777" w:rsidR="00B20775" w:rsidRDefault="00B20775">
      <w:pPr>
        <w:pStyle w:val="BodyTextIndent"/>
        <w:widowControl/>
        <w:tabs>
          <w:tab w:val="clear" w:pos="-1440"/>
          <w:tab w:val="clear" w:pos="-720"/>
          <w:tab w:val="clear" w:pos="0"/>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pPr>
      <w:r>
        <w:rPr>
          <w:b/>
          <w:bCs/>
        </w:rPr>
        <w:tab/>
      </w:r>
      <w:proofErr w:type="spellStart"/>
      <w:r>
        <w:rPr>
          <w:b/>
        </w:rPr>
        <w:t>y</w:t>
      </w:r>
      <w:r>
        <w:rPr>
          <w:b/>
          <w:bCs/>
          <w:vertAlign w:val="subscript"/>
        </w:rPr>
        <w:t>r</w:t>
      </w:r>
      <w:proofErr w:type="spellEnd"/>
      <w:r>
        <w:tab/>
        <w:t>=</w:t>
      </w:r>
      <w:r>
        <w:tab/>
        <w:t>The survey estimate using the replicate weights from replicate r</w:t>
      </w:r>
    </w:p>
    <w:p w14:paraId="4A9CECE5" w14:textId="77777777" w:rsidR="00B20775" w:rsidRDefault="00B20775"/>
    <w:p w14:paraId="0138F99E" w14:textId="77777777" w:rsidR="00B20775" w:rsidRDefault="00B20775">
      <w:pPr>
        <w:tabs>
          <w:tab w:val="left" w:pos="1080"/>
        </w:tabs>
      </w:pPr>
      <w:r>
        <w:t xml:space="preserve">This variance estimate is the product of a constant and the sum of squared differences between each replicate survey estimate and the full-sample survey estimate. </w:t>
      </w:r>
    </w:p>
    <w:p w14:paraId="01CCCF82" w14:textId="77777777" w:rsidR="00B20775" w:rsidRDefault="00B20775"/>
    <w:p w14:paraId="29416F0B" w14:textId="77777777" w:rsidR="00B20775" w:rsidRDefault="00B20775">
      <w:pPr>
        <w:pStyle w:val="Heading5"/>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ind w:left="0"/>
        <w:rPr>
          <w:rFonts w:ascii="Estrangelo Edessa" w:hAnsi="Estrangelo Edessa"/>
        </w:rPr>
      </w:pPr>
      <w:r>
        <w:rPr>
          <w:rFonts w:ascii="Estrangelo Edessa" w:hAnsi="Estrangelo Edessa"/>
        </w:rPr>
        <w:t>An Example of Replicate Variance Estimation</w:t>
      </w:r>
    </w:p>
    <w:p w14:paraId="4E4DBC8B" w14:textId="77777777" w:rsidR="00B20775" w:rsidRDefault="00B20775">
      <w:r>
        <w:t>Using the example set forth in the previous section, we will illustrate variance estimation using the ASEC replicate weights.  Recall that our sample consists of five sample cases and four replicates per sample case.  The goal of this section is to estimate the total number of employed persons in our population and its corresponding estimate of variance.</w:t>
      </w:r>
    </w:p>
    <w:p w14:paraId="1746ECE3" w14:textId="77777777" w:rsidR="00B20775" w:rsidRDefault="00B20775"/>
    <w:p w14:paraId="16FA8E18" w14:textId="77777777" w:rsidR="00B20775" w:rsidRDefault="00B20775">
      <w:r>
        <w:t xml:space="preserve">Assume that our five sample cases had the responses shown below in Table 6 when asked if they were employed during the time of interview.  </w:t>
      </w:r>
      <w:bookmarkStart w:id="10" w:name="Table6"/>
      <w:bookmarkEnd w:id="10"/>
    </w:p>
    <w:p w14:paraId="2529E917" w14:textId="77777777" w:rsidR="00B20775" w:rsidRDefault="00B20775"/>
    <w:p w14:paraId="53DFDDF0" w14:textId="77777777" w:rsidR="00B20775" w:rsidRDefault="00B20775">
      <w:pPr>
        <w:jc w:val="center"/>
      </w:pPr>
      <w:r>
        <w:rPr>
          <w:rFonts w:ascii="Estrangelo Edessa" w:hAnsi="Estrangelo Edessa"/>
          <w:b/>
          <w:bCs/>
          <w:sz w:val="22"/>
        </w:rPr>
        <w:t>Table 6.  Variance Estimation Using Sample Data</w:t>
      </w:r>
    </w:p>
    <w:p w14:paraId="4E521E12" w14:textId="77777777" w:rsidR="00B20775" w:rsidRDefault="00B20775">
      <w:pPr>
        <w:rPr>
          <w:sz w:val="20"/>
          <w:szCs w:val="20"/>
        </w:rPr>
      </w:pPr>
    </w:p>
    <w:tbl>
      <w:tblPr>
        <w:tblW w:w="0" w:type="auto"/>
        <w:jc w:val="center"/>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900"/>
        <w:gridCol w:w="1170"/>
        <w:gridCol w:w="900"/>
        <w:gridCol w:w="1080"/>
        <w:gridCol w:w="1080"/>
        <w:gridCol w:w="1080"/>
        <w:gridCol w:w="1080"/>
      </w:tblGrid>
      <w:tr w:rsidR="00B20775" w14:paraId="67CF4E81" w14:textId="77777777">
        <w:trPr>
          <w:cantSplit/>
          <w:trHeight w:val="406"/>
          <w:tblHeader/>
          <w:jc w:val="center"/>
        </w:trPr>
        <w:tc>
          <w:tcPr>
            <w:tcW w:w="900" w:type="dxa"/>
            <w:vMerge w:val="restart"/>
            <w:tcBorders>
              <w:top w:val="double" w:sz="4" w:space="0" w:color="auto"/>
              <w:bottom w:val="single" w:sz="8" w:space="0" w:color="000000"/>
              <w:right w:val="single" w:sz="18" w:space="0" w:color="000000"/>
            </w:tcBorders>
            <w:shd w:val="clear" w:color="auto" w:fill="000000"/>
            <w:vAlign w:val="center"/>
          </w:tcPr>
          <w:p w14:paraId="3F58893B" w14:textId="77777777" w:rsidR="00B20775" w:rsidRDefault="00B20775">
            <w:pPr>
              <w:spacing w:after="58"/>
              <w:jc w:val="center"/>
              <w:rPr>
                <w:b/>
                <w:bCs/>
                <w:sz w:val="20"/>
                <w:szCs w:val="20"/>
              </w:rPr>
            </w:pPr>
            <w:r>
              <w:rPr>
                <w:b/>
                <w:bCs/>
                <w:sz w:val="20"/>
                <w:szCs w:val="20"/>
              </w:rPr>
              <w:t>Sample Case</w:t>
            </w:r>
          </w:p>
        </w:tc>
        <w:tc>
          <w:tcPr>
            <w:tcW w:w="1170" w:type="dxa"/>
            <w:vMerge w:val="restart"/>
            <w:tcBorders>
              <w:top w:val="double" w:sz="4" w:space="0" w:color="auto"/>
              <w:left w:val="single" w:sz="18" w:space="0" w:color="000000"/>
              <w:bottom w:val="single" w:sz="8" w:space="0" w:color="000000"/>
              <w:right w:val="single" w:sz="18" w:space="0" w:color="000000"/>
            </w:tcBorders>
            <w:shd w:val="clear" w:color="auto" w:fill="000000"/>
            <w:vAlign w:val="center"/>
          </w:tcPr>
          <w:p w14:paraId="42957D77" w14:textId="77777777" w:rsidR="00B20775" w:rsidRDefault="00B20775">
            <w:pPr>
              <w:spacing w:after="58"/>
              <w:jc w:val="center"/>
              <w:rPr>
                <w:b/>
                <w:bCs/>
                <w:sz w:val="20"/>
                <w:szCs w:val="20"/>
              </w:rPr>
            </w:pPr>
            <w:r>
              <w:rPr>
                <w:b/>
                <w:bCs/>
                <w:sz w:val="20"/>
                <w:szCs w:val="20"/>
              </w:rPr>
              <w:t>Employed?</w:t>
            </w:r>
          </w:p>
        </w:tc>
        <w:tc>
          <w:tcPr>
            <w:tcW w:w="900" w:type="dxa"/>
            <w:vMerge w:val="restart"/>
            <w:tcBorders>
              <w:top w:val="double" w:sz="4" w:space="0" w:color="auto"/>
              <w:left w:val="single" w:sz="18" w:space="0" w:color="000000"/>
              <w:bottom w:val="single" w:sz="8" w:space="0" w:color="000000"/>
            </w:tcBorders>
            <w:shd w:val="clear" w:color="auto" w:fill="000000"/>
            <w:vAlign w:val="center"/>
          </w:tcPr>
          <w:p w14:paraId="7BFB20AF" w14:textId="77777777" w:rsidR="00B20775" w:rsidRDefault="00B20775">
            <w:pPr>
              <w:spacing w:after="58"/>
              <w:jc w:val="center"/>
              <w:rPr>
                <w:b/>
                <w:bCs/>
                <w:sz w:val="20"/>
                <w:szCs w:val="20"/>
              </w:rPr>
            </w:pPr>
            <w:r>
              <w:rPr>
                <w:b/>
                <w:bCs/>
                <w:sz w:val="20"/>
                <w:szCs w:val="20"/>
              </w:rPr>
              <w:t>Sample Weight</w:t>
            </w:r>
          </w:p>
        </w:tc>
        <w:tc>
          <w:tcPr>
            <w:tcW w:w="4320" w:type="dxa"/>
            <w:gridSpan w:val="4"/>
            <w:tcBorders>
              <w:top w:val="double" w:sz="4" w:space="0" w:color="auto"/>
              <w:bottom w:val="single" w:sz="8" w:space="0" w:color="000000"/>
            </w:tcBorders>
            <w:shd w:val="clear" w:color="auto" w:fill="000000"/>
            <w:vAlign w:val="center"/>
          </w:tcPr>
          <w:p w14:paraId="6C21CD56" w14:textId="77777777" w:rsidR="00B20775" w:rsidRDefault="00B20775">
            <w:pPr>
              <w:spacing w:after="58"/>
              <w:jc w:val="center"/>
              <w:rPr>
                <w:b/>
                <w:bCs/>
                <w:sz w:val="20"/>
                <w:szCs w:val="20"/>
              </w:rPr>
            </w:pPr>
            <w:r>
              <w:rPr>
                <w:b/>
                <w:bCs/>
                <w:sz w:val="20"/>
                <w:szCs w:val="20"/>
              </w:rPr>
              <w:t>Replicate Weights</w:t>
            </w:r>
          </w:p>
        </w:tc>
      </w:tr>
      <w:tr w:rsidR="00B20775" w14:paraId="23685575" w14:textId="77777777">
        <w:trPr>
          <w:cantSplit/>
          <w:trHeight w:val="628"/>
          <w:tblHeader/>
          <w:jc w:val="center"/>
        </w:trPr>
        <w:tc>
          <w:tcPr>
            <w:tcW w:w="900" w:type="dxa"/>
            <w:vMerge/>
            <w:tcBorders>
              <w:top w:val="single" w:sz="8" w:space="0" w:color="000000"/>
              <w:bottom w:val="double" w:sz="4" w:space="0" w:color="auto"/>
              <w:right w:val="single" w:sz="18" w:space="0" w:color="000000"/>
            </w:tcBorders>
            <w:shd w:val="clear" w:color="auto" w:fill="000000"/>
            <w:vAlign w:val="center"/>
          </w:tcPr>
          <w:p w14:paraId="1703AB38" w14:textId="77777777" w:rsidR="00B20775" w:rsidRDefault="00B20775">
            <w:pPr>
              <w:spacing w:after="58"/>
              <w:jc w:val="center"/>
              <w:rPr>
                <w:b/>
                <w:bCs/>
                <w:sz w:val="20"/>
                <w:szCs w:val="20"/>
              </w:rPr>
            </w:pPr>
          </w:p>
        </w:tc>
        <w:tc>
          <w:tcPr>
            <w:tcW w:w="1170" w:type="dxa"/>
            <w:vMerge/>
            <w:tcBorders>
              <w:top w:val="single" w:sz="8" w:space="0" w:color="000000"/>
              <w:left w:val="single" w:sz="18" w:space="0" w:color="000000"/>
              <w:bottom w:val="double" w:sz="4" w:space="0" w:color="auto"/>
              <w:right w:val="single" w:sz="18" w:space="0" w:color="000000"/>
            </w:tcBorders>
            <w:shd w:val="clear" w:color="auto" w:fill="000000"/>
            <w:vAlign w:val="center"/>
          </w:tcPr>
          <w:p w14:paraId="02CC3C98" w14:textId="77777777" w:rsidR="00B20775" w:rsidRDefault="00B20775">
            <w:pPr>
              <w:spacing w:after="58"/>
              <w:jc w:val="center"/>
              <w:rPr>
                <w:sz w:val="20"/>
                <w:szCs w:val="20"/>
              </w:rPr>
            </w:pPr>
          </w:p>
        </w:tc>
        <w:tc>
          <w:tcPr>
            <w:tcW w:w="900" w:type="dxa"/>
            <w:vMerge/>
            <w:tcBorders>
              <w:top w:val="single" w:sz="8" w:space="0" w:color="000000"/>
              <w:left w:val="single" w:sz="18" w:space="0" w:color="000000"/>
              <w:bottom w:val="double" w:sz="4" w:space="0" w:color="auto"/>
            </w:tcBorders>
            <w:shd w:val="clear" w:color="auto" w:fill="000000"/>
            <w:vAlign w:val="center"/>
          </w:tcPr>
          <w:p w14:paraId="703D3E00" w14:textId="77777777" w:rsidR="00B20775" w:rsidRDefault="00B20775">
            <w:pPr>
              <w:spacing w:after="58"/>
              <w:jc w:val="center"/>
              <w:rPr>
                <w:b/>
                <w:bCs/>
                <w:sz w:val="20"/>
                <w:szCs w:val="20"/>
              </w:rPr>
            </w:pPr>
          </w:p>
        </w:tc>
        <w:tc>
          <w:tcPr>
            <w:tcW w:w="1080" w:type="dxa"/>
            <w:tcBorders>
              <w:top w:val="single" w:sz="8" w:space="0" w:color="000000"/>
              <w:bottom w:val="double" w:sz="4" w:space="0" w:color="auto"/>
            </w:tcBorders>
            <w:shd w:val="clear" w:color="auto" w:fill="000000"/>
            <w:vAlign w:val="center"/>
          </w:tcPr>
          <w:p w14:paraId="78807B56" w14:textId="77777777" w:rsidR="00B20775" w:rsidRDefault="00B20775">
            <w:pPr>
              <w:spacing w:after="58"/>
              <w:jc w:val="center"/>
              <w:rPr>
                <w:b/>
                <w:bCs/>
                <w:sz w:val="20"/>
                <w:szCs w:val="20"/>
              </w:rPr>
            </w:pPr>
            <w:r>
              <w:rPr>
                <w:b/>
                <w:bCs/>
                <w:sz w:val="20"/>
                <w:szCs w:val="20"/>
              </w:rPr>
              <w:t>Replicate 1</w:t>
            </w:r>
          </w:p>
        </w:tc>
        <w:tc>
          <w:tcPr>
            <w:tcW w:w="1080" w:type="dxa"/>
            <w:tcBorders>
              <w:top w:val="single" w:sz="8" w:space="0" w:color="000000"/>
              <w:bottom w:val="double" w:sz="4" w:space="0" w:color="auto"/>
            </w:tcBorders>
            <w:shd w:val="clear" w:color="auto" w:fill="000000"/>
            <w:vAlign w:val="center"/>
          </w:tcPr>
          <w:p w14:paraId="74089464" w14:textId="77777777" w:rsidR="00B20775" w:rsidRDefault="00B20775">
            <w:pPr>
              <w:spacing w:after="58"/>
              <w:jc w:val="center"/>
              <w:rPr>
                <w:b/>
                <w:bCs/>
                <w:sz w:val="20"/>
                <w:szCs w:val="20"/>
              </w:rPr>
            </w:pPr>
            <w:r>
              <w:rPr>
                <w:b/>
                <w:bCs/>
                <w:sz w:val="20"/>
                <w:szCs w:val="20"/>
              </w:rPr>
              <w:t>Replicate 2</w:t>
            </w:r>
          </w:p>
        </w:tc>
        <w:tc>
          <w:tcPr>
            <w:tcW w:w="1080" w:type="dxa"/>
            <w:tcBorders>
              <w:top w:val="single" w:sz="8" w:space="0" w:color="000000"/>
              <w:bottom w:val="double" w:sz="4" w:space="0" w:color="auto"/>
            </w:tcBorders>
            <w:shd w:val="clear" w:color="auto" w:fill="000000"/>
            <w:vAlign w:val="center"/>
          </w:tcPr>
          <w:p w14:paraId="0831ADCD" w14:textId="77777777" w:rsidR="00B20775" w:rsidRDefault="00B20775">
            <w:pPr>
              <w:spacing w:after="58"/>
              <w:jc w:val="center"/>
              <w:rPr>
                <w:b/>
                <w:bCs/>
                <w:sz w:val="20"/>
                <w:szCs w:val="20"/>
              </w:rPr>
            </w:pPr>
            <w:r>
              <w:rPr>
                <w:b/>
                <w:bCs/>
                <w:sz w:val="20"/>
                <w:szCs w:val="20"/>
              </w:rPr>
              <w:t>Replicate 3</w:t>
            </w:r>
          </w:p>
        </w:tc>
        <w:tc>
          <w:tcPr>
            <w:tcW w:w="1080" w:type="dxa"/>
            <w:tcBorders>
              <w:top w:val="single" w:sz="8" w:space="0" w:color="000000"/>
              <w:bottom w:val="double" w:sz="4" w:space="0" w:color="auto"/>
            </w:tcBorders>
            <w:shd w:val="clear" w:color="auto" w:fill="000000"/>
            <w:vAlign w:val="center"/>
          </w:tcPr>
          <w:p w14:paraId="74E5537B" w14:textId="77777777" w:rsidR="00B20775" w:rsidRDefault="00B20775">
            <w:pPr>
              <w:jc w:val="center"/>
              <w:rPr>
                <w:b/>
                <w:bCs/>
                <w:sz w:val="20"/>
                <w:szCs w:val="20"/>
              </w:rPr>
            </w:pPr>
            <w:r>
              <w:rPr>
                <w:b/>
                <w:bCs/>
                <w:sz w:val="20"/>
                <w:szCs w:val="20"/>
              </w:rPr>
              <w:t>Replicate</w:t>
            </w:r>
          </w:p>
          <w:p w14:paraId="1CC096DD" w14:textId="77777777" w:rsidR="00B20775" w:rsidRDefault="00B20775">
            <w:pPr>
              <w:spacing w:after="58"/>
              <w:jc w:val="center"/>
              <w:rPr>
                <w:b/>
                <w:bCs/>
                <w:sz w:val="20"/>
                <w:szCs w:val="20"/>
              </w:rPr>
            </w:pPr>
            <w:r>
              <w:rPr>
                <w:b/>
                <w:bCs/>
                <w:sz w:val="20"/>
                <w:szCs w:val="20"/>
              </w:rPr>
              <w:t>4</w:t>
            </w:r>
          </w:p>
        </w:tc>
      </w:tr>
      <w:tr w:rsidR="00B20775" w14:paraId="11B6F19B" w14:textId="77777777">
        <w:trPr>
          <w:trHeight w:val="390"/>
          <w:jc w:val="center"/>
        </w:trPr>
        <w:tc>
          <w:tcPr>
            <w:tcW w:w="900" w:type="dxa"/>
            <w:tcBorders>
              <w:top w:val="double" w:sz="4" w:space="0" w:color="auto"/>
              <w:right w:val="single" w:sz="18" w:space="0" w:color="000000"/>
            </w:tcBorders>
            <w:vAlign w:val="center"/>
          </w:tcPr>
          <w:p w14:paraId="74A333AE" w14:textId="77777777" w:rsidR="00B20775" w:rsidRDefault="00B20775">
            <w:pPr>
              <w:spacing w:after="58"/>
              <w:jc w:val="center"/>
              <w:rPr>
                <w:sz w:val="20"/>
                <w:szCs w:val="20"/>
              </w:rPr>
            </w:pPr>
            <w:r>
              <w:rPr>
                <w:sz w:val="20"/>
                <w:szCs w:val="20"/>
              </w:rPr>
              <w:t>Case #1</w:t>
            </w:r>
          </w:p>
        </w:tc>
        <w:tc>
          <w:tcPr>
            <w:tcW w:w="1170" w:type="dxa"/>
            <w:tcBorders>
              <w:top w:val="double" w:sz="4" w:space="0" w:color="auto"/>
              <w:left w:val="single" w:sz="18" w:space="0" w:color="000000"/>
              <w:right w:val="single" w:sz="18" w:space="0" w:color="000000"/>
            </w:tcBorders>
            <w:vAlign w:val="center"/>
          </w:tcPr>
          <w:p w14:paraId="340293AC" w14:textId="77777777" w:rsidR="00B20775" w:rsidRDefault="00B20775">
            <w:pPr>
              <w:pStyle w:val="Heading6"/>
              <w:widowControl/>
              <w:tabs>
                <w:tab w:val="clear" w:pos="-1440"/>
                <w:tab w:val="clear" w:pos="-720"/>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s>
            </w:pPr>
            <w:r>
              <w:t>YES</w:t>
            </w:r>
          </w:p>
        </w:tc>
        <w:tc>
          <w:tcPr>
            <w:tcW w:w="900" w:type="dxa"/>
            <w:tcBorders>
              <w:top w:val="double" w:sz="4" w:space="0" w:color="auto"/>
              <w:left w:val="single" w:sz="18" w:space="0" w:color="000000"/>
            </w:tcBorders>
            <w:vAlign w:val="center"/>
          </w:tcPr>
          <w:p w14:paraId="61E7F1E4" w14:textId="77777777" w:rsidR="00B20775" w:rsidRDefault="00B20775">
            <w:pPr>
              <w:spacing w:after="58"/>
              <w:jc w:val="center"/>
              <w:rPr>
                <w:b/>
                <w:bCs/>
                <w:sz w:val="20"/>
                <w:szCs w:val="20"/>
              </w:rPr>
            </w:pPr>
            <w:r>
              <w:rPr>
                <w:b/>
                <w:bCs/>
                <w:sz w:val="20"/>
                <w:szCs w:val="20"/>
              </w:rPr>
              <w:t>15.96</w:t>
            </w:r>
          </w:p>
        </w:tc>
        <w:tc>
          <w:tcPr>
            <w:tcW w:w="1080" w:type="dxa"/>
            <w:tcBorders>
              <w:top w:val="double" w:sz="4" w:space="0" w:color="auto"/>
            </w:tcBorders>
            <w:vAlign w:val="center"/>
          </w:tcPr>
          <w:p w14:paraId="1A37B1D0" w14:textId="77777777" w:rsidR="00B20775" w:rsidRDefault="00B20775">
            <w:pPr>
              <w:spacing w:after="58"/>
              <w:jc w:val="center"/>
              <w:rPr>
                <w:b/>
                <w:bCs/>
                <w:sz w:val="20"/>
                <w:szCs w:val="20"/>
              </w:rPr>
            </w:pPr>
            <w:r>
              <w:rPr>
                <w:b/>
                <w:bCs/>
                <w:sz w:val="20"/>
                <w:szCs w:val="20"/>
              </w:rPr>
              <w:t>15.96</w:t>
            </w:r>
          </w:p>
        </w:tc>
        <w:tc>
          <w:tcPr>
            <w:tcW w:w="1080" w:type="dxa"/>
            <w:tcBorders>
              <w:top w:val="double" w:sz="4" w:space="0" w:color="auto"/>
            </w:tcBorders>
            <w:vAlign w:val="center"/>
          </w:tcPr>
          <w:p w14:paraId="65AD474F" w14:textId="77777777" w:rsidR="00B20775" w:rsidRDefault="00B20775">
            <w:pPr>
              <w:spacing w:after="58"/>
              <w:jc w:val="center"/>
              <w:rPr>
                <w:b/>
                <w:bCs/>
                <w:sz w:val="20"/>
                <w:szCs w:val="20"/>
              </w:rPr>
            </w:pPr>
            <w:r>
              <w:rPr>
                <w:b/>
                <w:bCs/>
                <w:sz w:val="20"/>
                <w:szCs w:val="20"/>
              </w:rPr>
              <w:t>5.30</w:t>
            </w:r>
          </w:p>
        </w:tc>
        <w:tc>
          <w:tcPr>
            <w:tcW w:w="1080" w:type="dxa"/>
            <w:tcBorders>
              <w:top w:val="double" w:sz="4" w:space="0" w:color="auto"/>
            </w:tcBorders>
            <w:vAlign w:val="center"/>
          </w:tcPr>
          <w:p w14:paraId="43959E3B" w14:textId="77777777" w:rsidR="00B20775" w:rsidRDefault="00B20775">
            <w:pPr>
              <w:spacing w:after="58"/>
              <w:jc w:val="center"/>
              <w:rPr>
                <w:b/>
                <w:bCs/>
                <w:sz w:val="20"/>
                <w:szCs w:val="20"/>
              </w:rPr>
            </w:pPr>
            <w:r>
              <w:rPr>
                <w:b/>
                <w:bCs/>
                <w:sz w:val="20"/>
                <w:szCs w:val="20"/>
              </w:rPr>
              <w:t>24.90</w:t>
            </w:r>
          </w:p>
        </w:tc>
        <w:tc>
          <w:tcPr>
            <w:tcW w:w="1080" w:type="dxa"/>
            <w:tcBorders>
              <w:top w:val="double" w:sz="4" w:space="0" w:color="auto"/>
            </w:tcBorders>
            <w:vAlign w:val="center"/>
          </w:tcPr>
          <w:p w14:paraId="5DE412ED" w14:textId="77777777" w:rsidR="00B20775" w:rsidRDefault="00B20775">
            <w:pPr>
              <w:spacing w:after="58"/>
              <w:jc w:val="center"/>
              <w:rPr>
                <w:b/>
                <w:bCs/>
                <w:sz w:val="20"/>
                <w:szCs w:val="20"/>
              </w:rPr>
            </w:pPr>
            <w:r>
              <w:rPr>
                <w:b/>
                <w:bCs/>
                <w:sz w:val="20"/>
                <w:szCs w:val="20"/>
              </w:rPr>
              <w:t>15.84</w:t>
            </w:r>
          </w:p>
        </w:tc>
      </w:tr>
      <w:tr w:rsidR="00B20775" w14:paraId="4D4B582C" w14:textId="77777777">
        <w:trPr>
          <w:trHeight w:val="390"/>
          <w:jc w:val="center"/>
        </w:trPr>
        <w:tc>
          <w:tcPr>
            <w:tcW w:w="900" w:type="dxa"/>
            <w:tcBorders>
              <w:right w:val="single" w:sz="18" w:space="0" w:color="000000"/>
            </w:tcBorders>
            <w:vAlign w:val="center"/>
          </w:tcPr>
          <w:p w14:paraId="325F832D" w14:textId="77777777" w:rsidR="00B20775" w:rsidRDefault="00B20775">
            <w:pPr>
              <w:spacing w:after="58"/>
              <w:jc w:val="center"/>
              <w:rPr>
                <w:sz w:val="20"/>
                <w:szCs w:val="20"/>
              </w:rPr>
            </w:pPr>
            <w:r>
              <w:rPr>
                <w:sz w:val="20"/>
                <w:szCs w:val="20"/>
              </w:rPr>
              <w:t>Case #2</w:t>
            </w:r>
          </w:p>
        </w:tc>
        <w:tc>
          <w:tcPr>
            <w:tcW w:w="1170" w:type="dxa"/>
            <w:tcBorders>
              <w:left w:val="single" w:sz="18" w:space="0" w:color="000000"/>
              <w:right w:val="single" w:sz="18" w:space="0" w:color="000000"/>
            </w:tcBorders>
            <w:vAlign w:val="center"/>
          </w:tcPr>
          <w:p w14:paraId="15383436" w14:textId="77777777" w:rsidR="00B20775" w:rsidRDefault="00B20775">
            <w:pPr>
              <w:spacing w:after="58"/>
              <w:jc w:val="center"/>
              <w:rPr>
                <w:sz w:val="20"/>
                <w:szCs w:val="20"/>
              </w:rPr>
            </w:pPr>
            <w:r>
              <w:rPr>
                <w:sz w:val="20"/>
                <w:szCs w:val="20"/>
              </w:rPr>
              <w:t>NO</w:t>
            </w:r>
          </w:p>
        </w:tc>
        <w:tc>
          <w:tcPr>
            <w:tcW w:w="900" w:type="dxa"/>
            <w:tcBorders>
              <w:left w:val="single" w:sz="18" w:space="0" w:color="000000"/>
            </w:tcBorders>
            <w:vAlign w:val="center"/>
          </w:tcPr>
          <w:p w14:paraId="2837AD72" w14:textId="77777777" w:rsidR="00B20775" w:rsidRDefault="00B20775">
            <w:pPr>
              <w:spacing w:after="58"/>
              <w:jc w:val="center"/>
              <w:rPr>
                <w:sz w:val="20"/>
                <w:szCs w:val="20"/>
              </w:rPr>
            </w:pPr>
            <w:r>
              <w:rPr>
                <w:sz w:val="20"/>
                <w:szCs w:val="20"/>
              </w:rPr>
              <w:t>24.47</w:t>
            </w:r>
          </w:p>
        </w:tc>
        <w:tc>
          <w:tcPr>
            <w:tcW w:w="1080" w:type="dxa"/>
            <w:vAlign w:val="center"/>
          </w:tcPr>
          <w:p w14:paraId="7B05C03C" w14:textId="77777777" w:rsidR="00B20775" w:rsidRDefault="00B20775">
            <w:pPr>
              <w:spacing w:after="58"/>
              <w:jc w:val="center"/>
              <w:rPr>
                <w:sz w:val="20"/>
                <w:szCs w:val="20"/>
              </w:rPr>
            </w:pPr>
            <w:r>
              <w:rPr>
                <w:sz w:val="20"/>
                <w:szCs w:val="20"/>
              </w:rPr>
              <w:t>24.47</w:t>
            </w:r>
          </w:p>
        </w:tc>
        <w:tc>
          <w:tcPr>
            <w:tcW w:w="1080" w:type="dxa"/>
            <w:vAlign w:val="center"/>
          </w:tcPr>
          <w:p w14:paraId="26ACA520" w14:textId="77777777" w:rsidR="00B20775" w:rsidRDefault="00B20775">
            <w:pPr>
              <w:spacing w:after="58"/>
              <w:jc w:val="center"/>
              <w:rPr>
                <w:sz w:val="20"/>
                <w:szCs w:val="20"/>
              </w:rPr>
            </w:pPr>
            <w:r>
              <w:rPr>
                <w:sz w:val="20"/>
                <w:szCs w:val="20"/>
              </w:rPr>
              <w:t>46.06</w:t>
            </w:r>
          </w:p>
        </w:tc>
        <w:tc>
          <w:tcPr>
            <w:tcW w:w="1080" w:type="dxa"/>
            <w:vAlign w:val="center"/>
          </w:tcPr>
          <w:p w14:paraId="484782AF" w14:textId="77777777" w:rsidR="00B20775" w:rsidRDefault="00B20775">
            <w:pPr>
              <w:spacing w:after="58"/>
              <w:jc w:val="center"/>
              <w:rPr>
                <w:sz w:val="20"/>
                <w:szCs w:val="20"/>
              </w:rPr>
            </w:pPr>
            <w:r>
              <w:rPr>
                <w:sz w:val="20"/>
                <w:szCs w:val="20"/>
              </w:rPr>
              <w:t>22.46</w:t>
            </w:r>
          </w:p>
        </w:tc>
        <w:tc>
          <w:tcPr>
            <w:tcW w:w="1080" w:type="dxa"/>
            <w:vAlign w:val="center"/>
          </w:tcPr>
          <w:p w14:paraId="7A6D470B" w14:textId="77777777" w:rsidR="00B20775" w:rsidRDefault="00B20775">
            <w:pPr>
              <w:spacing w:after="58"/>
              <w:jc w:val="center"/>
              <w:rPr>
                <w:sz w:val="20"/>
                <w:szCs w:val="20"/>
              </w:rPr>
            </w:pPr>
            <w:r>
              <w:rPr>
                <w:sz w:val="20"/>
                <w:szCs w:val="20"/>
              </w:rPr>
              <w:t>7.29</w:t>
            </w:r>
          </w:p>
        </w:tc>
      </w:tr>
      <w:tr w:rsidR="00B20775" w14:paraId="29DD43D7" w14:textId="77777777">
        <w:trPr>
          <w:trHeight w:val="390"/>
          <w:jc w:val="center"/>
        </w:trPr>
        <w:tc>
          <w:tcPr>
            <w:tcW w:w="900" w:type="dxa"/>
            <w:tcBorders>
              <w:right w:val="single" w:sz="18" w:space="0" w:color="000000"/>
            </w:tcBorders>
            <w:vAlign w:val="center"/>
          </w:tcPr>
          <w:p w14:paraId="5E826E78" w14:textId="77777777" w:rsidR="00B20775" w:rsidRDefault="00B20775">
            <w:pPr>
              <w:spacing w:after="58"/>
              <w:jc w:val="center"/>
              <w:rPr>
                <w:sz w:val="20"/>
                <w:szCs w:val="20"/>
              </w:rPr>
            </w:pPr>
            <w:r>
              <w:rPr>
                <w:sz w:val="20"/>
                <w:szCs w:val="20"/>
              </w:rPr>
              <w:t>Case #3</w:t>
            </w:r>
          </w:p>
        </w:tc>
        <w:tc>
          <w:tcPr>
            <w:tcW w:w="1170" w:type="dxa"/>
            <w:tcBorders>
              <w:left w:val="single" w:sz="18" w:space="0" w:color="000000"/>
              <w:right w:val="single" w:sz="18" w:space="0" w:color="000000"/>
            </w:tcBorders>
            <w:vAlign w:val="center"/>
          </w:tcPr>
          <w:p w14:paraId="4CD4CD4E" w14:textId="77777777" w:rsidR="00B20775" w:rsidRDefault="00B20775">
            <w:pPr>
              <w:spacing w:after="58"/>
              <w:jc w:val="center"/>
              <w:rPr>
                <w:b/>
                <w:bCs/>
                <w:sz w:val="20"/>
                <w:szCs w:val="20"/>
              </w:rPr>
            </w:pPr>
            <w:r>
              <w:rPr>
                <w:b/>
                <w:bCs/>
                <w:sz w:val="20"/>
                <w:szCs w:val="20"/>
              </w:rPr>
              <w:t>YES</w:t>
            </w:r>
          </w:p>
        </w:tc>
        <w:tc>
          <w:tcPr>
            <w:tcW w:w="900" w:type="dxa"/>
            <w:tcBorders>
              <w:left w:val="single" w:sz="18" w:space="0" w:color="000000"/>
            </w:tcBorders>
            <w:vAlign w:val="center"/>
          </w:tcPr>
          <w:p w14:paraId="1AD50FC4" w14:textId="77777777" w:rsidR="00B20775" w:rsidRDefault="00B20775">
            <w:pPr>
              <w:spacing w:after="58"/>
              <w:jc w:val="center"/>
              <w:rPr>
                <w:b/>
                <w:bCs/>
                <w:sz w:val="20"/>
                <w:szCs w:val="20"/>
              </w:rPr>
            </w:pPr>
            <w:r>
              <w:rPr>
                <w:b/>
                <w:bCs/>
                <w:sz w:val="20"/>
                <w:szCs w:val="20"/>
              </w:rPr>
              <w:t>20.21</w:t>
            </w:r>
          </w:p>
        </w:tc>
        <w:tc>
          <w:tcPr>
            <w:tcW w:w="1080" w:type="dxa"/>
            <w:vAlign w:val="center"/>
          </w:tcPr>
          <w:p w14:paraId="7ACA914A" w14:textId="77777777" w:rsidR="00B20775" w:rsidRDefault="00B20775">
            <w:pPr>
              <w:spacing w:after="58"/>
              <w:jc w:val="center"/>
              <w:rPr>
                <w:b/>
                <w:bCs/>
                <w:sz w:val="20"/>
                <w:szCs w:val="20"/>
              </w:rPr>
            </w:pPr>
            <w:r>
              <w:rPr>
                <w:b/>
                <w:bCs/>
                <w:sz w:val="20"/>
                <w:szCs w:val="20"/>
              </w:rPr>
              <w:t>20.21</w:t>
            </w:r>
          </w:p>
        </w:tc>
        <w:tc>
          <w:tcPr>
            <w:tcW w:w="1080" w:type="dxa"/>
            <w:vAlign w:val="center"/>
          </w:tcPr>
          <w:p w14:paraId="4834C1D6" w14:textId="77777777" w:rsidR="00B20775" w:rsidRDefault="00B20775">
            <w:pPr>
              <w:spacing w:after="58"/>
              <w:jc w:val="center"/>
              <w:rPr>
                <w:b/>
                <w:bCs/>
                <w:sz w:val="20"/>
                <w:szCs w:val="20"/>
              </w:rPr>
            </w:pPr>
            <w:r>
              <w:rPr>
                <w:b/>
                <w:bCs/>
                <w:sz w:val="20"/>
                <w:szCs w:val="20"/>
              </w:rPr>
              <w:t>22.38</w:t>
            </w:r>
          </w:p>
        </w:tc>
        <w:tc>
          <w:tcPr>
            <w:tcW w:w="1080" w:type="dxa"/>
            <w:vAlign w:val="center"/>
          </w:tcPr>
          <w:p w14:paraId="2AFD159F" w14:textId="77777777" w:rsidR="00B20775" w:rsidRDefault="00B20775">
            <w:pPr>
              <w:spacing w:after="58"/>
              <w:jc w:val="center"/>
              <w:rPr>
                <w:b/>
                <w:bCs/>
                <w:sz w:val="20"/>
                <w:szCs w:val="20"/>
              </w:rPr>
            </w:pPr>
            <w:r>
              <w:rPr>
                <w:b/>
                <w:bCs/>
                <w:sz w:val="20"/>
                <w:szCs w:val="20"/>
              </w:rPr>
              <w:t>5.57</w:t>
            </w:r>
          </w:p>
        </w:tc>
        <w:tc>
          <w:tcPr>
            <w:tcW w:w="1080" w:type="dxa"/>
            <w:vAlign w:val="center"/>
          </w:tcPr>
          <w:p w14:paraId="4A33374C" w14:textId="77777777" w:rsidR="00B20775" w:rsidRDefault="00B20775">
            <w:pPr>
              <w:spacing w:after="58"/>
              <w:jc w:val="center"/>
              <w:rPr>
                <w:b/>
                <w:bCs/>
                <w:sz w:val="20"/>
                <w:szCs w:val="20"/>
              </w:rPr>
            </w:pPr>
            <w:r>
              <w:rPr>
                <w:b/>
                <w:bCs/>
                <w:sz w:val="20"/>
                <w:szCs w:val="20"/>
              </w:rPr>
              <w:t>34.11</w:t>
            </w:r>
          </w:p>
        </w:tc>
      </w:tr>
      <w:tr w:rsidR="00B20775" w14:paraId="6DEFBE04" w14:textId="77777777">
        <w:trPr>
          <w:trHeight w:val="390"/>
          <w:jc w:val="center"/>
        </w:trPr>
        <w:tc>
          <w:tcPr>
            <w:tcW w:w="900" w:type="dxa"/>
            <w:tcBorders>
              <w:right w:val="single" w:sz="18" w:space="0" w:color="000000"/>
            </w:tcBorders>
            <w:vAlign w:val="center"/>
          </w:tcPr>
          <w:p w14:paraId="288051CB" w14:textId="77777777" w:rsidR="00B20775" w:rsidRDefault="00B20775">
            <w:pPr>
              <w:spacing w:after="58"/>
              <w:jc w:val="center"/>
              <w:rPr>
                <w:sz w:val="20"/>
                <w:szCs w:val="20"/>
              </w:rPr>
            </w:pPr>
            <w:r>
              <w:rPr>
                <w:sz w:val="20"/>
                <w:szCs w:val="20"/>
              </w:rPr>
              <w:t>Case #4</w:t>
            </w:r>
          </w:p>
        </w:tc>
        <w:tc>
          <w:tcPr>
            <w:tcW w:w="1170" w:type="dxa"/>
            <w:tcBorders>
              <w:left w:val="single" w:sz="18" w:space="0" w:color="000000"/>
              <w:right w:val="single" w:sz="18" w:space="0" w:color="000000"/>
            </w:tcBorders>
            <w:vAlign w:val="center"/>
          </w:tcPr>
          <w:p w14:paraId="5DCEA58C" w14:textId="77777777" w:rsidR="00B20775" w:rsidRDefault="00B20775">
            <w:pPr>
              <w:spacing w:after="58"/>
              <w:jc w:val="center"/>
              <w:rPr>
                <w:b/>
                <w:bCs/>
                <w:sz w:val="20"/>
                <w:szCs w:val="20"/>
              </w:rPr>
            </w:pPr>
            <w:r>
              <w:rPr>
                <w:b/>
                <w:bCs/>
                <w:sz w:val="20"/>
                <w:szCs w:val="20"/>
              </w:rPr>
              <w:t>YES</w:t>
            </w:r>
          </w:p>
        </w:tc>
        <w:tc>
          <w:tcPr>
            <w:tcW w:w="900" w:type="dxa"/>
            <w:tcBorders>
              <w:left w:val="single" w:sz="18" w:space="0" w:color="000000"/>
            </w:tcBorders>
            <w:vAlign w:val="center"/>
          </w:tcPr>
          <w:p w14:paraId="5BB1CCAA" w14:textId="77777777" w:rsidR="00B20775" w:rsidRDefault="00B20775">
            <w:pPr>
              <w:spacing w:after="58"/>
              <w:jc w:val="center"/>
              <w:rPr>
                <w:b/>
                <w:bCs/>
                <w:sz w:val="20"/>
                <w:szCs w:val="20"/>
              </w:rPr>
            </w:pPr>
            <w:r>
              <w:rPr>
                <w:b/>
                <w:bCs/>
                <w:sz w:val="20"/>
                <w:szCs w:val="20"/>
              </w:rPr>
              <w:t>17.02</w:t>
            </w:r>
          </w:p>
        </w:tc>
        <w:tc>
          <w:tcPr>
            <w:tcW w:w="1080" w:type="dxa"/>
            <w:vAlign w:val="center"/>
          </w:tcPr>
          <w:p w14:paraId="4F0589AC" w14:textId="77777777" w:rsidR="00B20775" w:rsidRDefault="00B20775">
            <w:pPr>
              <w:spacing w:after="58"/>
              <w:jc w:val="center"/>
              <w:rPr>
                <w:b/>
                <w:bCs/>
                <w:sz w:val="20"/>
                <w:szCs w:val="20"/>
              </w:rPr>
            </w:pPr>
            <w:r>
              <w:rPr>
                <w:b/>
                <w:bCs/>
                <w:sz w:val="20"/>
                <w:szCs w:val="20"/>
              </w:rPr>
              <w:t>17.02</w:t>
            </w:r>
          </w:p>
        </w:tc>
        <w:tc>
          <w:tcPr>
            <w:tcW w:w="1080" w:type="dxa"/>
            <w:vAlign w:val="center"/>
          </w:tcPr>
          <w:p w14:paraId="227F6540" w14:textId="77777777" w:rsidR="00B20775" w:rsidRDefault="00B20775">
            <w:pPr>
              <w:spacing w:after="58"/>
              <w:jc w:val="center"/>
              <w:rPr>
                <w:b/>
                <w:bCs/>
                <w:sz w:val="20"/>
                <w:szCs w:val="20"/>
              </w:rPr>
            </w:pPr>
            <w:r>
              <w:rPr>
                <w:b/>
                <w:bCs/>
                <w:sz w:val="20"/>
                <w:szCs w:val="20"/>
              </w:rPr>
              <w:t>18.85</w:t>
            </w:r>
          </w:p>
        </w:tc>
        <w:tc>
          <w:tcPr>
            <w:tcW w:w="1080" w:type="dxa"/>
            <w:vAlign w:val="center"/>
          </w:tcPr>
          <w:p w14:paraId="0C5C12F5" w14:textId="77777777" w:rsidR="00B20775" w:rsidRDefault="00B20775">
            <w:pPr>
              <w:spacing w:after="58"/>
              <w:jc w:val="center"/>
              <w:rPr>
                <w:b/>
                <w:bCs/>
                <w:sz w:val="20"/>
                <w:szCs w:val="20"/>
              </w:rPr>
            </w:pPr>
            <w:r>
              <w:rPr>
                <w:b/>
                <w:bCs/>
                <w:sz w:val="20"/>
                <w:szCs w:val="20"/>
              </w:rPr>
              <w:t>26.56</w:t>
            </w:r>
          </w:p>
        </w:tc>
        <w:tc>
          <w:tcPr>
            <w:tcW w:w="1080" w:type="dxa"/>
            <w:vAlign w:val="center"/>
          </w:tcPr>
          <w:p w14:paraId="434FF827" w14:textId="77777777" w:rsidR="00B20775" w:rsidRDefault="00B20775">
            <w:pPr>
              <w:spacing w:after="58"/>
              <w:jc w:val="center"/>
              <w:rPr>
                <w:b/>
                <w:bCs/>
                <w:sz w:val="20"/>
                <w:szCs w:val="20"/>
              </w:rPr>
            </w:pPr>
            <w:r>
              <w:rPr>
                <w:b/>
                <w:bCs/>
                <w:sz w:val="20"/>
                <w:szCs w:val="20"/>
              </w:rPr>
              <w:t>5.07</w:t>
            </w:r>
          </w:p>
        </w:tc>
      </w:tr>
      <w:tr w:rsidR="00B20775" w14:paraId="19166057" w14:textId="77777777">
        <w:trPr>
          <w:trHeight w:val="390"/>
          <w:jc w:val="center"/>
        </w:trPr>
        <w:tc>
          <w:tcPr>
            <w:tcW w:w="900" w:type="dxa"/>
            <w:tcBorders>
              <w:right w:val="single" w:sz="18" w:space="0" w:color="000000"/>
            </w:tcBorders>
            <w:vAlign w:val="center"/>
          </w:tcPr>
          <w:p w14:paraId="21599518" w14:textId="77777777" w:rsidR="00B20775" w:rsidRDefault="00B20775">
            <w:pPr>
              <w:spacing w:after="58"/>
              <w:jc w:val="center"/>
              <w:rPr>
                <w:sz w:val="20"/>
                <w:szCs w:val="20"/>
              </w:rPr>
            </w:pPr>
            <w:r>
              <w:rPr>
                <w:sz w:val="20"/>
                <w:szCs w:val="20"/>
              </w:rPr>
              <w:t>Case #5</w:t>
            </w:r>
          </w:p>
        </w:tc>
        <w:tc>
          <w:tcPr>
            <w:tcW w:w="1170" w:type="dxa"/>
            <w:tcBorders>
              <w:left w:val="single" w:sz="18" w:space="0" w:color="000000"/>
              <w:bottom w:val="double" w:sz="4" w:space="0" w:color="auto"/>
              <w:right w:val="single" w:sz="18" w:space="0" w:color="000000"/>
            </w:tcBorders>
            <w:vAlign w:val="center"/>
          </w:tcPr>
          <w:p w14:paraId="04B97418" w14:textId="77777777" w:rsidR="00B20775" w:rsidRDefault="00B20775">
            <w:pPr>
              <w:spacing w:after="58"/>
              <w:jc w:val="center"/>
              <w:rPr>
                <w:sz w:val="20"/>
                <w:szCs w:val="20"/>
              </w:rPr>
            </w:pPr>
            <w:r>
              <w:rPr>
                <w:sz w:val="20"/>
                <w:szCs w:val="20"/>
              </w:rPr>
              <w:t>NO</w:t>
            </w:r>
          </w:p>
        </w:tc>
        <w:tc>
          <w:tcPr>
            <w:tcW w:w="900" w:type="dxa"/>
            <w:tcBorders>
              <w:left w:val="single" w:sz="18" w:space="0" w:color="000000"/>
            </w:tcBorders>
            <w:vAlign w:val="center"/>
          </w:tcPr>
          <w:p w14:paraId="59A75CF0" w14:textId="77777777" w:rsidR="00B20775" w:rsidRDefault="00B20775">
            <w:pPr>
              <w:spacing w:after="58"/>
              <w:jc w:val="center"/>
              <w:rPr>
                <w:sz w:val="20"/>
                <w:szCs w:val="20"/>
              </w:rPr>
            </w:pPr>
            <w:r>
              <w:rPr>
                <w:sz w:val="20"/>
                <w:szCs w:val="20"/>
              </w:rPr>
              <w:t>22.34</w:t>
            </w:r>
          </w:p>
        </w:tc>
        <w:tc>
          <w:tcPr>
            <w:tcW w:w="1080" w:type="dxa"/>
            <w:vAlign w:val="center"/>
          </w:tcPr>
          <w:p w14:paraId="04A54114" w14:textId="77777777" w:rsidR="00B20775" w:rsidRDefault="00B20775">
            <w:pPr>
              <w:spacing w:after="58"/>
              <w:jc w:val="center"/>
              <w:rPr>
                <w:sz w:val="20"/>
                <w:szCs w:val="20"/>
              </w:rPr>
            </w:pPr>
            <w:r>
              <w:rPr>
                <w:sz w:val="20"/>
                <w:szCs w:val="20"/>
              </w:rPr>
              <w:t>22.34</w:t>
            </w:r>
          </w:p>
        </w:tc>
        <w:tc>
          <w:tcPr>
            <w:tcW w:w="1080" w:type="dxa"/>
            <w:vAlign w:val="center"/>
          </w:tcPr>
          <w:p w14:paraId="52BE403B" w14:textId="77777777" w:rsidR="00B20775" w:rsidRDefault="00B20775">
            <w:pPr>
              <w:spacing w:after="58"/>
              <w:jc w:val="center"/>
              <w:rPr>
                <w:sz w:val="20"/>
                <w:szCs w:val="20"/>
              </w:rPr>
            </w:pPr>
            <w:r>
              <w:rPr>
                <w:sz w:val="20"/>
                <w:szCs w:val="20"/>
              </w:rPr>
              <w:t>7.42</w:t>
            </w:r>
          </w:p>
        </w:tc>
        <w:tc>
          <w:tcPr>
            <w:tcW w:w="1080" w:type="dxa"/>
            <w:vAlign w:val="center"/>
          </w:tcPr>
          <w:p w14:paraId="67B2F877" w14:textId="77777777" w:rsidR="00B20775" w:rsidRDefault="00B20775">
            <w:pPr>
              <w:spacing w:after="58"/>
              <w:jc w:val="center"/>
              <w:rPr>
                <w:sz w:val="20"/>
                <w:szCs w:val="20"/>
              </w:rPr>
            </w:pPr>
            <w:r>
              <w:rPr>
                <w:sz w:val="20"/>
                <w:szCs w:val="20"/>
              </w:rPr>
              <w:t>20.51</w:t>
            </w:r>
          </w:p>
        </w:tc>
        <w:tc>
          <w:tcPr>
            <w:tcW w:w="1080" w:type="dxa"/>
            <w:vAlign w:val="center"/>
          </w:tcPr>
          <w:p w14:paraId="57F2CFAF" w14:textId="77777777" w:rsidR="00B20775" w:rsidRDefault="00B20775">
            <w:pPr>
              <w:spacing w:after="58"/>
              <w:jc w:val="center"/>
              <w:rPr>
                <w:sz w:val="20"/>
                <w:szCs w:val="20"/>
              </w:rPr>
            </w:pPr>
            <w:r>
              <w:rPr>
                <w:sz w:val="20"/>
                <w:szCs w:val="20"/>
              </w:rPr>
              <w:t>37.70</w:t>
            </w:r>
          </w:p>
        </w:tc>
      </w:tr>
    </w:tbl>
    <w:p w14:paraId="0A7AB570" w14:textId="77777777" w:rsidR="00B20775" w:rsidRDefault="00B20775"/>
    <w:p w14:paraId="208F3646" w14:textId="77777777" w:rsidR="00B20775" w:rsidRDefault="00B20775">
      <w:r>
        <w:t xml:space="preserve">To calculate the full-sample survey estimate of the total employed population, we would add the full-sample weights of the sample cases that responded </w:t>
      </w:r>
      <w:r>
        <w:rPr>
          <w:rFonts w:ascii="WP TypographicSymbols" w:hAnsi="WP TypographicSymbols"/>
        </w:rPr>
        <w:t>A</w:t>
      </w:r>
      <w:r>
        <w:t>YES</w:t>
      </w:r>
      <w:r>
        <w:rPr>
          <w:rFonts w:ascii="WP TypographicSymbols" w:hAnsi="WP TypographicSymbols"/>
        </w:rPr>
        <w:t>@</w:t>
      </w:r>
      <w:r>
        <w:t xml:space="preserve"> to the employed question.  Therefore, the total employed survey estimate is calculated as follows:</w:t>
      </w:r>
    </w:p>
    <w:p w14:paraId="3121D1D4" w14:textId="77777777" w:rsidR="00B20775" w:rsidRDefault="00B20775"/>
    <w:p w14:paraId="797B86E8" w14:textId="77777777" w:rsidR="00B20775" w:rsidRDefault="00B20775" w:rsidP="00B20775">
      <w:pPr>
        <w:pStyle w:val="a"/>
        <w:widowControl/>
        <w:numPr>
          <w:ilvl w:val="0"/>
          <w:numId w:val="4"/>
        </w:numPr>
        <w:tabs>
          <w:tab w:val="left" w:pos="-1440"/>
          <w:tab w:val="left" w:pos="-720"/>
          <w:tab w:val="num" w:pos="1080"/>
        </w:tabs>
        <w:ind w:left="0" w:firstLine="0"/>
      </w:pPr>
      <w:r>
        <w:t xml:space="preserve">Full-Sample Employed Estimate = 15.96 + 20.21 + 17.02 = </w:t>
      </w:r>
      <w:r>
        <w:rPr>
          <w:b/>
          <w:bCs/>
        </w:rPr>
        <w:t>53.19</w:t>
      </w:r>
    </w:p>
    <w:p w14:paraId="12F36AC5" w14:textId="77777777" w:rsidR="00B20775" w:rsidRDefault="00B20775"/>
    <w:p w14:paraId="1F53BE0B" w14:textId="77777777" w:rsidR="00B20775" w:rsidRDefault="00B20775">
      <w:r>
        <w:t xml:space="preserve">In order to calculate the </w:t>
      </w:r>
      <w:proofErr w:type="gramStart"/>
      <w:r>
        <w:t>variance</w:t>
      </w:r>
      <w:proofErr w:type="gramEnd"/>
      <w:r>
        <w:t xml:space="preserve"> estimate for this survey estimate, we must calculate the same survey estimate for each of the replicate samples.  The replicate survey estimates are as follows:</w:t>
      </w:r>
    </w:p>
    <w:p w14:paraId="6AAE617E" w14:textId="77777777" w:rsidR="00B20775" w:rsidRDefault="00B20775"/>
    <w:p w14:paraId="3EDF1323" w14:textId="77777777" w:rsidR="00B20775" w:rsidRDefault="00B20775" w:rsidP="00B20775">
      <w:pPr>
        <w:pStyle w:val="a"/>
        <w:widowControl/>
        <w:numPr>
          <w:ilvl w:val="0"/>
          <w:numId w:val="5"/>
        </w:numPr>
        <w:tabs>
          <w:tab w:val="left" w:pos="-1440"/>
          <w:tab w:val="left" w:pos="-720"/>
          <w:tab w:val="left" w:pos="1080"/>
        </w:tabs>
        <w:ind w:left="0" w:firstLine="0"/>
      </w:pPr>
      <w:r>
        <w:t>Replicate 1 Employed Estimate</w:t>
      </w:r>
      <w:r>
        <w:tab/>
        <w:t xml:space="preserve">= 15.96 + 20.21 + 17.02 = </w:t>
      </w:r>
      <w:r>
        <w:rPr>
          <w:b/>
          <w:bCs/>
        </w:rPr>
        <w:t>53.19</w:t>
      </w:r>
    </w:p>
    <w:p w14:paraId="0EEE02EE" w14:textId="77777777" w:rsidR="00B20775" w:rsidRDefault="00B20775" w:rsidP="00B20775">
      <w:pPr>
        <w:pStyle w:val="a"/>
        <w:widowControl/>
        <w:numPr>
          <w:ilvl w:val="0"/>
          <w:numId w:val="5"/>
        </w:numPr>
        <w:tabs>
          <w:tab w:val="left" w:pos="-1440"/>
          <w:tab w:val="left" w:pos="-720"/>
          <w:tab w:val="left" w:pos="1080"/>
        </w:tabs>
        <w:ind w:left="0" w:firstLine="0"/>
      </w:pPr>
      <w:r>
        <w:t>Replicate 2 Employed Estimate</w:t>
      </w:r>
      <w:r>
        <w:tab/>
        <w:t xml:space="preserve">=   5.30 + 22.38 + 18.85 = </w:t>
      </w:r>
      <w:r>
        <w:rPr>
          <w:b/>
          <w:bCs/>
        </w:rPr>
        <w:t>46.53</w:t>
      </w:r>
    </w:p>
    <w:p w14:paraId="5BF31670" w14:textId="77777777" w:rsidR="00B20775" w:rsidRDefault="00B20775" w:rsidP="00B20775">
      <w:pPr>
        <w:pStyle w:val="a"/>
        <w:widowControl/>
        <w:numPr>
          <w:ilvl w:val="0"/>
          <w:numId w:val="5"/>
        </w:numPr>
        <w:tabs>
          <w:tab w:val="left" w:pos="-1440"/>
          <w:tab w:val="left" w:pos="-720"/>
          <w:tab w:val="left" w:pos="1080"/>
        </w:tabs>
        <w:ind w:left="0" w:firstLine="0"/>
      </w:pPr>
      <w:r>
        <w:t>Replicate 3 Employed Estimate</w:t>
      </w:r>
      <w:r>
        <w:tab/>
        <w:t xml:space="preserve">= 24.90 +   5.57 + 26.56 = </w:t>
      </w:r>
      <w:r>
        <w:rPr>
          <w:b/>
          <w:bCs/>
        </w:rPr>
        <w:t>57.03</w:t>
      </w:r>
    </w:p>
    <w:p w14:paraId="17B0A673" w14:textId="77777777" w:rsidR="00B20775" w:rsidRDefault="00B20775" w:rsidP="00B20775">
      <w:pPr>
        <w:pStyle w:val="a"/>
        <w:widowControl/>
        <w:numPr>
          <w:ilvl w:val="0"/>
          <w:numId w:val="5"/>
        </w:numPr>
        <w:tabs>
          <w:tab w:val="left" w:pos="-1440"/>
          <w:tab w:val="left" w:pos="-720"/>
          <w:tab w:val="left" w:pos="1080"/>
        </w:tabs>
        <w:ind w:left="0" w:firstLine="0"/>
      </w:pPr>
      <w:r>
        <w:lastRenderedPageBreak/>
        <w:t>Replicate 4 Employed Estimate</w:t>
      </w:r>
      <w:r>
        <w:tab/>
        <w:t xml:space="preserve">= 15.84 + 34.11 +   5.07 = </w:t>
      </w:r>
      <w:r>
        <w:rPr>
          <w:b/>
          <w:bCs/>
        </w:rPr>
        <w:t>55.02</w:t>
      </w:r>
      <w:r>
        <w:tab/>
      </w:r>
      <w:r>
        <w:tab/>
      </w:r>
      <w:r>
        <w:tab/>
      </w:r>
    </w:p>
    <w:p w14:paraId="6EEE427F" w14:textId="77777777" w:rsidR="00B20775" w:rsidRDefault="00B20775">
      <w:r>
        <w:t>Now we can use these survey estimates in formula (6) to calculate the variance estimate for the total employed population.  The calculation of this variance estimate is as follows:</w:t>
      </w:r>
    </w:p>
    <w:p w14:paraId="4579EF3B" w14:textId="77777777" w:rsidR="00B20775" w:rsidRDefault="00B20775"/>
    <w:p w14:paraId="71DB9641" w14:textId="77777777" w:rsidR="00B20775" w:rsidRDefault="00B20775">
      <w:r>
        <w:rPr>
          <w:position w:val="-54"/>
        </w:rPr>
        <w:object w:dxaOrig="8500" w:dyaOrig="1640" w14:anchorId="0FE0C2BA">
          <v:shape id="_x0000_i1044" type="#_x0000_t75" style="width:425.25pt;height:81.75pt" o:ole="">
            <v:imagedata r:id="rId45" o:title=""/>
          </v:shape>
          <o:OLEObject Type="Embed" ProgID="Equation.3" ShapeID="_x0000_i1044" DrawAspect="Content" ObjectID="_1707137234" r:id="rId46"/>
        </w:object>
      </w:r>
    </w:p>
    <w:p w14:paraId="10202411" w14:textId="77777777" w:rsidR="00B20775" w:rsidRDefault="00B20775"/>
    <w:p w14:paraId="3C145BBF" w14:textId="77777777" w:rsidR="00B20775" w:rsidRDefault="00B20775">
      <w:r>
        <w:t>Thus Var(</w:t>
      </w:r>
      <w:proofErr w:type="spellStart"/>
      <w:r>
        <w:t>y</w:t>
      </w:r>
      <w:r>
        <w:rPr>
          <w:vertAlign w:val="subscript"/>
        </w:rPr>
        <w:t>o</w:t>
      </w:r>
      <w:proofErr w:type="spellEnd"/>
      <w:r>
        <w:t xml:space="preserve">) = </w:t>
      </w:r>
      <w:r>
        <w:rPr>
          <w:b/>
          <w:bCs/>
        </w:rPr>
        <w:t>62.4501.</w:t>
      </w:r>
    </w:p>
    <w:p w14:paraId="7410715F" w14:textId="77777777" w:rsidR="00B20775" w:rsidRDefault="00B20775"/>
    <w:p w14:paraId="35DA3230" w14:textId="77777777" w:rsidR="00B20775" w:rsidRDefault="00B20775">
      <w:pPr>
        <w:rPr>
          <w:color w:val="FF0000"/>
        </w:rPr>
      </w:pPr>
      <w:r>
        <w:t xml:space="preserve">Therefore, the survey estimate for total employed population in our example is </w:t>
      </w:r>
      <w:r>
        <w:rPr>
          <w:b/>
          <w:bCs/>
        </w:rPr>
        <w:t>53.19</w:t>
      </w:r>
      <w:r>
        <w:t xml:space="preserve"> people.  This survey estimate has an estimated variance of </w:t>
      </w:r>
      <w:r>
        <w:rPr>
          <w:b/>
          <w:bCs/>
        </w:rPr>
        <w:t>62.4501</w:t>
      </w:r>
      <w:r>
        <w:t xml:space="preserve">, or a standard error of </w:t>
      </w:r>
      <w:r>
        <w:rPr>
          <w:b/>
          <w:bCs/>
        </w:rPr>
        <w:t xml:space="preserve">7.90 </w:t>
      </w:r>
      <w:r>
        <w:t>people.</w:t>
      </w:r>
    </w:p>
    <w:p w14:paraId="0EC42BD7" w14:textId="77777777" w:rsidR="00B20775" w:rsidRDefault="00B20775">
      <w:pPr>
        <w:rPr>
          <w:color w:val="FF0000"/>
        </w:rPr>
      </w:pPr>
    </w:p>
    <w:p w14:paraId="16D286C3" w14:textId="77777777" w:rsidR="00B20775" w:rsidRDefault="00B20775">
      <w:pPr>
        <w:pStyle w:val="Heading2"/>
        <w:rPr>
          <w:rFonts w:ascii="Estrangelo Edessa" w:hAnsi="Estrangelo Edessa"/>
        </w:rPr>
      </w:pPr>
      <w:r>
        <w:rPr>
          <w:rFonts w:ascii="Estrangelo Edessa" w:hAnsi="Estrangelo Edessa"/>
        </w:rPr>
        <w:br w:type="page"/>
      </w:r>
      <w:r>
        <w:rPr>
          <w:rFonts w:ascii="Estrangelo Edessa" w:hAnsi="Estrangelo Edessa"/>
        </w:rPr>
        <w:lastRenderedPageBreak/>
        <w:t>References</w:t>
      </w:r>
    </w:p>
    <w:p w14:paraId="2588AE66" w14:textId="77777777" w:rsidR="00B20775" w:rsidRDefault="00B20775"/>
    <w:p w14:paraId="07974471" w14:textId="77777777" w:rsidR="00B20775" w:rsidRDefault="00B20775">
      <w:pPr>
        <w:pStyle w:val="BodyTextIndent3"/>
        <w:widowControl/>
        <w:autoSpaceDE/>
        <w:autoSpaceDN/>
        <w:adjustRightInd/>
      </w:pPr>
      <w:r>
        <w:t xml:space="preserve">[1] </w:t>
      </w:r>
      <w:r>
        <w:tab/>
        <w:t>Judkins, D. (1990) “Fay’s Method for Variance Estimation,” Journal of Official Statistics, Vol. 6, No. 3, 1990, pp.223-239.</w:t>
      </w:r>
    </w:p>
    <w:p w14:paraId="51295E2B" w14:textId="77777777" w:rsidR="00B20775" w:rsidRDefault="00B20775">
      <w:pPr>
        <w:pStyle w:val="BodyTextIndent3"/>
        <w:widowControl/>
        <w:autoSpaceDE/>
        <w:autoSpaceDN/>
        <w:adjustRightInd/>
        <w:ind w:left="0" w:firstLine="0"/>
        <w:rPr>
          <w:i/>
          <w:iCs/>
        </w:rPr>
      </w:pPr>
    </w:p>
    <w:p w14:paraId="3B0E7D86" w14:textId="77777777" w:rsidR="00B20775" w:rsidRDefault="00B20775" w:rsidP="0096529B">
      <w:pPr>
        <w:pStyle w:val="BodyTextIndent3"/>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pPr>
      <w:r>
        <w:t>[2]</w:t>
      </w:r>
      <w:r>
        <w:tab/>
      </w:r>
      <w:r w:rsidR="0096529B">
        <w:t>U.S. Census Bureau,</w:t>
      </w:r>
      <w:r w:rsidR="0096529B" w:rsidRPr="0096529B">
        <w:t xml:space="preserve"> </w:t>
      </w:r>
      <w:r w:rsidR="0096529B">
        <w:t>Current Population Survey: Design and Methodology,</w:t>
      </w:r>
      <w:r w:rsidR="0096529B" w:rsidRPr="0096529B">
        <w:t xml:space="preserve"> </w:t>
      </w:r>
      <w:r w:rsidR="0096529B">
        <w:t xml:space="preserve">Technical Paper 66 </w:t>
      </w:r>
      <w:r>
        <w:t>(October 2006), http://www.census.gov/prod/2006pubs/tp-66.pdf</w:t>
      </w:r>
    </w:p>
    <w:p w14:paraId="35F258B8" w14:textId="77777777" w:rsidR="00B20775" w:rsidRDefault="00B207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D4258EC" w14:textId="77777777" w:rsidR="00B20775" w:rsidRDefault="00B207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t>[3]</w:t>
      </w:r>
      <w:r>
        <w:tab/>
        <w:t xml:space="preserve">Wolter, Kirk (1985), </w:t>
      </w:r>
      <w:r>
        <w:rPr>
          <w:u w:val="single"/>
        </w:rPr>
        <w:t>Introduction to Variance Estimation</w:t>
      </w:r>
      <w:r>
        <w:t>, New York: Springer</w:t>
      </w:r>
      <w:r>
        <w:noBreakHyphen/>
        <w:t>Verlag New York Inc.</w:t>
      </w:r>
    </w:p>
    <w:p w14:paraId="655A138C" w14:textId="77777777" w:rsidR="00B20775" w:rsidRDefault="00B207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BACDC71" w14:textId="77777777" w:rsidR="00B20775" w:rsidRDefault="00B20775">
      <w:pPr>
        <w:pStyle w:val="BodyTextIndent3"/>
        <w:keepNext/>
        <w:keepLines/>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[4]</w:t>
      </w:r>
      <w:r>
        <w:tab/>
        <w:t>Fay, Robert, and Train, George (1995), “Aspects of Survey and Model</w:t>
      </w:r>
      <w:r>
        <w:noBreakHyphen/>
        <w:t>Based Postcensal Estimation of Income and Poverty Characteristics for States and Counties,” Proceedings of the Section on Government Statistics, American Statistical Association, Alexandria, VA, pp. 154</w:t>
      </w:r>
      <w:r>
        <w:noBreakHyphen/>
        <w:t>159.</w:t>
      </w:r>
    </w:p>
    <w:p w14:paraId="4191BB2F" w14:textId="77777777" w:rsidR="00B20775" w:rsidRDefault="00B207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C6D5A4" w14:textId="77777777" w:rsidR="00B20775" w:rsidRDefault="00B20775">
      <w:pPr>
        <w:pStyle w:val="BodyTextIndent3"/>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pPr>
      <w:r>
        <w:t>[5]</w:t>
      </w:r>
      <w:r>
        <w:tab/>
      </w:r>
      <w:proofErr w:type="spellStart"/>
      <w:r>
        <w:t>Plackett</w:t>
      </w:r>
      <w:proofErr w:type="spellEnd"/>
      <w:r>
        <w:t xml:space="preserve">, R.L. and Burman, J.P. (1946), “The Design of Optimal Multifactorial Experiments,” </w:t>
      </w:r>
      <w:proofErr w:type="spellStart"/>
      <w:r>
        <w:t>Biometrika</w:t>
      </w:r>
      <w:proofErr w:type="spellEnd"/>
      <w:r>
        <w:t>, 33, pp. 305-325.</w:t>
      </w:r>
    </w:p>
    <w:sectPr w:rsidR="00B20775">
      <w:headerReference w:type="even" r:id="rId47"/>
      <w:headerReference w:type="default" r:id="rId48"/>
      <w:footerReference w:type="even" r:id="rId49"/>
      <w:footerReference w:type="default" r:id="rId5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26F8" w14:textId="77777777" w:rsidR="00E119BD" w:rsidRDefault="00E119BD">
      <w:r>
        <w:separator/>
      </w:r>
    </w:p>
  </w:endnote>
  <w:endnote w:type="continuationSeparator" w:id="0">
    <w:p w14:paraId="55200F09" w14:textId="77777777" w:rsidR="00E119BD" w:rsidRDefault="00E1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P MathA">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st521 BT">
    <w:altName w:val="Lucida Sans Unicode"/>
    <w:charset w:val="00"/>
    <w:family w:val="swiss"/>
    <w:pitch w:val="variable"/>
    <w:sig w:usb0="00000001" w:usb1="00000000" w:usb2="00000000" w:usb3="00000000" w:csb0="0000001B" w:csb1="00000000"/>
  </w:font>
  <w:font w:name="Estrangelo Edessa">
    <w:altName w:val="Segoe UI Historic"/>
    <w:panose1 w:val="00000000000000000000"/>
    <w:charset w:val="00"/>
    <w:family w:val="script"/>
    <w:pitch w:val="variable"/>
    <w:sig w:usb0="0000000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 w:name="WP MathB">
    <w:altName w:val="Symbol"/>
    <w:charset w:val="02"/>
    <w:family w:val="auto"/>
    <w:pitch w:val="variable"/>
    <w:sig w:usb0="00000000" w:usb1="10000000" w:usb2="00000000" w:usb3="00000000" w:csb0="80000000" w:csb1="00000000"/>
  </w:font>
  <w:font w:name="SAS Monospace">
    <w:panose1 w:val="020B0609020202020204"/>
    <w:charset w:val="00"/>
    <w:family w:val="modern"/>
    <w:pitch w:val="fixed"/>
    <w:sig w:usb0="00000003" w:usb1="00000000" w:usb2="00000000" w:usb3="00000000" w:csb0="00000001" w:csb1="00000000"/>
  </w:font>
  <w:font w:name="Futura XBlk BT">
    <w:altName w:val="Franklin Gothic Heavy"/>
    <w:charset w:val="00"/>
    <w:family w:val="swiss"/>
    <w:pitch w:val="variable"/>
    <w:sig w:usb0="00000001" w:usb1="00000000" w:usb2="00000000" w:usb3="00000000" w:csb0="0000001B" w:csb1="00000000"/>
  </w:font>
  <w:font w:name="WP TypographicSymbols">
    <w:altName w:val="Courier New"/>
    <w:charset w:val="00"/>
    <w:family w:val="auto"/>
    <w:pitch w:val="variable"/>
    <w:sig w:usb0="00000003" w:usb1="00000000" w:usb2="00000000" w:usb3="00000000" w:csb0="00000001" w:csb1="00000000"/>
  </w:font>
  <w:font w:name="Zurich Ex BT">
    <w:altName w:val="Arial"/>
    <w:charset w:val="00"/>
    <w:family w:val="swiss"/>
    <w:pitch w:val="variable"/>
    <w:sig w:usb0="00000001"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7288" w14:textId="77777777" w:rsidR="00C3478E" w:rsidRDefault="00C347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048566" w14:textId="77777777" w:rsidR="00C3478E" w:rsidRDefault="00C347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02CE" w14:textId="77777777" w:rsidR="00C3478E" w:rsidRDefault="00C3478E">
    <w:pPr>
      <w:pStyle w:val="Footer"/>
      <w:framePr w:wrap="around" w:vAnchor="text" w:hAnchor="page" w:x="5941" w:y="-359"/>
      <w:rPr>
        <w:rStyle w:val="PageNumber"/>
      </w:rPr>
    </w:pPr>
  </w:p>
  <w:p w14:paraId="229987A8" w14:textId="77777777" w:rsidR="00C3478E" w:rsidRDefault="00C3478E">
    <w:pPr>
      <w:pStyle w:val="Footer"/>
      <w:framePr w:wrap="auto" w:vAnchor="text" w:hAnchor="page" w:x="5941" w:y="-35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0D59" w14:textId="77777777" w:rsidR="00E119BD" w:rsidRDefault="00E119BD">
      <w:r>
        <w:separator/>
      </w:r>
    </w:p>
  </w:footnote>
  <w:footnote w:type="continuationSeparator" w:id="0">
    <w:p w14:paraId="15414EDC" w14:textId="77777777" w:rsidR="00E119BD" w:rsidRDefault="00E119BD">
      <w:r>
        <w:continuationSeparator/>
      </w:r>
    </w:p>
  </w:footnote>
  <w:footnote w:id="1">
    <w:p w14:paraId="56CD706B" w14:textId="77777777" w:rsidR="00C3478E" w:rsidRDefault="00C3478E">
      <w:pPr>
        <w:pStyle w:val="FootnoteText"/>
        <w:tabs>
          <w:tab w:val="left" w:pos="360"/>
        </w:tabs>
        <w:ind w:left="360" w:hanging="360"/>
        <w:rPr>
          <w:sz w:val="22"/>
        </w:rPr>
      </w:pPr>
      <w:r>
        <w:rPr>
          <w:rStyle w:val="FootnoteReference"/>
          <w:sz w:val="22"/>
        </w:rPr>
        <w:footnoteRef/>
      </w:r>
      <w:r>
        <w:rPr>
          <w:sz w:val="22"/>
        </w:rPr>
        <w:t xml:space="preserve">  </w:t>
      </w:r>
      <w:r>
        <w:rPr>
          <w:sz w:val="22"/>
        </w:rPr>
        <w:tab/>
      </w:r>
      <w:r>
        <w:t>Further discussion and details of the ASEC weights can be found in reference [2], the Design and Methodology: Current Population Survey, Technical Paper 66.</w:t>
      </w:r>
    </w:p>
  </w:footnote>
  <w:footnote w:id="2">
    <w:p w14:paraId="225E9170" w14:textId="77777777" w:rsidR="00C3478E" w:rsidRDefault="00C3478E">
      <w:pPr>
        <w:pStyle w:val="FootnoteText"/>
        <w:ind w:left="540" w:hanging="540"/>
      </w:pPr>
      <w:r>
        <w:rPr>
          <w:rStyle w:val="FootnoteReference"/>
        </w:rPr>
        <w:footnoteRef/>
      </w:r>
      <w:r>
        <w:t xml:space="preserve"> </w:t>
      </w:r>
      <w:r>
        <w:tab/>
        <w:t>The family equalization of replicate weighting may cause the replicate weights to be less than zero for some cases.  This is caused by a negative ratio adjustment that is applied to the ASEC weight.  During the creation of the ratio adjustment, adjusted counts are subtracted from control totals for some populations, which may result with a negative ratio causing the negative weights.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B02A" w14:textId="77777777" w:rsidR="00C3478E" w:rsidRDefault="00C347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86056F" w14:textId="77777777" w:rsidR="00C3478E" w:rsidRDefault="00C3478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1F5A" w14:textId="77777777" w:rsidR="00C3478E" w:rsidRDefault="00C3478E">
    <w:pPr>
      <w:pStyle w:val="Head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94079C">
      <w:rPr>
        <w:rStyle w:val="PageNumber"/>
        <w:noProof/>
      </w:rPr>
      <w:t>2</w:t>
    </w:r>
    <w:r>
      <w:rPr>
        <w:rStyle w:val="PageNumber"/>
      </w:rPr>
      <w:fldChar w:fldCharType="end"/>
    </w:r>
  </w:p>
  <w:p w14:paraId="0494B2B7" w14:textId="77777777" w:rsidR="00C3478E" w:rsidRDefault="00C3478E">
    <w:pPr>
      <w:pStyle w:val="Header"/>
      <w:framePr w:wrap="around" w:vAnchor="text" w:hAnchor="margin" w:xAlign="right" w:y="1"/>
      <w:ind w:right="360"/>
      <w:rPr>
        <w:rStyle w:val="PageNumber"/>
      </w:rPr>
    </w:pPr>
  </w:p>
  <w:p w14:paraId="5798C2FD" w14:textId="77777777" w:rsidR="00C3478E" w:rsidRDefault="00C3478E">
    <w:pPr>
      <w:pStyle w:val="Header"/>
      <w:framePr w:wrap="around" w:vAnchor="text" w:hAnchor="margin" w:xAlign="right" w:y="1"/>
      <w:rPr>
        <w:rStyle w:val="PageNumber"/>
      </w:rPr>
    </w:pPr>
  </w:p>
  <w:p w14:paraId="1A7D39B5" w14:textId="77777777" w:rsidR="00C3478E" w:rsidRDefault="00C3478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7C72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8BEA820"/>
    <w:lvl w:ilvl="0">
      <w:numFmt w:val="decimal"/>
      <w:lvlText w:val="*"/>
      <w:lvlJc w:val="left"/>
    </w:lvl>
  </w:abstractNum>
  <w:abstractNum w:abstractNumId="2" w15:restartNumberingAfterBreak="0">
    <w:nsid w:val="0FB8475A"/>
    <w:multiLevelType w:val="hybridMultilevel"/>
    <w:tmpl w:val="888010A6"/>
    <w:lvl w:ilvl="0" w:tplc="51BE5E60">
      <w:numFmt w:val="bullet"/>
      <w:lvlText w:val=""/>
      <w:lvlJc w:val="left"/>
      <w:pPr>
        <w:tabs>
          <w:tab w:val="num" w:pos="1080"/>
        </w:tabs>
        <w:ind w:left="1080" w:hanging="360"/>
      </w:pPr>
      <w:rPr>
        <w:rFonts w:ascii="WP MathA" w:hAnsi="WP MathA"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59D49BC"/>
    <w:multiLevelType w:val="hybridMultilevel"/>
    <w:tmpl w:val="06761C86"/>
    <w:lvl w:ilvl="0" w:tplc="F6D87EDC">
      <w:numFmt w:val="bullet"/>
      <w:lvlText w:val=""/>
      <w:lvlJc w:val="left"/>
      <w:pPr>
        <w:tabs>
          <w:tab w:val="num" w:pos="2880"/>
        </w:tabs>
        <w:ind w:left="2880" w:hanging="720"/>
      </w:pPr>
      <w:rPr>
        <w:rFonts w:ascii="WP MathA" w:hAnsi="WP MathA"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B4076A5"/>
    <w:multiLevelType w:val="hybridMultilevel"/>
    <w:tmpl w:val="B1B027AC"/>
    <w:lvl w:ilvl="0" w:tplc="BCDE3B46">
      <w:numFmt w:val="bullet"/>
      <w:lvlText w:val=""/>
      <w:lvlJc w:val="left"/>
      <w:pPr>
        <w:tabs>
          <w:tab w:val="num" w:pos="1440"/>
        </w:tabs>
        <w:ind w:left="1440" w:hanging="720"/>
      </w:pPr>
      <w:rPr>
        <w:rFonts w:ascii="WP MathA" w:hAnsi="WP Math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D838A7"/>
    <w:multiLevelType w:val="hybridMultilevel"/>
    <w:tmpl w:val="0ECACFDA"/>
    <w:lvl w:ilvl="0" w:tplc="87E033B0">
      <w:start w:val="1"/>
      <w:numFmt w:val="bullet"/>
      <w:lvlText w:val=""/>
      <w:lvlJc w:val="left"/>
      <w:pPr>
        <w:tabs>
          <w:tab w:val="num" w:pos="720"/>
        </w:tabs>
        <w:ind w:left="720" w:hanging="360"/>
      </w:pPr>
      <w:rPr>
        <w:rFonts w:ascii="Symbol" w:hAnsi="Symbol" w:hint="default"/>
        <w:sz w:val="24"/>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numFmt w:val="bullet"/>
        <w:lvlText w:val=""/>
        <w:legacy w:legacy="1" w:legacySpace="0" w:legacyIndent="360"/>
        <w:lvlJc w:val="left"/>
        <w:pPr>
          <w:ind w:left="1080" w:hanging="360"/>
        </w:pPr>
        <w:rPr>
          <w:rFonts w:ascii="WP MathA" w:hAnsi="WP MathA" w:hint="default"/>
        </w:rPr>
      </w:lvl>
    </w:lvlOverride>
  </w:num>
  <w:num w:numId="3">
    <w:abstractNumId w:val="2"/>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 w:name="directcalc" w:val="Empty"/>
    <w:docVar w:name="directcalcintro" w:val="Empty"/>
    <w:docVar w:name="OLE_LINK1" w:val="Empty"/>
    <w:docVar w:name="successdiff" w:val="Empty"/>
    <w:docVar w:name="Table1" w:val="Empty"/>
    <w:docVar w:name="Table2" w:val="Empty"/>
    <w:docVar w:name="Table3" w:val="Empty"/>
    <w:docVar w:name="Table4" w:val="Empty"/>
    <w:docVar w:name="Table5" w:val="Empty"/>
    <w:docVar w:name="Table6" w:val="Empty"/>
    <w:docVar w:name="varestsuccdiff" w:val="Empty"/>
  </w:docVars>
  <w:rsids>
    <w:rsidRoot w:val="000D788F"/>
    <w:rsid w:val="000751FA"/>
    <w:rsid w:val="000D788F"/>
    <w:rsid w:val="000E35C8"/>
    <w:rsid w:val="00184FF5"/>
    <w:rsid w:val="001A590B"/>
    <w:rsid w:val="001C0F5B"/>
    <w:rsid w:val="003D53D8"/>
    <w:rsid w:val="003E05B6"/>
    <w:rsid w:val="00437FC5"/>
    <w:rsid w:val="005246B1"/>
    <w:rsid w:val="00552465"/>
    <w:rsid w:val="005F2053"/>
    <w:rsid w:val="00606F65"/>
    <w:rsid w:val="006540B4"/>
    <w:rsid w:val="006C3832"/>
    <w:rsid w:val="006E3E49"/>
    <w:rsid w:val="006F0D37"/>
    <w:rsid w:val="007B4D81"/>
    <w:rsid w:val="007C154D"/>
    <w:rsid w:val="00800844"/>
    <w:rsid w:val="00850125"/>
    <w:rsid w:val="0091379A"/>
    <w:rsid w:val="0094079C"/>
    <w:rsid w:val="0096529B"/>
    <w:rsid w:val="00984E1D"/>
    <w:rsid w:val="009D4949"/>
    <w:rsid w:val="009E715B"/>
    <w:rsid w:val="009F5417"/>
    <w:rsid w:val="00A07F6A"/>
    <w:rsid w:val="00B159F1"/>
    <w:rsid w:val="00B20775"/>
    <w:rsid w:val="00B24D01"/>
    <w:rsid w:val="00B95E6F"/>
    <w:rsid w:val="00BA6962"/>
    <w:rsid w:val="00C03266"/>
    <w:rsid w:val="00C3478E"/>
    <w:rsid w:val="00CB0A8F"/>
    <w:rsid w:val="00DC4F2C"/>
    <w:rsid w:val="00DF02A5"/>
    <w:rsid w:val="00DF1571"/>
    <w:rsid w:val="00E119BD"/>
    <w:rsid w:val="00E359D8"/>
    <w:rsid w:val="00EE71C9"/>
    <w:rsid w:val="00F15233"/>
    <w:rsid w:val="00F17A2C"/>
    <w:rsid w:val="00F26F64"/>
    <w:rsid w:val="00F610C8"/>
    <w:rsid w:val="00F6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2094F5B6"/>
  <w15:chartTrackingRefBased/>
  <w15:docId w15:val="{C2A5CBD8-CA4F-4F3F-9917-B12E739E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ind w:left="1440" w:hanging="720"/>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widowControl w:val="0"/>
      <w:tabs>
        <w:tab w:val="right" w:leader="dot" w:pos="9360"/>
      </w:tabs>
      <w:autoSpaceDE w:val="0"/>
      <w:autoSpaceDN w:val="0"/>
      <w:adjustRightInd w:val="0"/>
      <w:ind w:firstLine="720"/>
      <w:outlineLvl w:val="2"/>
    </w:pPr>
    <w:rPr>
      <w:b/>
      <w:bCs/>
    </w:rPr>
  </w:style>
  <w:style w:type="paragraph" w:styleId="Heading4">
    <w:name w:val="heading 4"/>
    <w:basedOn w:val="Normal"/>
    <w:next w:val="Normal"/>
    <w:qFormat/>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ind w:left="720"/>
      <w:outlineLvl w:val="3"/>
    </w:pPr>
    <w:rPr>
      <w:rFonts w:ascii="Humanst521 BT" w:hAnsi="Humanst521 BT"/>
      <w:b/>
      <w:bCs/>
      <w:sz w:val="32"/>
      <w:szCs w:val="32"/>
    </w:rPr>
  </w:style>
  <w:style w:type="paragraph" w:styleId="Heading5">
    <w:name w:val="heading 5"/>
    <w:basedOn w:val="Normal"/>
    <w:next w:val="Normal"/>
    <w:qFormat/>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ind w:left="720"/>
      <w:outlineLvl w:val="4"/>
    </w:pPr>
    <w:rPr>
      <w:rFonts w:ascii="Humanst521 BT" w:hAnsi="Humanst521 BT"/>
      <w:b/>
      <w:bCs/>
    </w:rPr>
  </w:style>
  <w:style w:type="paragraph" w:styleId="Heading6">
    <w:name w:val="heading 6"/>
    <w:basedOn w:val="Normal"/>
    <w:next w:val="Normal"/>
    <w:qFormat/>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58"/>
      <w:jc w:val="center"/>
      <w:outlineLvl w:val="5"/>
    </w:pPr>
    <w:rPr>
      <w:b/>
      <w:bCs/>
      <w:sz w:val="20"/>
      <w:szCs w:val="20"/>
    </w:rPr>
  </w:style>
  <w:style w:type="paragraph" w:styleId="Heading7">
    <w:name w:val="heading 7"/>
    <w:basedOn w:val="Normal"/>
    <w:next w:val="Normal"/>
    <w:qFormat/>
    <w:pPr>
      <w:keepNex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outlineLvl w:val="6"/>
    </w:pPr>
    <w:rPr>
      <w:rFonts w:ascii="Estrangelo Edessa" w:hAnsi="Estrangelo Edessa"/>
      <w:b/>
      <w:bCs/>
      <w:color w:val="000000"/>
      <w:szCs w:val="16"/>
    </w:rPr>
  </w:style>
  <w:style w:type="paragraph" w:styleId="Heading8">
    <w:name w:val="heading 8"/>
    <w:basedOn w:val="Normal"/>
    <w:next w:val="Normal"/>
    <w:qFormat/>
    <w:pPr>
      <w:keepNext/>
      <w:outlineLvl w:val="7"/>
    </w:pPr>
    <w:rPr>
      <w:b/>
      <w:bCs/>
      <w:color w:val="FFFFFF"/>
    </w:rPr>
  </w:style>
  <w:style w:type="paragraph" w:styleId="Heading9">
    <w:name w:val="heading 9"/>
    <w:basedOn w:val="Normal"/>
    <w:next w:val="Normal"/>
    <w:qFormat/>
    <w:pPr>
      <w:keepNext/>
      <w:outlineLvl w:val="8"/>
    </w:pPr>
    <w:rPr>
      <w:rFonts w:ascii="Estrangelo Edessa" w:hAnsi="Estrangelo Edess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pPr>
      <w:numPr>
        <w:numId w:val="1"/>
      </w:numPr>
    </w:pPr>
  </w:style>
  <w:style w:type="paragraph" w:styleId="DocumentMap">
    <w:name w:val="Document Map"/>
    <w:basedOn w:val="Normal"/>
    <w:semiHidden/>
    <w:pPr>
      <w:shd w:val="clear" w:color="auto" w:fill="000080"/>
    </w:pPr>
    <w:rPr>
      <w:rFonts w:ascii="Tahoma" w:hAnsi="Tahoma" w:cs="Tahoma"/>
    </w:rPr>
  </w:style>
  <w:style w:type="character" w:styleId="Emphasis">
    <w:name w:val="Emphasis"/>
    <w:qFormat/>
    <w:rPr>
      <w:i/>
      <w:iCs/>
    </w:rPr>
  </w:style>
  <w:style w:type="paragraph" w:styleId="BodyTextIndent">
    <w:name w:val="Body Text Indent"/>
    <w:basedOn w:val="Normal"/>
    <w:semiHidden/>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ind w:left="720"/>
    </w:pPr>
  </w:style>
  <w:style w:type="paragraph" w:customStyle="1" w:styleId="Level1">
    <w:name w:val="Level 1"/>
    <w:basedOn w:val="Normal"/>
    <w:pPr>
      <w:widowControl w:val="0"/>
      <w:autoSpaceDE w:val="0"/>
      <w:autoSpaceDN w:val="0"/>
      <w:adjustRightInd w:val="0"/>
      <w:ind w:left="1080" w:hanging="360"/>
    </w:pPr>
  </w:style>
  <w:style w:type="character" w:styleId="FootnoteReference">
    <w:name w:val="footnote reference"/>
    <w:semiHidden/>
  </w:style>
  <w:style w:type="paragraph" w:customStyle="1" w:styleId="a">
    <w:name w:val="_"/>
    <w:basedOn w:val="Normal"/>
    <w:pPr>
      <w:widowControl w:val="0"/>
      <w:autoSpaceDE w:val="0"/>
      <w:autoSpaceDN w:val="0"/>
      <w:adjustRightInd w:val="0"/>
      <w:ind w:left="1080" w:hanging="360"/>
    </w:pPr>
  </w:style>
  <w:style w:type="paragraph" w:styleId="BodyTextIndent3">
    <w:name w:val="Body Text Indent 3"/>
    <w:basedOn w:val="Normal"/>
    <w:semiHidden/>
    <w:pPr>
      <w:widowControl w:val="0"/>
      <w:autoSpaceDE w:val="0"/>
      <w:autoSpaceDN w:val="0"/>
      <w:adjustRightInd w:val="0"/>
      <w:ind w:left="720" w:hanging="720"/>
    </w:pPr>
  </w:style>
  <w:style w:type="paragraph" w:styleId="FootnoteText">
    <w:name w:val="footnote text"/>
    <w:basedOn w:val="Normal"/>
    <w:semiHidden/>
    <w:pPr>
      <w:widowControl w:val="0"/>
      <w:autoSpaceDE w:val="0"/>
      <w:autoSpaceDN w:val="0"/>
      <w:adjustRightInd w:val="0"/>
    </w:pPr>
    <w:rPr>
      <w:sz w:val="20"/>
      <w:szCs w:val="20"/>
    </w:rPr>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character" w:styleId="FollowedHyperlink">
    <w:name w:val="FollowedHyperlink"/>
    <w:semiHidden/>
    <w:rPr>
      <w:color w:val="800080"/>
      <w:u w:val="single"/>
    </w:rPr>
  </w:style>
  <w:style w:type="character" w:styleId="UnresolvedMention">
    <w:name w:val="Unresolved Mention"/>
    <w:basedOn w:val="DefaultParagraphFont"/>
    <w:uiPriority w:val="99"/>
    <w:semiHidden/>
    <w:unhideWhenUsed/>
    <w:rsid w:val="00F17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www.census.gov/data/datasets/time-series/demo/cps/cps-asec.html" TargetMode="Externa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header" Target="header2.xml"/><Relationship Id="rId8" Type="http://schemas.openxmlformats.org/officeDocument/2006/relationships/image" Target="media/image1.wm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image" Target="media/image7.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18</Pages>
  <Words>4717</Words>
  <Characters>25106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Use of the Public Use Replicate Weight File</vt:lpstr>
    </vt:vector>
  </TitlesOfParts>
  <Company>US Census Bureau</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the Public Use Replicate Weight File</dc:title>
  <dc:subject/>
  <dc:creator>Bureau Of The Census</dc:creator>
  <cp:keywords/>
  <cp:lastModifiedBy>Lisa A P Cheok (CENSUS/ADDP FED)</cp:lastModifiedBy>
  <cp:revision>4</cp:revision>
  <cp:lastPrinted>2010-10-26T12:44:00Z</cp:lastPrinted>
  <dcterms:created xsi:type="dcterms:W3CDTF">2022-02-23T17:15:00Z</dcterms:created>
  <dcterms:modified xsi:type="dcterms:W3CDTF">2022-02-23T21:00:00Z</dcterms:modified>
</cp:coreProperties>
</file>