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B579A"/>
          <w:sz w:val="48"/>
          <w:szCs w:val="48"/>
        </w:rPr>
        <w:t xml:space="preserve">Deep Learning &amp; Generative AI</w:t>
      </w:r>
    </w:p>
    <w:p>
      <w:pPr>
        <w:spacing w:after="80"/>
        <w:jc w:val="center"/>
      </w:pPr>
      <w:r>
        <w:rPr>
          <w:color w:val="595959"/>
          <w:sz w:val="36"/>
          <w:szCs w:val="36"/>
        </w:rPr>
        <w:t xml:space="preserve">Complete Exam Reference Guide</w:t>
      </w:r>
    </w:p>
    <w:p>
      <w:pPr>
        <w:spacing w:after="400"/>
        <w:jc w:val="center"/>
      </w:pPr>
      <w:r>
        <w:rPr>
          <w:color w:val="767676"/>
          <w:sz w:val="24"/>
          <w:szCs w:val="24"/>
        </w:rPr>
        <w:t xml:space="preserve">Formulas  |  Worked Examples  |  Sample Exam Paper  |  Cheat Sheet</w:t>
      </w:r>
    </w:p>
    <w:p>
      <w:pPr>
        <w:spacing w:after="60"/>
        <w:jc w:val="center"/>
      </w:pPr>
      <w:r>
        <w:rPr>
          <w:b/>
          <w:bCs/>
          <w:color w:val="2B579A"/>
          <w:sz w:val="26"/>
          <w:szCs w:val="26"/>
        </w:rPr>
        <w:t xml:space="preserve">IIT Bombay  |  ePGD AI &amp; Data Science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End Semester  |  May 2026  |  Open Book  |  50 Marks  |  3 Hours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 xml:space="preserve">Source Materials</w:t>
      </w:r>
    </w:p>
    <w:p>
      <w:pPr>
        <w:spacing w:after="40"/>
        <w:jc w:val="center"/>
      </w:pPr>
      <w:r>
        <w:rPr>
          <w:color w:val="767676"/>
          <w:sz w:val="18"/>
          <w:szCs w:val="18"/>
        </w:rPr>
        <w:t xml:space="preserve">01_Detailed_Concepts_and_Math.pdf  |  03_Mock_Paper_with_Solutions.pdf</w:t>
      </w:r>
    </w:p>
    <w:p>
      <w:pPr>
        <w:spacing w:after="40"/>
        <w:jc w:val="center"/>
      </w:pPr>
      <w:r>
        <w:rPr>
          <w:color w:val="767676"/>
          <w:sz w:val="18"/>
          <w:szCs w:val="18"/>
        </w:rPr>
        <w:t xml:space="preserve">DL_FormulaGuide  |  DL_Part3_SampleExams  |  DL_Part4_MasterCheatSheet  |  ePGD_End_term_Model_Paper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Exam Overview &amp; Weightage</w:t>
      </w:r>
    </w:p>
    <w:p>
      <w:pPr>
        <w:pBdr>
          <w:left w:val="single" w:color="F59B00" w:sz="12" w:space="4"/>
        </w:pBdr>
        <w:shd w:fill="FFF2CC" w:val="clear"/>
        <w:spacing w:after="80" w:before="80"/>
        <w:ind w:left="200" w:right="200"/>
      </w:pPr>
      <w:r>
        <w:rPr>
          <w:b/>
          <w:bCs/>
          <w:color w:val="843C0C"/>
        </w:rPr>
        <w:t xml:space="preserve">WEIGHTAGE:  </w:t>
      </w:r>
      <w:r>
        <w:t xml:space="preserve">LLMs / Transformers / RLHF / Prompting / NLP → 70%  |  CNN / Segmentation / DL Basics → 30%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FORMAT:  </w:t>
      </w:r>
      <w:r>
        <w:t xml:space="preserve">Open Book | 50 Marks | 3 Hours | 11 Sections | Section 1: 20 MCQ/T-F (1 mark each), Sections 2-11: Short answer &amp; calculations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HOW TO USE THIS GUIDE:  </w:t>
      </w:r>
      <w:r>
        <w:t xml:space="preserve">Formula Index → understand every formula with plain English. Worked Examples → step-by-step solutions at 3 levels. Sample Exam → practice with full solutions. Cheat Sheet → last-hour review.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1: Formula Index</w:t>
      </w:r>
    </w:p>
    <w:p>
      <w:pPr>
        <w:spacing w:after="80"/>
      </w:pPr>
      <w:r>
        <w:t xml:space="preserve">Every important formula — explained for beginners. Each entry: Formula → Symbols → Plain English → Intuition.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A. N-gram Language Models &amp; Smoothing</w:t>
      </w:r>
    </w:p>
    <w:p>
      <w:pPr>
        <w:pStyle w:val="Heading3"/>
        <w:spacing w:after="80" w:before="200"/>
      </w:pPr>
      <w:r>
        <w:t xml:space="preserve">A1 — N-gram Probability (Chain Rule + Markov Assumption)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General N-gram Probability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P(w1,w2,...,wN) = prod P(wi | w_{i-n+1},...,w_{i-1})</w:t>
      </w:r>
    </w:p>
    <w:p>
      <w:pP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Bigram: P(wi|wi-1) = Count(wi-1, wi) / Count(wi-1)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P(wi|context)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Conditional probability of word wi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is the chance of seeing this word after the previous words?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Count(w1,w2)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Frequency of bigram in training corpus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many times did these two words appear together?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of n-gram (bigram=2, trigram=3)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many words of history are used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Plain English:  </w:t>
      </w:r>
      <w:r>
        <w:t xml:space="preserve">To predict the next word, count how often word-pairs appeared in training. If 'the cat' appeared 20 times and 'the' appeared 100 times, P(cat|the) = 0.20.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A2 — Laplace (Add-k) Smoothing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Prevents zero probabilities for unseen n-grams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P_smooth(wi|wi-1) = [Count(wi-1,wi) + k] / [Count(wi-1) + k*|V|]</w:t>
      </w:r>
    </w:p>
    <w:p>
      <w:pP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k=1 -&gt; Laplace smoothing;  k&lt;1 -&gt; Add-k smoothing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Smoothing constant (usually 1)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Pretend every n-gram appeared k extra times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|V|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Vocabulary size (total unique words)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many different words exist in our dictionary</w:t>
            </w:r>
          </w:p>
        </w:tc>
      </w:tr>
    </w:tbl>
    <w:p>
      <w:pPr>
        <w:pBdr>
          <w:left w:val="single" w:color="F59B00" w:sz="12" w:space="4"/>
        </w:pBdr>
        <w:shd w:fill="FFF2CC" w:val="clear"/>
        <w:spacing w:after="80" w:before="80"/>
        <w:ind w:left="200" w:right="200"/>
      </w:pPr>
      <w:r>
        <w:rPr>
          <w:b/>
          <w:bCs/>
          <w:color w:val="843C0C"/>
        </w:rPr>
        <w:t xml:space="preserve">Why needed:  </w:t>
      </w:r>
      <w:r>
        <w:t xml:space="preserve">Without smoothing, one unseen word pair gives probability=0, making the entire sentence probability=0. Adding k to every count ensures nothing is impossible.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A3 — Perplexity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How 'surprised' is the model? Lower = Better.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PP(W) = exp( -(1/N) * sum log P(wi | w_{&lt;i}) 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PP(W)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Perplexity score (lower is better)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many equally likely words the model considers at each step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Number of tokens in test corpus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Length of the test text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P(wi|...)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Model probability for each token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confident the model is about each word</w:t>
            </w:r>
          </w:p>
        </w:tc>
      </w:tr>
    </w:tbl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Interpretation:  </w:t>
      </w:r>
      <w:r>
        <w:t xml:space="preserve">PP=10 means model acts as if choosing from 10 options at each step. PP=1 is perfect. Random model on 50,000-word vocab has PP=50,000. Lower is always better.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B. Word Embeddings (word2vec &amp; GloVe)</w:t>
      </w:r>
    </w:p>
    <w:p>
      <w:pPr>
        <w:pStyle w:val="Heading3"/>
        <w:spacing w:after="80" w:before="200"/>
      </w:pPr>
      <w:r>
        <w:t xml:space="preserve">B1 — Skip-gram Negative Sampling (word2vec SGNS)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Train by distinguishing true context words from noise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L(c,o) = -log sigma(uo.vc) - sum_{n=1}^{K} log sigma(-un.vc)</w:t>
      </w:r>
    </w:p>
    <w:p>
      <w:pP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sigma(x) = 1 / (1 + exp(-x))   [sigmoid function]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Focus (center) word vector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Vector representation of the word we are training 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True context word vector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Vector of a word that actually appears near the focus word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Noise (negative sample) vector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Vector of a random word unlikely to be in context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Number of negative samples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many random 'wrong' words to contrast against (typically 5-20)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sigma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Sigmoid: squishes to (0,1)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Turns any number into a probability between 0 and 1</w:t>
            </w:r>
          </w:p>
        </w:tc>
      </w:tr>
    </w:tbl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Plain English:  </w:t>
      </w:r>
      <w:r>
        <w:t xml:space="preserve">Train a true/false classifier: 'Is this word a real neighbor of the focus word?' Push focus and context words together; push focus and noise words apart. This builds meaning into vectors.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B2 — GloVe Objective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Factorize the global co-occurrence matrix — NO negative sampling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J = sum_{i,j} f(Xij) * (wi.wj_tilde + bi + bj_tilde - log Xij)^2</w:t>
      </w:r>
    </w:p>
    <w:p>
      <w:pP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f(x) = min(1, (x/x_max)^alpha)   weighting; x_max=100, alpha=0.75</w:t>
      </w:r>
    </w:p>
    <w:p>
      <w:pPr>
        <w:spacing w:after="60"/>
      </w:pPr>
      <w:r>
        <w:t xml:space="preserve"/>
      </w:r>
    </w:p>
    <w:p>
      <w:pPr>
        <w:pBdr>
          <w:left w:val="single" w:color="F59B00" w:sz="12" w:space="4"/>
        </w:pBdr>
        <w:shd w:fill="FFF2CC" w:val="clear"/>
        <w:spacing w:after="80" w:before="80"/>
        <w:ind w:left="200" w:right="200"/>
      </w:pPr>
      <w:r>
        <w:rPr>
          <w:b/>
          <w:bCs/>
          <w:color w:val="843C0C"/>
        </w:rPr>
        <w:t xml:space="preserve">KEY EXAM FACT:  </w:t>
      </w:r>
      <w:r>
        <w:t xml:space="preserve">GloVe uses NO negative sampling. It directly minimises weighted squared error on log co-occurrence counts. This is the most common exam trap — do not confuse with word2vec SGNS.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C. RNN / LSTM / GRU</w:t>
      </w:r>
    </w:p>
    <w:p>
      <w:pPr>
        <w:pStyle w:val="Heading3"/>
        <w:spacing w:after="80" w:before="200"/>
      </w:pPr>
      <w:r>
        <w:t xml:space="preserve">C1 — Vanilla RNN Hidden State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Memory update at each timestep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ht = tanh(Wxh * xt + Whh * h_{t-1} + b)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Hidden state at time t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model's 'memory' after processing word 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h_{t-1}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Previous hidden state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Everything remembered up to word t-1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Input at timestep t (word embedding)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current word, represented as numbers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Wxh, Whh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Learnable weight matrices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model's parameters — same weights used at every step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tanh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Activation function, outputs in (-1,1)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Squishes the result to a bounded range for stability</w:t>
            </w:r>
          </w:p>
        </w:tc>
      </w:tr>
    </w:tbl>
    <w:p>
      <w:pPr>
        <w:pBdr>
          <w:left w:val="single" w:color="F59B00" w:sz="12" w:space="4"/>
        </w:pBdr>
        <w:shd w:fill="FFF2CC" w:val="clear"/>
        <w:spacing w:after="80" w:before="80"/>
        <w:ind w:left="200" w:right="200"/>
      </w:pPr>
      <w:r>
        <w:rPr>
          <w:b/>
          <w:bCs/>
          <w:color w:val="843C0C"/>
        </w:rPr>
        <w:t xml:space="preserve">Vanishing Gradient:  </w:t>
      </w:r>
      <w:r>
        <w:t xml:space="preserve">The gradient product shrinks by tanh'(.) &lt;= 1 at every timestep. Over 50+ steps the gradient effectively becomes zero — RNN forgets long-range dependencies.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C2 — LSTM (Full Forward Pass — 4 Gates)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4 gates give LSTM long-term memory (constant-error carousel)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ft = sigma(Wf.[h_{t-1}; xt] + bf)    &lt;- Forget Gate: what % of old memory to keep
it = sigma(Wi.[h_{t-1}; xt] + bi)    &lt;- Input Gate: how much new info to write
ct_hat = tanh(Wc.[h_{t-1};xt] + bc)  &lt;- Candidate: proposed new memory content
ot = sigma(Wo.[h_{t-1}; xt] + bo)    &lt;- Output Gate: what to expose from memory
Ct = ft o C_{t-1} + it o ct_hat       &lt;- Cell State (long-term memory update)
ht = ot o tanh(Ct)                    &lt;- Hidden State (output this step)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ft in [0,1]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Forget gate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0=erase memory, 1=keep everything from previous cell state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 in [0,1]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Input gate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much of the new candidate info to actually write into memory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Cell state (long-term memory)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LSTM 'RAM' — can store info for 1000+ steps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Hidden state (short-term output)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the LSTM 'says' at this step; passed to next step &amp; layer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Element-wise (Hadamard) multiplication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Multiply corresponding elements of two vectors</w:t>
            </w:r>
          </w:p>
        </w:tc>
      </w:tr>
    </w:tbl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Why LSTM fixes vanishing gradient:  </w:t>
      </w:r>
      <w:r>
        <w:t xml:space="preserve">dCt/dC_{t-1} = diag(ft). When ft~1, this is the identity matrix — gradient flows back undamped. Compare to RNN where every step multiplies by tanh'(.) &lt;= 1.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C3 — GRU (Simpler Alternative: 2 gates, ~25% fewer params)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2 gates instead of 3 — comparable performance to LSTM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rt = sigma(Wr.[h_{t-1}; xt])          &lt;- Reset Gate
zt = sigma(Wz.[h_{t-1}; xt])          &lt;- Update Gate
ht_hat = tanh(W.[rt*h_{t-1}; xt])     &lt;- Candidate hidden state
ht = (1-zt)*h_{t-1} + zt*ht_hat       &lt;- Final hidden state (blended)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C4 — RNN vs LSTM vs GRU Comparison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50"/>
        <w:gridCol w:w="2700"/>
        <w:gridCol w:w="319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Vanilla RNN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LSTM</w:t>
            </w:r>
          </w:p>
        </w:tc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Gates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(f, i, o)</w:t>
            </w:r>
          </w:p>
        </w:tc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(r, z)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Cell State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 (Ct)</w:t>
            </w:r>
          </w:p>
        </w:tc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Long-Range Deps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Poor (vanishing)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Params/layer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n(m+n+1)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4n(m+n+1)</w:t>
            </w:r>
          </w:p>
        </w:tc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3n(m+n+1)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 Today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Rarely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Streaming/time-series</w:t>
            </w:r>
          </w:p>
        </w:tc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Small data, fast training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D. Seq2Seq + Bahdanau Attention</w:t>
      </w:r>
    </w:p>
    <w:p>
      <w:pPr>
        <w:pStyle w:val="Heading3"/>
        <w:spacing w:after="80" w:before="200"/>
      </w:pPr>
      <w:r>
        <w:t xml:space="preserve">D1 — Bahdanau Attention (Additive)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3-step process: score -&gt; normalize -&gt; blend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e_{ij} = va^T . tanh(Wa*s_{i-1} + Ua*hj)   &lt;- alignment score (scalar)
alpha_{ij} = exp(e_{ij}) / sum_k exp(e_{ik})  &lt;- softmax -&gt; weights sum to 1
ci = sum_j alpha_{ij} * hj                    &lt;- context vector (weighted sum)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s_{i-1}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Previous decoder hidden state (query)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the decoder currently 'wants' / is looking for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hj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 hidden state at position j (key)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source word j 'means' in full context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e_{ij}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Raw alignment score (scalar)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relevant is source word j when generating output word i?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alpha_{ij}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Attention weight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fraction of attention goes to source word j (sums to 1)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Context vector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Weighted blend of all encoder states — fresh info for each decoder step</w:t>
            </w:r>
          </w:p>
        </w:tc>
      </w:tr>
    </w:tbl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Key Insight:  </w:t>
      </w:r>
      <w:r>
        <w:t xml:space="preserve">Attention is MANY-TO-MANY (soft alignment). Multiple decoder steps can attend to the same encoder position; encoder positions can receive zero attention. There is NO one-to-one constraint.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D2 — Luong Attention Scoring Functions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Three variants — dot product is most common in practice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score(st, hj) = st^T . hj                  &lt;- dot (simplest)
              = st^T . W . hj              &lt;- general (learnable W)
              = v^T . tanh(W[st;hj])        &lt;- concat (similar to Bahdanau)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Bahdanau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Luong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Decoder State Used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s_{t-1} (PREVIOUS)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 (CURRENT)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Score 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Additive (tanh)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Dot / General / Concat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Context Used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fed into decoder RNN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mixed after RNN: s_tilde = tanh(Wc[ct;st])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E. The Transformer</w:t>
      </w:r>
    </w:p>
    <w:p>
      <w:pPr>
        <w:pStyle w:val="Heading3"/>
        <w:spacing w:after="80" w:before="200"/>
      </w:pPr>
      <w:r>
        <w:t xml:space="preserve">E1 — Scaled Dot-Product Self-Attention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The core operation of every Transformer layer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Attention(Q, K, V) = softmax( Q*K^T / sqrt(dk) ) * V</w:t>
      </w:r>
    </w:p>
    <w:p>
      <w:pP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Per-position: al = sum_t alpha_{lt} * vt   where alpha_{lt} = softmax_t(ql.kt / sqrt(dk))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 (Query)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each token is looking for (n x dk)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Each row = one token's 'search query'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 (Key)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 each token offers as identifier (n x dk)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Each row = one token's 'label' for matching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 (Value)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Actual content each token contributes (n x dv)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Each row = the information payload that gets passed if selected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Q*K^T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Similarity matrix (n x n)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much does each token's query match each other token's key?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sqrt(dk)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Scaling factor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Prevents giant dot products that push softmax to saturate and kill gradients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alpha_{lt}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Attention weight from position l to t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much position l attends to position 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Output at position l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Weighted sum of value vectors — 'retrieved information' for token l</w:t>
            </w:r>
          </w:p>
        </w:tc>
      </w:tr>
    </w:tbl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Why sqrt(dk)?  </w:t>
      </w:r>
      <w:r>
        <w:t xml:space="preserve">Q.K entries have variance dk (sum of dk unit-variance products). Without scaling, large dk -&gt; huge dot products -&gt; very peaked softmax -&gt; near-zero gradients for all non-max positions. Dividing by sqrt(dk) keeps variance ~1.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E2 — Multi-Head Attention (MHA)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Run h independent attention computations in parallel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head_i = Attention(Q*W_Qi, K*W_Ki, V*W_Vi)    for i=1...h
MHA(X) = Concat(head_1, ..., head_h) * W_O</w:t>
      </w:r>
    </w:p>
    <w:p>
      <w:pP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W_Qi, W_Ki, W_Vi in R^(d x d/h)    (same total parameter budget as single-head)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Why multiple heads?  </w:t>
      </w:r>
      <w:r>
        <w:t xml:space="preserve">Softmax forces a single head to be 'peaky' — it can only capture one dominant relationship. h heads in different subspaces simultaneously: Head 1 might learn subject-verb agreement, Head 2 coreference, Head 3 positional offsets.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E3 — Positional Encoding (Sinusoidal — original Transformer)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Gives the model information about token order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PE(pos, 2i)   = sin( pos / 10000^(2i/d) )
PE(pos, 2i+1) = cos( pos / 10000^(2i/d) 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 Variant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Sinusoidal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params; extrapolates in principle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Fixed; only absolute, not inherently relative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Learned Absolute (BERT/GPT-2)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Flexible; optimised end-to-end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Cannot extrapolate beyond training length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RoPE (LLaMA)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Dot product depends only on i-j (true relative)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Slightly more compute; some saturation at very long offsets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ALiBi (BLOOM)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params; excellent extrapolation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Different mechanism; no relative encoding in the vectors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E4 — Causal Masking (Decoder)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Prevent decoder from 'seeing the future' during training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Set e_{l,t} = -infinity   for all t &gt; l   (before softmax)
Mask matrix (T=4):
[[ 0,  -inf, -inf, -inf ],
 [ 0,    0,  -inf, -inf ],
 [ 0,    0,    0,  -inf ],
 [ 0,    0,    0,    0  ]]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Plain English:  </w:t>
      </w:r>
      <w:r>
        <w:t xml:space="preserve">During training we feed the entire target sequence at once. But position 3 must NOT know position 4 (cheating). Setting those scores to -infinity makes softmax give them exactly 0 weight. This preserves the auto-regressive property.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E5 — Feed-Forward Network (FFN) — Per Position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Applied independently at each position after attention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FFN(x) = max(0, x*W1 + b1) * W2 + b2
W1 in R^(d x 4d),  W2 in R^(4d x d)   [expansion ratio = 4]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Role:  </w:t>
      </w:r>
      <w:r>
        <w:t xml:space="preserve">Attention MIXES information across positions. The FFN TRANSFORMS it at each position independently. Most factual 'world knowledge' in a Transformer is stored in FFN weights.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E6 — Transformer Parameter Count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For one encoder/decoder block (ignore biases &amp; LayerNorm)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MHA params  = 4 * d^2          (W_Q, W_K, W_V, W_O each d x d)
FFN params  = 2 * 4d * d = 8d^2  (W1: d x 4d, W2: 4d x d)
Per-layer total ~= 12d^2
BERT-base: d=768, 12 layers -&gt; 12 x 12 x 768^2 ~= 85M + embeddings ~= 110M total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F. Pre-training Objectives &amp; Fine-tuning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600"/>
        <w:gridCol w:w="294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Pre-training Objective</w:t>
            </w:r>
          </w:p>
        </w:tc>
        <w:tc>
          <w:tcPr>
            <w:tcW w:type="dxa" w:w="2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Encoder-only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MLM (mask 15% tokens, predict) + NSP</w:t>
            </w:r>
          </w:p>
        </w:tc>
        <w:tc>
          <w:tcPr>
            <w:tcW w:type="dxa" w:w="2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Classification, NER, extractive QA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GPT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Decoder-only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Causal LM (predict next token)</w:t>
            </w:r>
          </w:p>
        </w:tc>
        <w:tc>
          <w:tcPr>
            <w:tcW w:type="dxa" w:w="2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Generation, completion, instruction following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Encoder-Decoder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Span corruption with sentinel tokens (&lt;extra_id_0&gt;)</w:t>
            </w:r>
          </w:p>
        </w:tc>
        <w:tc>
          <w:tcPr>
            <w:tcW w:type="dxa" w:w="2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Seq2Seq: translation, summarisation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Encoder-Decoder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Multiple noising (deletion, masking, sentence permutation)</w:t>
            </w:r>
          </w:p>
        </w:tc>
        <w:tc>
          <w:tcPr>
            <w:tcW w:type="dxa" w:w="2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Summarisation, generation, translation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F1 — LoRA (Low-Rank Adaptation) — PEFT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Fine-tune &lt;0.1% of parameters by injecting low-rank updates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W' = W + delta_W = W + B*A
where B in R^(d x r),  A in R^(r x k),  r &lt;&lt; min(d,k)
Trainable params ~= r(d+k) instead of d*k
For r=8, d=k=4096: 65,536 vs 16,777,216 params trained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Why it works:  </w:t>
      </w:r>
      <w:r>
        <w:t xml:space="preserve">Fine-tuning updates tend to be low-rank (intrinsic dimensionality hypothesis). Learn only B and A; merge W &lt;- W+BA at inference for zero latency overhead. QLoRA adds 4-bit quantization for more memory savings.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G. RLHF &amp; Alignment</w:t>
      </w:r>
    </w:p>
    <w:p>
      <w:pPr>
        <w:pStyle w:val="Heading3"/>
        <w:spacing w:after="80" w:before="200"/>
      </w:pPr>
      <w:r>
        <w:t xml:space="preserve">G1 — Reward Model Training (Bradley-Terry)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Train on human pairwise preferences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L_RM = -log sigma( r_theta(x, y_w) - r_theta(x, y_l) )
P(y_w &gt; y_l | x) = sigma(r_w - r_l) = 1 / (1 + exp(-(r_w - r_l)))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y_w (winner)</w:t>
            </w:r>
          </w:p>
        </w:tc>
        <w:tc>
          <w:tcPr>
            <w:tcW w:type="dxa" w:w="6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response a human preferred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y_l (loser)</w:t>
            </w:r>
          </w:p>
        </w:tc>
        <w:tc>
          <w:tcPr>
            <w:tcW w:type="dxa" w:w="6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response a human did NOT prefer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r_theta(x,y)</w:t>
            </w:r>
          </w:p>
        </w:tc>
        <w:tc>
          <w:tcPr>
            <w:tcW w:type="dxa" w:w="6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 model's scalar score for response y given prompt 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sigma(r_w - r_l)</w:t>
            </w:r>
          </w:p>
        </w:tc>
        <w:tc>
          <w:tcPr>
            <w:tcW w:type="dxa" w:w="6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Probability of preferring y_w. We MAXIMIZE this during training.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G2 — RLHF Regularized Objective (KEY FORMULA)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What we MAXIMIZE during PPO fine-tuning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J(theta) = E_{pi_theta(y|x)} [ r(x,y) - lambda * log( pi_theta(y|x) / pi_ref(y|x) ) ]
         = E[reward] - lambda * KL( pi_theta || pi_ref )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pi_theta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Current policy (LLM being trained)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model we are improving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pi_ref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 policy (frozen SFT model)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original fine-tuned model — our 'anchor'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r(x,y)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 from reward model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good is this response according to human preferences?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KL(pi||pi_ref)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divergence from reference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How different has our model become from the starting point?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lambda (beta)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Regularisation strength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 = stay close to reference; Low = optimize reward aggressively</w:t>
            </w:r>
          </w:p>
        </w:tc>
      </w:tr>
    </w:tbl>
    <w:p>
      <w:pPr>
        <w:pBdr>
          <w:left w:val="single" w:color="F59B00" w:sz="12" w:space="4"/>
        </w:pBdr>
        <w:shd w:fill="FFF2CC" w:val="clear"/>
        <w:spacing w:after="80" w:before="80"/>
        <w:ind w:left="200" w:right="200"/>
      </w:pPr>
      <w:r>
        <w:rPr>
          <w:b/>
          <w:bCs/>
          <w:color w:val="843C0C"/>
        </w:rPr>
        <w:t xml:space="preserve">Why the KL term exists:  </w:t>
      </w:r>
      <w:r>
        <w:t xml:space="preserve">Without it, the model 'hacks' the reward model — produces gibberish that scores high (e.g., repeating praise words). KL penalizes deviation from the SFT baseline, keeping outputs fluent and diverse. KL is vs pi_ref, NOT vs the reward model.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G3 — PPO-CLIP Surrogate Objective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Prevents catastrophic policy updates via trust-region clipping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L^CLIP(theta) = E[ min( rt*At_hat,  clip(rt, 1-eps, 1+eps)*At_hat ) ]
rt = pi_theta(at|st) / pi_old(at|st)   &lt;- probability ratio</w:t>
      </w:r>
    </w:p>
    <w:p>
      <w:pPr>
        <w:spacing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rt</w:t>
            </w:r>
          </w:p>
        </w:tc>
        <w:tc>
          <w:tcPr>
            <w:tcW w:type="dxa" w:w="6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Ratio of new to old policy probability. rt=1 means no change.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At_hat</w:t>
            </w:r>
          </w:p>
        </w:tc>
        <w:tc>
          <w:tcPr>
            <w:tcW w:type="dxa" w:w="6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Advantage: was this action better (+) or worse (-) than average?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clip(rt,1-eps,1+eps)</w:t>
            </w:r>
          </w:p>
        </w:tc>
        <w:tc>
          <w:tcPr>
            <w:tcW w:type="dxa" w:w="6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 ratio within [0.8,1.2] if eps=0.2 -&gt; no gradient outside this range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min(.)</w:t>
            </w:r>
          </w:p>
        </w:tc>
        <w:tc>
          <w:tcPr>
            <w:tcW w:type="dxa" w:w="6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Pessimistic bound -&gt; updates outside trust region receive no gradient signal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G4 — RL Framework for LLMs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RL Concept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LLM Equivalent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State 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Prompt x + all generated tokens y_{&lt;t}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Everything the model has seen and produced so far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Action 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Next generated token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model's 'move' — choosing one word from vocabulary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Policy pi(a|s)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LLM's softmax distribution over vocabulary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Probability the model assigns to each possible next token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Reward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r(x,y) at sequence end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Human preference score — given only at the end (sparse)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 input + generated output + feedback</w:t>
            </w:r>
          </w:p>
        </w:tc>
        <w:tc>
          <w:tcPr>
            <w:tcW w:type="dxa" w:w="5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whole system the agent (LLM) interacts with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H. CNN: Dropout, Batch Normalization &amp; Attention</w:t>
      </w:r>
    </w:p>
    <w:p>
      <w:pPr>
        <w:pStyle w:val="Heading3"/>
        <w:spacing w:after="80" w:before="200"/>
      </w:pPr>
      <w:r>
        <w:t xml:space="preserve">H1 — Batch Normalization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Normalize activations within each mini-batch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mu_B   = (1/m) sum xi             &lt;- batch mean
sigma2_B = (1/m) sum (xi-mu_B)^2  &lt;- batch variance
x_hat_i  = (xi - mu_B) / sqrt(sigma2_B + eps)  &lt;- standardize
yi       = gamma*x_hat_i + beta     &lt;- learnable scale and shift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Benefits:  </w:t>
      </w:r>
      <w:r>
        <w:t xml:space="preserve">(1) Allows 5-10x higher learning rates (smoother loss landscape). (2) Acts as mild regularizer (noisy batch statistics inject stochasticity). (3) Less sensitive to weight initialization. At inference: use running EMA of mu and sigma2 — NOT batch statistics.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H2 — SE Block (Squeeze-and-Excitation / Channel Attention)</w:t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Per-channel scaling based on global context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1. Squeeze: zc = (1/HW) sum_{i,j} F[i,j,c]   (global avg pool -&gt; scalar per channel)
2. Excite:  s = sigma(W2.ReLU(W1.z))            (bottleneck FC: C -&gt; C/r -&gt; C)
3. Scale:   F'[i,j,c] = sc * F[i,j,c]           (rescale feature map)</w:t>
      </w:r>
    </w:p>
    <w:p>
      <w:pPr>
        <w:spacing w:after="60"/>
      </w:pPr>
      <w:r>
        <w:t xml:space="preserve"/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CBAM:  </w:t>
      </w:r>
      <w:r>
        <w:t xml:space="preserve">Channel Attention (SE block) + Spatial Attention applied in series. Consistently outperforms SE alone on classification and detection tasks.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H3 — Dropout Variants for CNNs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Drops</w:t>
            </w:r>
          </w:p>
        </w:tc>
        <w:tc>
          <w:tcPr>
            <w:tcW w:type="dxa" w:w="4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Standard Dropout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Individual activations independently</w:t>
            </w:r>
          </w:p>
        </w:tc>
        <w:tc>
          <w:tcPr>
            <w:tcW w:type="dxa" w:w="4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Dense/FC layers — NOT effective in conv layers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SpatialDropout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Entire feature-map channels</w:t>
            </w:r>
          </w:p>
        </w:tc>
        <w:tc>
          <w:tcPr>
            <w:tcW w:type="dxa" w:w="4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CNN networks — prevents channel co-adaptation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DropBlock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Contiguous spatial blocks (e.g., 7x7 patches)</w:t>
            </w:r>
          </w:p>
        </w:tc>
        <w:tc>
          <w:tcPr>
            <w:tcW w:type="dxa" w:w="4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Large CNNs on natural images — removes semantic regions</w:t>
            </w:r>
          </w:p>
        </w:tc>
      </w:tr>
    </w:tbl>
    <w:p>
      <w:pPr>
        <w:pBdr>
          <w:left w:val="single" w:color="F59B00" w:sz="12" w:space="4"/>
        </w:pBdr>
        <w:shd w:fill="FFF2CC" w:val="clear"/>
        <w:spacing w:after="80" w:before="80"/>
        <w:ind w:left="200" w:right="200"/>
      </w:pPr>
      <w:r>
        <w:rPr>
          <w:b/>
          <w:bCs/>
          <w:color w:val="843C0C"/>
        </w:rPr>
        <w:t xml:space="preserve">Standard dropout is WEAK in CNNs:  </w:t>
      </w:r>
      <w:r>
        <w:t xml:space="preserve">Adjacent conv activations are spatially correlated — a dropped pixel can be inferred from its neighbors. Use SpatialDropout or DropBlock instead.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I. Image Segmentation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Idea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 Points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FCN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Replace FC layers with 1x1 convs + upsample; skip connections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First fully-convolutional segmentation model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U-Net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Symmetric encoder-decoder with skip connections at every scale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Designed for tiny biomedical datasets; concat skips preserve boundaries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DeepLab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Atrous (dilated) convolutions + ASPP multi-scale context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Dilation = larger RF without losing resolution or adding parameters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Mask R-CNN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Faster RCNN + mask head; RoIAlign replaces RoIPool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RoIAlign uses bilinear interpolation — eliminates quantization error for pixel masks</w:t>
            </w:r>
          </w:p>
        </w:tc>
      </w:tr>
    </w:tbl>
    <w:p>
      <w:pPr>
        <w:spacing w:after="60"/>
      </w:pPr>
      <w:r>
        <w:t xml:space="preserve"/>
      </w:r>
    </w:p>
    <w:p>
      <w:pPr>
        <w:shd w:fill="DEEAF1" w:val="clear"/>
        <w:spacing w:after="0" w:before="60"/>
      </w:pPr>
      <w:r>
        <w:rPr>
          <w:b/>
          <w:bCs/>
          <w:color w:val="2B579A"/>
          <w:sz w:val="17"/>
          <w:szCs w:val="17"/>
        </w:rPr>
        <w:t xml:space="preserve">  Key Segmentation Losses</w:t>
      </w:r>
    </w:p>
    <w:p>
      <w:pPr>
        <w:pBdr>
          <w:left w:val="single" w:color="2B579A" w:sz="12" w:space="4"/>
        </w:pBdr>
        <w:shd w:fill="EBF3FB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color w:val="1A4F6E"/>
          <w:sz w:val="19"/>
          <w:szCs w:val="19"/>
        </w:rPr>
        <w:t xml:space="preserve">  Dice Loss:  L_Dice = 1 - 2|A inter B| / (|A|+|B|)    &lt;- optimizes overlap directly
Focal Loss: L_Focal = -alpha*(1-pt)^gamma * log(pt)   &lt;- down-weights easy examples
mIoU:       IoU_c = TP_c / (TP_c+FP_c+FN_c)           &lt;- standard evaluation metric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J. Agentic Frameworks &amp; RAG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94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Core Idea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Distinguisher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Interleave Thought -&gt; Action -&gt; Observation each step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External tool calls + reasoning together; O(T^2) LLM calls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Reflexion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After each trial, generate verbal reflection stored in memory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Improves across trials WITHOUT weight updates; cross-trial memory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ReWOO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Plan ALL tool calls upfront, execute in batch, then solve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Decouples planning from execution -&gt; fewer LLM calls; more efficient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Self-Refine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Generate -&gt; Feedback -&gt; Refine loop within single trial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Single-trial improvement; feedback stage identifies specific weaknesses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HuggingGPT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 stages: Task Planning -&gt; Model Selection -&gt; Execution -&gt; Response</w:t>
            </w:r>
          </w:p>
        </w:tc>
        <w:tc>
          <w:tcPr>
            <w:tcW w:type="dxa" w:w="4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LLM as controller orchestrating Hugging Face models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J1 — RAG Variants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54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 Approach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Use Case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document + question encoded together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Open-domain QA; single-doc grounding required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RAG-Sequence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answer per passage, then marginalise across passages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Legal/medical QA — each answer from one document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RAG-Token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Each OUTPUT TOKEN marginalised over all passages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When different parts of answer may come from different docs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Passages encoded separately, fused in decoder cross-attention</w:t>
            </w:r>
          </w:p>
        </w:tc>
        <w:tc>
          <w:tcPr>
            <w:tcW w:type="dxa" w:w="4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Best accuracy; scales better than concat (O(KL^2) vs O((KL)^2))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Part 2: Worked Examples</w:t>
      </w:r>
    </w:p>
    <w:p>
      <w:pPr>
        <w:spacing w:after="80"/>
      </w:pPr>
      <w:r>
        <w:t xml:space="preserve">Step-by-step solutions at three difficulty levels. In an open-book exam, use these as templates for your answers.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Simple Level Examples</w:t>
      </w:r>
    </w:p>
    <w:p>
      <w:pPr>
        <w:pStyle w:val="Heading3"/>
        <w:spacing w:after="80" w:before="200"/>
      </w:pPr>
      <w:r>
        <w:t xml:space="preserve">S1 — Bigram Probability Calculation</w:t>
      </w:r>
    </w:p>
    <w:p>
      <w:pPr>
        <w:spacing w:after="80"/>
      </w:pPr>
      <w:r>
        <w:t xml:space="preserve">Q: Corpus: 'the cat sat. the dog ran. the cat ran.' Compute P(cat|the) using MLE bigrams. Then apply Laplace smoothing with V=5.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Count the bigrams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Count('the','cat')=2, Count('the','dog')=1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Count('the')=3, Vocabulary V=5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MLE estimate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P_MLE(cat|the) = Count(the,cat) / Count(the)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= 2/3 ≈ 0.667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Laplace smoothed estimate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P_Laplace(cat|the) = (Count(the,cat)+1) / (Count(the)+V)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= (2+1)/(3+5) = 3/8 = 0.375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MLE = 0.667 | Laplace = 0.375. Smoothing reduced probability to give mass to unseen bigrams.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S2 — Perplexity Calculation</w:t>
      </w:r>
    </w:p>
    <w:p>
      <w:pPr>
        <w:spacing w:after="80"/>
      </w:pPr>
      <w:r>
        <w:t xml:space="preserve">Q: A language model assigns probabilities 0.5, 0.25, 0.125 to a 3-token test sequence. Compute perplexity.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Take natural log of each probability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log(0.5)   = -0.693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log(0.25)  = -1.386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log(0.125) = -2.079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Sum and average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Sum = -0.693 + (-1.386) + (-2.079) = -4.158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Average = -4.158 / 3 = -1.386   (this is -H, negative cross-entropy)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Apply perplexity formula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PP = exp(-average) = exp(1.386) ≈ 4.0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PP = 4.0. The model is as confused as a uniform 4-way choice. Geometric mean of {0.5, 0.25, 0.125} = 1/4.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S3 — LSTM Gate Numerical Calculation</w:t>
      </w:r>
    </w:p>
    <w:p>
      <w:pPr>
        <w:spacing w:after="80"/>
      </w:pPr>
      <w:r>
        <w:t xml:space="preserve">Q: In an LSTM at time t: ft=0.9, it=0.4, ct_hat=0.8, ot=0.7, C_{t-1}=1.2. Compute Ct and ht.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Compute new cell state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Ct = ft * C_{t-1} + it * ct_hat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0.9 * 1.2  + 0.4 * 0.8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1.08       + 0.32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1.40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Compute hidden state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 = ot * tanh(Ct)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0.7 * tanh(1.40)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0.7 * 0.885        [tanh(1.4) ≈ 0.885]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≈ 0.620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Ct = 1.40, ht ≈ 0.620. Forget gate (0.9) kept 90% of old memory. Input gate (0.4) added 40% of new candidate.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S4 — Bradley-Terry Reward Probability</w:t>
      </w:r>
    </w:p>
    <w:p>
      <w:pPr>
        <w:spacing w:after="80"/>
      </w:pPr>
      <w:r>
        <w:t xml:space="preserve">Q: Reward model gives r(x,y_w)=2.5, r(x,y_l)=1.0. Compute P(y_w preferred over y_l).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Apply Bradley-Terry formula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P(y_w &gt; y_l) = sigma(r_w - r_l) = sigma(2.5 - 1.0) = sigma(1.5)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Compute sigmoid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sigma(1.5) = 1/(1 + exp(-1.5)) = 1/(1 + 0.223) = 1/1.223 ≈ 0.818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P(y_w preferred) ≈ 81.8%. A reward gap of 1.5 gives ~82% confidence in the preference ranking.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Medium Level Examples</w:t>
      </w:r>
    </w:p>
    <w:p>
      <w:pPr>
        <w:pStyle w:val="Heading3"/>
        <w:spacing w:after="80" w:before="200"/>
      </w:pPr>
      <w:r>
        <w:t xml:space="preserve">M1 — Scaled Self-Attention Numerical (Full Walkthrough)</w:t>
      </w:r>
    </w:p>
    <w:p>
      <w:pPr>
        <w:spacing w:after="80"/>
      </w:pPr>
      <w:r>
        <w:t xml:space="preserve">Q: T=3, dk=2. Q=[[1,0],[0,1],[1,1]], K=[[1,0],[0,1],[1,1]], V=[[1,0],[0,1],[1,1]]. Compute attention output for position 1.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Compute raw scores for row 1 (q1=[1,0])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e11 = q1.k1 = [1,0].[1,0] =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e12 = q1.k2 = [1,0].[0,1]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e13 = q1.k3 = [1,0].[1,1] = 1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Scale by sqrt(dk) = sqrt(2) ≈ 1.414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scaled = [1/1.414, 0/1.414, 1/1.414] = [0.707, 0, 0.707]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Apply softmax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exp([0.707, 0, 0.707]) = [2.028, 1.0, 2.028];  sum = 5.056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alpha = [2.028/5.056, 1.0/5.056, 2.028/5.056] = [0.401, 0.198, 0.401]</w:t>
      </w:r>
    </w:p>
    <w:p>
      <w:pPr>
        <w:spacing w:after="20" w:before="80"/>
      </w:pPr>
      <w:r>
        <w:rPr>
          <w:b/>
          <w:bCs/>
          <w:color w:val="2B579A"/>
        </w:rPr>
        <w:t xml:space="preserve">Step 4: </w:t>
      </w:r>
      <w:r>
        <w:rPr>
          <w:b/>
          <w:bCs/>
        </w:rPr>
        <w:t xml:space="preserve">Compute weighted sum of values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a1 = 0.401*[1,0] + 0.198*[0,1] + 0.401*[1,1]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[0.401,0] + [0,0.198] + [0.401,0.401]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[0.802, 0.599]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Output at position 1 = [0.802, 0.599]. Attends equally to positions 1 and 3 (both match q1=[1,0]), less to position 2.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M2 — Batch Normalization Forward Pass</w:t>
      </w:r>
    </w:p>
    <w:p>
      <w:pPr>
        <w:spacing w:after="80"/>
      </w:pPr>
      <w:r>
        <w:t xml:space="preserve">Q: Mini-batch for one channel: x=[2,4,4,4,8]. Compute BN output with gamma=1, beta=0, eps=1e-5.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Compute batch mean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mu_B = (2+4+4+4+8)/5 = 22/5 = 4.4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Compute batch variance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sigma2_B = [(2-4.4)^2 + (4-4.4)^2*3 + (8-4.4)^2] / 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= [5.76 + 0.48 + 12.96] / 5 = 19.2/5 = 3.84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Standardize each activation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x_hat_i = (xi - 4.4) / sqrt(3.84) = (xi - 4.4) / 1.9596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x_hat_1 = (2-4.4)/1.9596  ≈ -1.225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x_hat_2 = (4-4.4)/1.9596  ≈ -0.204  [x3=x4 same]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x_hat_5 = (8-4.4)/1.9596  ≈ +1.837</w:t>
      </w:r>
    </w:p>
    <w:p>
      <w:pPr>
        <w:spacing w:after="20" w:before="80"/>
      </w:pPr>
      <w:r>
        <w:rPr>
          <w:b/>
          <w:bCs/>
          <w:color w:val="2B579A"/>
        </w:rPr>
        <w:t xml:space="preserve">Step 4: </w:t>
      </w:r>
      <w:r>
        <w:rPr>
          <w:b/>
          <w:bCs/>
        </w:rPr>
        <w:t xml:space="preserve">Apply scale/shift (gamma=1, beta=0 -&gt; identity)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 ≈ [-1.225, -0.204, -0.204, -0.204, +1.837]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Output is zero-mean, unit-variance. The outlier (8) is pulled in; the low value (2) is pushed proportionally negative.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M3 — Bahdanau Attention Worked Example</w:t>
      </w:r>
    </w:p>
    <w:p>
      <w:pPr>
        <w:spacing w:after="80"/>
      </w:pPr>
      <w:r>
        <w:t xml:space="preserve">Q: Encoder states: h1=[4,0], h2=[0,3], h3=[2,2]. Decoder step 1 state: s0=[1,1]. Using dot-product scoring, compute alpha and context vector c1.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Compute alignment scores e1j = s0.hj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e11 = [1,1].[4,0] = 4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e12 = [1,1].[0,3] = 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e13 = [1,1].[2,2] = 4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Softmax over scores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exp([4,3,4]) = [54.60, 20.09, 54.60];  sum = 129.29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alpha = [54.60/129.29, 20.09/129.29, 54.60/129.29]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≈ [0.422, 0.155, 0.422]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Compute context vector c1 = sum alpha_j*hj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c1 = 0.422*[4,0] + 0.155*[0,3] + 0.422*[2,2]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[1.688,0] + [0,0.465] + [0.844,0.844]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= [2.532, 1.309]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Attention split equally between h1 and h3 (both score 4), less on h2. Context vector is a weighted blend representing 'what to look at'.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Complex Level Examples</w:t>
      </w:r>
    </w:p>
    <w:p>
      <w:pPr>
        <w:pStyle w:val="Heading3"/>
        <w:spacing w:after="80" w:before="200"/>
      </w:pPr>
      <w:r>
        <w:t xml:space="preserve">C1 — BERT-base Parameter Count (Full Derivation)</w:t>
      </w:r>
    </w:p>
    <w:p>
      <w:pPr>
        <w:spacing w:after="80"/>
      </w:pPr>
      <w:r>
        <w:t xml:space="preserve">Q: BERT-base: d=768, h=12 heads, L=12 layers, FFN expansion=4x, vocab=30,522. Estimate total parameters.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Embedding layer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Token embeddings:    30,522 x 768 = 23,440,896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Position embeddings: 512 x 768     =    393,216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Segment embeddings:  2 x 768        =      1,536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embedding ≈ 23.8M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One transformer layer — MHA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W_Q, W_K, W_V: each 768x768 = 589,824 params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W_O:           768x768     = 589,824 params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MHA = 4 x 768^2 = 4 x 589,824 ≈ 2.36M per layer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One transformer layer — FFN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W1: 768 x 3072  = 2,359,296 params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W2: 3072 x 768  = 2,359,296 params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FFN = 2 x 768 x 3072 ≈ 4.72M per layer</w:t>
      </w:r>
    </w:p>
    <w:p>
      <w:pPr>
        <w:spacing w:after="20" w:before="80"/>
      </w:pPr>
      <w:r>
        <w:rPr>
          <w:b/>
          <w:bCs/>
          <w:color w:val="2B579A"/>
        </w:rPr>
        <w:t xml:space="preserve">Step 4: </w:t>
      </w:r>
      <w:r>
        <w:rPr>
          <w:b/>
          <w:bCs/>
        </w:rPr>
        <w:t xml:space="preserve">Total across all layers + embeddings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Per layer ≈ 2.36M + 4.72M = 7.08M (excluding LN/biases)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12 layers:  12 x 7.08M = 84.96M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 Embeddings: 23.8M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+ Pooler: 0.59M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≈ 110M parameters   &lt;- matches known BERT-base size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~110M parameters. Key ratio: MHA ~= 4d^2, FFN ~= 8d^2, so FFN holds ~2x more params than MHA per layer.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C2 — RLHF Optimal Policy Derivation</w:t>
      </w:r>
    </w:p>
    <w:p>
      <w:pPr>
        <w:spacing w:after="80"/>
      </w:pPr>
      <w:r>
        <w:t xml:space="preserve">Q: Show that the closed-form optimal policy for J(theta)=E[r(x,y)]-beta*KL(pi_theta||pi_ref) is pi*(y|x) proportional to pi_ref(y|x)*exp(r(x,y)/beta).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Expand the KL divergence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KL(pi_theta||pi_ref) = sum_y pi_theta(y|x) * log[pi_theta(y|x)/pi_ref(y|x)]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Write out full objective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J(theta) = sum_y pi_theta(y|x)[r(x,y) - beta*log(pi_theta(y|x)/pi_ref(y|x))]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Take functional derivative w.r.t. pi(y|x) and set to zero (with Lagrange multiplier)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d/d_pi(y): r(x,y) - beta*log(pi(y|x)/pi_ref(y|x)) - beta = lambda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=&gt; log(pi(y|x)/pi_ref(y|x)) = r(x,y)/beta - 1 - lambda/beta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=&gt; pi*(y|x) = pi_ref(y|x) * exp(r(x,y)/beta) / Z(x)</w:t>
      </w:r>
    </w:p>
    <w:p>
      <w:pPr>
        <w:spacing w:after="20" w:before="80"/>
      </w:pPr>
      <w:r>
        <w:rPr>
          <w:b/>
          <w:bCs/>
          <w:color w:val="2B579A"/>
        </w:rPr>
        <w:t xml:space="preserve">Step 4: </w:t>
      </w:r>
      <w:r>
        <w:rPr>
          <w:b/>
          <w:bCs/>
        </w:rPr>
        <w:t xml:space="preserve">Normalize (Z is the partition function)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Z(x) = sum_y pi_ref(y|x)*exp(r(x,y)/beta)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Therefore: pi*(y|x) proportional to pi_ref(y|x)*exp(r(x,y)/beta)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The optimal policy up-weights responses that both have high prior probability AND high reward. Beta controls the trade-off. This is the basis of DPO (Direct Preference Optimization).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C3 — PPO-CLIP: Gradient Behavior Analysis</w:t>
      </w:r>
    </w:p>
    <w:p>
      <w:pPr>
        <w:spacing w:after="80"/>
      </w:pPr>
      <w:r>
        <w:t xml:space="preserve">Q: At timestep t: At_hat=+2.0 (good action), rt=pi_theta/pi_old=1.35. With eps=0.2, compute L^CLIP and explain gradient behavior.</w:t>
      </w:r>
    </w:p>
    <w:p>
      <w:pPr>
        <w:spacing w:after="20" w:before="80"/>
      </w:pPr>
      <w:r>
        <w:rPr>
          <w:b/>
          <w:bCs/>
          <w:color w:val="2B579A"/>
        </w:rPr>
        <w:t xml:space="preserve">Step 1: </w:t>
      </w:r>
      <w:r>
        <w:rPr>
          <w:b/>
          <w:bCs/>
        </w:rPr>
        <w:t xml:space="preserve">Compute unclipped surrogate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Unclipped = rt * At_hat = 1.35 * 2.0 = 2.70</w:t>
      </w:r>
    </w:p>
    <w:p>
      <w:pPr>
        <w:spacing w:after="20" w:before="80"/>
      </w:pPr>
      <w:r>
        <w:rPr>
          <w:b/>
          <w:bCs/>
          <w:color w:val="2B579A"/>
        </w:rPr>
        <w:t xml:space="preserve">Step 2: </w:t>
      </w:r>
      <w:r>
        <w:rPr>
          <w:b/>
          <w:bCs/>
        </w:rPr>
        <w:t xml:space="preserve">Compute clipped surrogate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clip(rt, 1-0.2, 1+0.2) = clip(1.35, 0.8, 1.2) = 1.2   &lt;- capped!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Clipped = 1.2 * 2.0 = 2.40</w:t>
      </w:r>
    </w:p>
    <w:p>
      <w:pPr>
        <w:spacing w:after="20" w:before="80"/>
      </w:pPr>
      <w:r>
        <w:rPr>
          <w:b/>
          <w:bCs/>
          <w:color w:val="2B579A"/>
        </w:rPr>
        <w:t xml:space="preserve">Step 3: </w:t>
      </w:r>
      <w:r>
        <w:rPr>
          <w:b/>
          <w:bCs/>
        </w:rPr>
        <w:t xml:space="preserve">Apply min (pessimistic bound)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L^CLIP = min(2.70, 2.40) = 2.40</w:t>
      </w:r>
    </w:p>
    <w:p>
      <w:pPr>
        <w:spacing w:after="20" w:before="80"/>
      </w:pPr>
      <w:r>
        <w:rPr>
          <w:b/>
          <w:bCs/>
          <w:color w:val="2B579A"/>
        </w:rPr>
        <w:t xml:space="preserve">Step 4: </w:t>
      </w:r>
      <w:r>
        <w:rPr>
          <w:b/>
          <w:bCs/>
        </w:rPr>
        <w:t xml:space="preserve">Gradient analysis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L^CLIP = 2.40 = const * At_hat (independent of rt after clipping)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dL^CLIP/d_theta = 0 w.r.t. the ratio rt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-&gt; No gradient signal for updating the policy beyond the trust region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-&gt; Optimizer cannot make rt even larger (no incentive -&gt; stable training)</w:t>
      </w:r>
    </w:p>
    <w:p>
      <w:pPr>
        <w:pBdr>
          <w:left w:val="single" w:color="70AD47" w:sz="12" w:space="4"/>
        </w:pBdr>
        <w:shd w:fill="E2EFDA" w:val="clear"/>
        <w:spacing w:after="80" w:before="80"/>
        <w:ind w:left="200"/>
      </w:pPr>
      <w:r>
        <w:rPr>
          <w:b/>
          <w:bCs/>
          <w:color w:val="1D6A3A"/>
        </w:rPr>
        <w:t xml:space="preserve">Answer: When rt &gt; 1+eps for a good action, clipped objective removes the gradient — policy cannot over-commit to this action. This is PPO's core safety mechanism.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color w:val="595959"/>
          <w:sz w:val="18"/>
          <w:szCs w:val="18"/>
        </w:rPr>
        <w:t xml:space="preserve">ePGD AI &amp; Data Science  |  IIT Bombay</w:t>
      </w:r>
    </w:p>
    <w:p>
      <w:pPr>
        <w:spacing w:after="60"/>
        <w:jc w:val="center"/>
      </w:pPr>
      <w:r>
        <w:rPr>
          <w:b/>
          <w:bCs/>
          <w:color w:val="2B579A"/>
          <w:sz w:val="32"/>
          <w:szCs w:val="32"/>
        </w:rPr>
        <w:t xml:space="preserve">Deep Learning &amp; Generative AI — Final Examination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Centre for Machine Intelligence and Data Science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74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Marks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Hours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 Marks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Book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End Semester May 2026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sz w:val="17"/>
          <w:szCs w:val="17"/>
        </w:rPr>
        <w:t xml:space="preserve">Instructions: (1) For MCQ/True-False, choose the correct option with a ≤3-line justification. (2) Begin each section on a new page. (3) All standard formulae may be used from notes. (4) Suggested: Section 1 = 35 min, Sections 2–11 = 145 min.</w:t>
      </w:r>
    </w:p>
    <w:p>
      <w:pPr>
        <w:pBdr>
          <w:bottom w:val="single" w:color="2B579A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t xml:space="preserve">Section 1 — Short Answers / MCQ / True-False   [20 × 1 = 20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GloVe uses negative sampling to learn word vectors.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False. GloVe directly minimises weighted squared error on log co-occurrence counts using global matrix statistics. It does NOT use negative sampling — that is word2vec's technique (SGNS). This is a frequent exam trap.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1.2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The output vector at position l in self-attention is:
   A. al = sum alpha_{lt} * qt
   B. al = sum alpha_{lt} * kt
   C. al = sum alpha_{lt} * vt   [CORRECT]
   D. al = max(alpha_{lt} * vt)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C. The output is a weighted sum of VALUE vectors. Attention weights alpha are computed from Q.K^T, but the aggregated content comes from V.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1.3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In LSTM, when ft≈1 and it≈0, the cell state Ct ≈ C_{t-1}.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True. Ct = ft*C_{t-1} + it*ct_hat ≈ 1*C_{t-1} + 0*ct_hat = C_{t-1}. This is the 'constant error carousel' enabling long-range memory.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1.4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Which pre-training objective uses span corruption with sentinel tokens (&lt;extra_id_0&gt;)?
   A. BERT (MLM)   B. GPT (Causal LM)   C. T5 [CORRECT]   D. BART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 — T5. T5 replaces contiguous spans with single sentinel tokens. BERT masks individual tokens. BART uses multiple noise types. GPT uses causal LM.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1.5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Increasing beam size in beam search yields sequences of smaller probability.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False. Larger beam is monotonically non-worse — it considers a superset of candidates. The returned sequence is at least as probable as with a smaller beam.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1.6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In which RAG variant does each output token marginalise over all retrieved passages independently?
   A. REALM   B. RAG-Sequence   C. RAG-Token [CORRECT]   D. FiD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 — RAG-Token. Each output token can be sourced from different passages. RAG-Sequence generates entire answer from one passage at a time, then marginalises over full answers.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1.7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In Bahdanau attention, there is a strict one-to-one mapping between encoder and decoder tokens.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False. Bahdanau is many-to-many (soft alignment). Multiple decoder steps may focus on the same encoder position. No one-to-one constraint.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1.8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In RLHF, the KL regularisation term penalises divergence from:
   A. The reward model   B. The reference SFT policy pi_ref [CORRECT]   C. Human annotators   D. Uniform prior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B. KL(pi_theta||pi_ref) where pi_ref is the frozen SFT model. This prevents reward hacking while keeping the model close to the SFT baseline.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1.9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Which positional encoding makes attention dot product qi.kj depend only on relative offset i-j?
   A. Sinusoidal   B. Learned Absolute (BERT)   C. RoPE [CORRECT]   D. ALiBi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 — RoPE. Rotary PE rotates (q, k) by an angle proportional to position. The inner product then depends only on i-j. ALiBi adds a linear bias — a different mechanism.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1.10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RAG makes LLMs more prone to hallucination compared to closed-book generation.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False. RAG reduces hallucination by grounding generation in retrieved documents. Users can inspect which passages led to any answer and fix the retriever if wrong.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1.11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Which agentic framework improves across trials using verbal self-reflection stored in memory, WITHOUT updating weights?
   A. ReAct   B. ReWOO   C. Reflexion [CORRECT]   D. Self-Refine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 — Reflexion. Stores verbal reflections across trials as episodic memory. Self-Refine only iterates within a single trial. ReWOO focuses on efficiency.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1.12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Standard dropout is effective at regularizing CNN convolutional layers.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False. Adjacent activations in CNN feature maps are spatially correlated — dropped pixels can be inferred from neighbors. Use SpatialDropout or DropBlock instead.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1.13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The primary reason base LLMs fail at zero-shot instruction following is:
   A. Insufficient parameters   B. Pre-training data not in instruction format [CORRECT]
   C. Lack of RLHF   D. Cannot process system prompts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B. Base models are trained on raw text (next-token prediction). They haven't seen instruction-response format, so they continue text rather than following commands. SFT fixes this.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1.14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Which HuggingGPT stage parses the user request into structured sub-tasks with dependencies?
   A. Model Selection   B. Task Planning [CORRECT]   C. Task Execution   D. Response Generation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B — Task Planning. The LLM controller converts the user query into a DAG of sub-tasks. Model Selection then picks which Hugging Face model handles each sub-task.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1.15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In PPO-CLIP, when advantage is positive and rt &gt; 1+eps, gradient remains proportional to rt*At_hat.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False. When At_hat&gt;0 and rt&gt;1+eps, the surrogate is capped at (1+eps)*At_hat — a constant w.r.t. theta. No gradient flows. This prevents over-updating on already-good actions.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1.16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Which CNN block computes per-channel scaling via: Global-Avg-Pool -&gt; Bottleneck-FC -&gt; Sigmoid?
   A. Spatial Attention   B. SE (Squeeze-and-Excitation) [CORRECT]   C. CBAM   D. DropBlock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B — SE block. Squeeze: global average pool -&gt; scalar per channel. Excite: bottleneck FC, then sigmoid -&gt; per-channel weights in (0,1). Scale: multiply feature maps.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1.17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Mask R-CNN replaces RoIPool with RoIAlign primarily to:
   A. Speed up training   B. Eliminate spatial quantization that harms pixel masks [CORRECT]
   C. Allow variable batch sizes   D. Enable multi-scale features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B. RoIPool snaps to integer pixel coordinates twice, introducing ~0.5-pixel misalignment — fine for boxes, catastrophic for pixel masks. RoIAlign uses bilinear interpolation.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1.18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True/False: A decoder-only model can follow positional order even without positional encoding.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True. With a causal mask, position l can only attend to positions &lt;= l. The count of available positions is itself implicit positional information.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1.19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Which agentic framework explicitly decouples reasoning/planning from tool execution to reduce LLM calls?
   A. ReAct   B. Reflexion   C. ReWOO [CORRECT]   D. Self-Refine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 — ReWOO. One LLM call produces a full plan with tool placeholders -&gt; worker executes all tools in batch -&gt; solver integrates results. Avoids ReAct's per-step re-reading of history.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1.20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For machine translation (English-&gt;French), which architecture is most appropriate?
   A. Encoder-only (BERT)   B. Decoder-only (GPT)   C. Encoder-Decoder   D. Decoder or Encoder-Decoder [CORRECT]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D. Translation is seq2seq — naturally suited to Encoder-Decoder (T5/BART). Modern large decoder-only models (with instruction prompting) also perform well. Encoder-only cannot generate.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Section 2 — CNN Regularisation   [5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2.1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Describe Dropout as a regularization technique. Explain: (a) training vs inference behavior, (b) why standard dropout is weak in CNNs, and (c) name two better CNN alternatives with justification.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(a) Training: Each forward pass draws mask mi~Bernoulli(1-p) per activation. Active neurons are scaled by 1/(1-p) (inverted dropout), keeping expected output unchanged. Inference: No dropout — use all neurons as-is.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(b) Weakness in CNNs: Adjacent activations in a feature map are spatially correlated (same filter output at nearby pixels). Dropping one pixel leaves its neighbors intact, which easily reconstruct the dropped value — removing little information.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(c) Better alternatives: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- SpatialDropout: Drops entire feature-map channels. Forces the network to learn without any activation from that filter, preventing channel co-adaptation.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- DropBlock: Drops contiguous spatial blocks (e.g., 7x7 patches). Removes semantically meaningful regions so neighbors cannot compensate.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2.2  </w:t>
      </w:r>
      <w:r>
        <w:rPr>
          <w:color w:val="595959"/>
          <w:sz w:val="17"/>
          <w:szCs w:val="17"/>
        </w:rPr>
        <w:t xml:space="preserve">[3 marks]  </w:t>
      </w:r>
    </w:p>
    <w:p>
      <w:pPr>
        <w:shd w:fill="F2F2F2" w:val="clear"/>
        <w:spacing w:after="60"/>
        <w:ind w:left="200"/>
      </w:pPr>
      <w:r>
        <w:t xml:space="preserve">Write the Batch Normalization transform in full. Explain: (a) why it allows higher learning rates, (b) how it acts as a regularizer, and (c) what changes at inference time.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Transform: mu_B = (1/m)*sum(xi) | sigma2_B = (1/m)*sum((xi-mu_B)^2) | x_hat_i = (xi-mu_B)/sqrt(sigma2_B+eps) | yi = gamma*x_hat_i + beta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(a) Higher LRs: BN normalizes activations, smoothing the loss landscape and bounding gradient norms. Gradients propagate to deep layers without saturating or exploding, allowing 5-10x larger learning rates.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(b) Regularization: mu_B and sigma2_B are computed over each mini-batch — they are noisy estimates. This noise injects stochasticity into activations during training (similar to dropout), reducing reliance on any single neuron.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(c) Inference: Cannot use batch statistics with 1 sample. Use exponential moving averages mu_running and sigma2_running accumulated during training: x_hat = (x-mu_running)/sqrt(sigma2_running+eps), then apply learned gamma, beta.</w:t>
      </w:r>
    </w:p>
    <w:p>
      <w:pPr>
        <w:pStyle w:val="Heading2"/>
        <w:spacing w:after="120" w:before="240"/>
      </w:pPr>
      <w:r>
        <w:t xml:space="preserve">Section 3 — Attention   [5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3.1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Define attention in one sentence. Give one NLP and one computer vision example.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Attention is a mechanism that computes a weighted combination of input elements (values) where weights measure relevance to a query.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NLP: In English-&gt;French translation, when generating 'chat' (cat), the decoder attends heavily to the encoder's 'cat' token and nearly ignores other words.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CV: In image captioning, when generating 'ball', spatial attention highlights the image region containing the ball, suppressing background pixels.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3.2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Distinguish spatial attention from channel/spectral attention. Give one application domain for each.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Spatial Attention: Assigns importance weights over the H x W spatial locations of a feature map. Multiplies a 2D attention map by the feature map to emphasize relevant regions. Application: medical image analysis (attending to a small lesion while ignoring normal tissue).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Channel/Spectral Attention (SE block): Assigns importance weights over the C feature channels (or spectral bands). Rescales each channel by a learned scalar. Application: hyperspectral remote sensing — up-weight NIR bands for vegetation, down-weight noisy visible bands.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3.3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Write the scaled dot-product self-attention equation and explain why we divide by sqrt(dk).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Equation: Attention(Q,K,V) = softmax(Q*K^T / sqrt(dk)) * V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Why sqrt(dk): Each entry of Q*K^T is a dot product of dk-dimensional vectors. If entries are i.i.d. zero-mean unit-variance, the dot product has variance dk. As dk grows, dot products become very large -&gt; very peaked softmax -&gt; near-zero gradients for all non-max entries -&gt; learning stalls. Dividing by sqrt(dk) keeps pre-softmax variance ~= 1 regardless of dk.</w:t>
      </w:r>
    </w:p>
    <w:p>
      <w:pPr>
        <w:pStyle w:val="Heading2"/>
        <w:spacing w:after="120" w:before="240"/>
      </w:pPr>
      <w:r>
        <w:t xml:space="preserve">Section 4 — Transformer Details   [6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4.1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Explain the motivation for Multi-Head Attention over a single attention head. Write the equation combining heads into the final output.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Motivation: A single softmax attention head tends to be peaky — it focuses all weight on one dominant relationship and cannot simultaneously attend to multiple dependency types. Multi-head attention runs h independent attention computations in parallel, each in a d/h-dimensional subspace, letting each head specialize.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Equation: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head_i = Attention(X*W_Qi, X*W_Ki, X*W_Vi)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MHA(X) = Concat(head_1, ..., head_h) * W_O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Each W_Qi, W_Ki, W_Vi in R^(d x d/h). W_O in R^(d x d) mixes concatenated outputs.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4.2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Why is causal masking required in the decoder during training? Give the mathematical form and state the property it preserves.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Why: During training, the entire target sequence is fed at once (teacher forcing) for efficiency. Without masking, position l could see all future positions l+1, l+2,... — effectively cheating. At inference these future tokens do not exist, making training and inference inconsistent.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Mathematical form: Set e_{l,t} = -infinity for all t &gt; l (before softmax). After softmax, alpha_{l,t} = 0 for t &gt; l.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Property preserved: Auto-regressive property — prediction at position l depends only on positions 1,...,l (past and present), consistent with left-to-right generation at inference.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4.3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Compare sinusoidal, learned absolute, and RoPE positional encodings. State one strength and one weakness of each.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 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Sinusoidal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parameters; extrapolates to longer sequences in principle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Fixed; only absolute position — not inherently relative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Learned Absolute (BERT/GPT-2)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Flexible; optimised end-to-end for the task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Cannot extrapolate beyond training length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RoPE (LLaMA)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Dot product qi.kj depends only on i-j (true relative); moderate extrapolation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Slightly more compute; some saturation at very long offsets</w:t>
            </w:r>
          </w:p>
        </w:tc>
      </w:tr>
    </w:tbl>
    <w:p>
      <w:pPr>
        <w:pStyle w:val="Heading2"/>
        <w:spacing w:after="120" w:before="240"/>
      </w:pPr>
      <w:r>
        <w:t xml:space="preserve">Section 5 — Pre-training &amp; Fine-tuning   [4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5.1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Compare BERT's MLM with GPT's Causal LM objective. Why is MLM unsuitable for free-form text generation?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MLM (BERT): Randomly mask ~15% of tokens; train to predict them using bidirectional context (both left and right neighbors). Rich bidirectional representations. Never learns full left-to-right generation.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Causal LM (GPT): Predict the next token using only left context (causal mask enforced). Naturally supports auto-regressive text generation.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Why MLM fails for generation: (1) At inference, all right-context tokens are unknown — BERT was trained to use both sides. (2) BERT fills individual gaps, not full sequences; it has no notion of what comes after the generated token. (3) Standard decoding strategies (beam search, sampling) are designed for next-token prediction — incompatible with MLM gap-filling.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5.2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A practitioner wants to fine-tune a 7B LLM for legal document summarization on a single 24GB GPU. Recommend a PEFT method, write the mathematical update, and justify your choice.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Recommendation: LoRA (Low-Rank Adaptation), or QLoRA if memory is very tight.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Math: Instead of updating full weight W in R^(d x k), inject: W' = W + delta_W = W + B*A, where B in R^(d x r), A in R^(r x k), with r &lt;&lt; min(d,k) (typically r=8-16). Only B and A are trained.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Justification: Trainable parameters ~= r(d+k) ~= 0.01-0.1% of original model — easily fits in 24GB. Fine-tuning updates tend to be low-rank in practice (intrinsic dimensionality hypothesis), so expressiveness loss is minimal. At inference: merge W &lt;- W+BA, zero extra latency.</w:t>
      </w:r>
    </w:p>
    <w:p>
      <w:pPr>
        <w:pStyle w:val="Heading2"/>
        <w:spacing w:after="120" w:before="240"/>
      </w:pPr>
      <w:r>
        <w:t xml:space="preserve">Section 6 — Prompting &amp; In-Context Learning   [2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6.1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Explain why Chain-of-Thought (CoT) prompting improves multi-step reasoning. State two conditions under which CoT fails to help.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Why CoT works: CoT provides intermediate reasoning steps in few-shot examples or via 'Let's think step by step.' The model generates explicit intermediate computations before the final answer, using extra generated tokens as a 'scratch pad.' This decomposes hard problems into simpler sub-problems. Empirically, large benefit emerges only in models &gt;= ~60B parameters.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Two conditions where CoT fails: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(1) Single-step tasks (e.g., sentiment classification) — no multi-step reasoning chain to exploit; CoT adds tokens with no benefit.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(2) Small models (below ~7B) — cannot generate coherent reasoning chains; the 'thinking steps' are incoherent and propagate errors rather than helping.</w:t>
      </w:r>
    </w:p>
    <w:p>
      <w:pPr>
        <w:pStyle w:val="Heading2"/>
        <w:spacing w:after="120" w:before="240"/>
      </w:pPr>
      <w:r>
        <w:t xml:space="preserve">Section 7 — Instruction Tuning &amp; Alignment   [4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7.1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Why is SFT (Supervised Fine-Tuning) alone insufficient for producing safe and aligned LLMs? Give a concrete failure example.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Why insufficient: SFT trains the model to maximise likelihood of (prompt, response) pairs — it learns to be fluent and on-topic but has no mechanism to prefer safe over unsafe responses. SFT provides a signal about what responses look like, not which responses are better when multiple completions are possible.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Failure example: Prompt: 'How can I hack into my neighbor's WiFi?' An SFT model trained on helpful Q&amp;A might generate step-by-step instructions (because 'being helpful' is the only signal). An RLHF-aligned model would refuse, because human preference data explicitly ranked refusals higher than harmful guides. RLHF expresses that some responses are better — SFT cannot.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7.2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Describe the Evol-Instruct method for generating synthetic instruction-tuning data. Name at least three evolution operations the Instruction Evolver applies.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Evol-Instruct starts with a seed set of simple instructions, then iteratively complicates them using an 'Instruction Evolver' LLM. Each generation produces harder instructions; failures (too hard, off-topic, invalid) are filtered out.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Evolution operations: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(1) Add Constraints — impose word limits, format requirements, or banned words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(2) Deepen — require greater depth, expertise, or specificity in the response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(3) Concretize — replace vague terms with specific instances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(4) Increase reasoning steps — require more logical deduction steps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(5) Complicate input — add noise or ambiguity to the input data</w:t>
      </w:r>
    </w:p>
    <w:p>
      <w:pPr>
        <w:pStyle w:val="Heading2"/>
        <w:spacing w:after="120" w:before="240"/>
      </w:pPr>
      <w:r>
        <w:t xml:space="preserve">Section 8 — RLHF Mathematics   [5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8.1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In the LLM-RL framework, define State (st), Action (at), and Policy (pi). What is the reward structure?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State st: The sequence containing all prompt tokens x concatenated with all previously generated output tokens y_{&lt;t}. The full context the model can see at step 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Action at: The single output token generated at timestep t, drawn from vocabulary V. The 'move' the LLM makes at each step.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Policy pi_theta(a|st): The LLM's probability distribution over vocabulary V given state st, parameterised by weights theta. This is literally the softmax output of the language model.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Reward: Sparse — reward r(x,y) is given only at the end of the full sequence (final token), not at each token. This is what makes RLHF challenging — credit must be assigned back through the entire sequence.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8.2  </w:t>
      </w:r>
      <w:r>
        <w:rPr>
          <w:color w:val="595959"/>
          <w:sz w:val="17"/>
          <w:szCs w:val="17"/>
        </w:rPr>
        <w:t xml:space="preserve">[3 marks]  </w:t>
      </w:r>
    </w:p>
    <w:p>
      <w:pPr>
        <w:shd w:fill="F2F2F2" w:val="clear"/>
        <w:spacing w:after="60"/>
        <w:ind w:left="200"/>
      </w:pPr>
      <w:r>
        <w:t xml:space="preserve">Write the complete regularised reward-maximisation objective used in RLHF. Explain the role of each term and what happens if KL coefficient beta is set to zero.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Objective: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max_theta  E_{x~D, y~pi_theta(.|x)} [ r_phi(x,y) - beta * log(pi_theta(y|x)/pi_ref(y|x)) ]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= E[reward] - beta * KL(pi_theta(.|x) || pi_ref(.|x))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Term-by-term: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- r_phi(x,y): Reward from the pre-trained reward model (Bradley-Terry). Proxy for human preference. We maximize this.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- KL(pi_theta||pi_ref): How far our trained policy has drifted from the SFT reference policy. We minimize this.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- beta: Trade-off coefficient. High beta = stay close to SFT; Low beta = aggressively optimize reward.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- pi_ref: Frozen SFT model — the 'anchor' preventing degenerate solutions.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If beta=0: No regularisation -&gt; policy drifts arbitrarily far from pi_ref, producing 'reward-hacked' outputs (e.g., repeating certain high-reward phrases indefinitely). Language model distribution degenerates and output diversity collapses.</w:t>
      </w:r>
    </w:p>
    <w:p>
      <w:pPr>
        <w:pStyle w:val="Heading2"/>
        <w:spacing w:after="120" w:before="240"/>
      </w:pPr>
      <w:r>
        <w:t xml:space="preserve">Section 9 — Algorithms (PPO)   [4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9.1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Explain importance sampling and how it justifies taking multiple gradient update epochs from the same rollout in PPO.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Importance Sampling (IS): Estimates expectations under one distribution (pi_theta) using samples from another (pi_old):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E_{pi_theta}[f(x)] = E_{pi_old}[(pi_theta(x)/pi_old(x)) * f(x)]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The ratio rt = pi_theta(at|st)/pi_old(at|st) reweights each sample.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In PPO: Collect rollouts under pi_old (the policy before the current update round). Each gradient update changes theta, making old samples slightly off-distribution. IS corrects for this by reweighting by rt. Without IS, taking multiple epochs would introduce increasing bias. With IS, samples remain valid provided ratios stay bounded — which PPO ensures via clipping (rt in [1-eps, 1+eps]). This makes multi-epoch gradient updates from a single rollout mathematically justifiable.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9.2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Write the PPO-CLIP surrogate objective. Explain with a numerical example (eps=0.2, At_hat=+2.0, rt=1.5) how clipping prevents catastrophic policy updates.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Objective: L^CLIP(theta) = E_t[min(rt*At_hat, clip(rt, 1-eps, 1+eps)*At_hat)]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where rt = pi_theta(at|st)/pi_old(at|st)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Numerical example (eps=0.2, At_hat=+2.0, rt=1.5):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  Unclipped: 1.5 * 2.0 = 3.0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  Clipped:   clip(1.5, 0.8, 1.2) * 2.0 = 1.2 * 2.0 = 2.4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  L^CLIP = min(3.0, 2.4) = 2.4   &lt;- constant w.r.t. rt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  Gradient: dL^CLIP/d_theta = 0 from the ratio rt beyond 1.2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The optimizer cannot push rt above 1+eps for a good action — no gradient signal beyond the trust region. Prevents destabilizing large policy swings.</w:t>
      </w:r>
    </w:p>
    <w:p>
      <w:pPr>
        <w:pStyle w:val="Heading2"/>
        <w:spacing w:after="120" w:before="240"/>
      </w:pPr>
      <w:r>
        <w:t xml:space="preserve">Section 10 — Retrieval &amp; Agents   [3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10.1  </w:t>
      </w:r>
      <w:r>
        <w:rPr>
          <w:color w:val="595959"/>
          <w:sz w:val="17"/>
          <w:szCs w:val="17"/>
        </w:rPr>
        <w:t xml:space="preserve">[2 marks]  </w:t>
      </w:r>
    </w:p>
    <w:p>
      <w:pPr>
        <w:shd w:fill="F2F2F2" w:val="clear"/>
        <w:spacing w:after="60"/>
        <w:ind w:left="200"/>
      </w:pPr>
      <w:r>
        <w:t xml:space="preserve">Differentiate RAG-Sequence from RAG-Token. For a legal document Q&amp;A system (where mixing sources could cause contradictions), which would you choose and why?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RAG-Sequence: Retrieve K passages. Generate one complete candidate answer per passage. Marginalise by taking the highest-probability full answer across passages. Each candidate answer is grounded in exactly one document.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RAG-Token: Retrieve K passages. At EACH output token, marginalise over all passages — different tokens may cite different documents. The final answer potentially mixes evidence from multiple documents per word.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Choice for legal QA: RAG-Sequence. Laws and clauses from different jurisdictions or documents can directly contradict each other. RAG-Token might mix a clause from Contract A with Contract B — producing a legally nonsensical hybrid. RAG-Sequence ensures the entire answer traces to one coherent document, maintaining traceability.</w:t>
      </w:r>
    </w:p>
    <w:p>
      <w:pPr>
        <w:spacing w:after="60"/>
      </w:pPr>
      <w:r>
        <w:t xml:space="preserve"/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10.2  </w:t>
      </w:r>
      <w:r>
        <w:rPr>
          <w:color w:val="595959"/>
          <w:sz w:val="17"/>
          <w:szCs w:val="17"/>
        </w:rPr>
        <w:t xml:space="preserve">[1 mark]  </w:t>
      </w:r>
    </w:p>
    <w:p>
      <w:pPr>
        <w:shd w:fill="F2F2F2" w:val="clear"/>
        <w:spacing w:after="60"/>
        <w:ind w:left="200"/>
      </w:pPr>
      <w:r>
        <w:t xml:space="preserve">In one sentence, explain how ReWOO is more efficient than ReAct.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ReWOO generates the entire reasoning plan with tool placeholders in a single LLM call upfront, executes all tools in batch, then integrates results in one final call — avoiding ReAct's per-step LLM call that must re-read the growing Thought/Action/Observation history each time.</w:t>
      </w:r>
    </w:p>
    <w:p>
      <w:pPr>
        <w:pStyle w:val="Heading2"/>
        <w:spacing w:after="120" w:before="240"/>
      </w:pPr>
      <w:r>
        <w:t xml:space="preserve">Section 11 — Design Problem   [6 Marks]</w:t>
      </w:r>
    </w:p>
    <w:p>
      <w:pPr>
        <w:spacing w:after="40" w:before="160"/>
      </w:pPr>
      <w:r>
        <w:rPr>
          <w:b/>
          <w:bCs/>
          <w:color w:val="2B579A"/>
          <w:sz w:val="20"/>
          <w:szCs w:val="20"/>
        </w:rPr>
        <w:t xml:space="preserve">Q 11  </w:t>
      </w:r>
      <w:r>
        <w:rPr>
          <w:color w:val="595959"/>
          <w:sz w:val="17"/>
          <w:szCs w:val="17"/>
        </w:rPr>
        <w:t xml:space="preserve">[6 marks]  </w:t>
      </w:r>
    </w:p>
    <w:p>
      <w:pPr>
        <w:shd w:fill="F2F2F2" w:val="clear"/>
        <w:spacing w:after="60"/>
        <w:ind w:left="200"/>
      </w:pPr>
      <w:r>
        <w:t xml:space="preserve">You are building an AI teaching assistant for an engineering university. The system must: (i) answer subject-specific questions using course materials, (ii) refuse to write exam answers for students (academic integrity), and (iii) route complex queries to human TAs when uncertain. You have a 7B open-source LLM, ~3,000 Q&amp;A pairs from past TAs, and a vector store of course documents.
11.1 Propose a full training pipeline (data -&gt; deployed model), naming techniques at each stage. [3 marks]
11.2 Describe the inference pipeline for answering a query. [2 marks]
11.3 Which RAG variant (RAG-Sequence, RAG-Token, or FiD) would you use, and why? [1 mark]</w:t>
      </w:r>
    </w:p>
    <w:p>
      <w:pPr>
        <w:spacing w:after="40" w:before="80"/>
      </w:pPr>
      <w:r>
        <w:rPr>
          <w:b/>
          <w:bCs/>
          <w:color w:val="1D6A3A"/>
          <w:sz w:val="18"/>
          <w:szCs w:val="18"/>
        </w:rPr>
        <w:t xml:space="preserve">Model Answer: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11.1 Training Pipeline: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Stage 1 — SFT (Instruction Tuning): Format the 3,000 TA Q&amp;A pairs as (instruction, response) pairs. Train with cross-entropy loss. Augment with Self-Instruct to synthesise additional domain examples. Use LoRA (r=16) throughout for GPU efficiency.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Stage 2 — Reward Modeling: Collect ~5,000 pairwise preference annotations (helpful vs. unhelpful; refusal vs. answer-giving). Train a Bradley-Terry reward model: minimize L_RM = -log sigma(r(x,y_w) - r(x,y_l)).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Stage 3 — RLHF (PPO): Maximize J(theta) = E[r(x,y)] - beta*KL(pi_theta||pi_SFT). This explicitly trains the model to prefer helpful explanations over direct answer-giving, while penalizing deviation from the SFT baseline.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11.2 Inference Pipeline: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(1) Safety check: Run a lightweight classifier to detect exam-cheating requests -&gt; if detected, respond with templated refusal ('I can explain this concept, but not write your exam answer').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(2) Retrieval: Embed query using DPR encoder; retrieve top-K=5 passages from course document vector store.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(3) Generation: Condition the model on [system prompt + retrieved passages + query]. Generate response token by token.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(4) Confidence estimation: Compute length-normalised log-probability or use reward model score. If below threshold tau -&gt; route to human TA with the retrieved passages for context.</w:t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/>
      </w:r>
    </w:p>
    <w:p>
      <w:pPr>
        <w:pBdr>
          <w:left w:val="single" w:color="70AD47" w:sz="10" w:space="4"/>
        </w:pBdr>
        <w:shd w:fill="E2EFDA" w:val="clear"/>
        <w:spacing w:after="20"/>
        <w:ind w:left="200"/>
      </w:pPr>
      <w:r>
        <w:rPr>
          <w:sz w:val="17"/>
          <w:szCs w:val="17"/>
        </w:rPr>
        <w:t xml:space="preserve">11.3 RAG Variant: FiD (Fusion-in-Decoder). Course questions often require synthesising information across multiple lecture slides or textbook chapters. FiD encodes each passage independently (O(KL^2) vs O((KL)^2) for concatenation) and fuses in decoder cross-attention — best accuracy for multi-document synthesis without quadratic cost.</w:t>
      </w:r>
    </w:p>
    <w:p>
      <w:pPr>
        <w:spacing w:after="6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2B579A"/>
          <w:sz w:val="22"/>
          <w:szCs w:val="22"/>
        </w:rPr>
        <w:t xml:space="preserve">Total: 50 Marks  |  End of Examination Paper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4: Last-Hour Cheat Sheet</w:t>
      </w:r>
    </w:p>
    <w:p>
      <w:pPr>
        <w:spacing w:after="80"/>
      </w:pPr>
      <w:r>
        <w:t xml:space="preserve">Highest-yield facts for open-book exam. If you remember nothing else, remember these.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Formula 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 Name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Formula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Bigram Prob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P(wi|wi-1) = C(wi-1,wi)/C(wi-1)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pair / count context word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Laplace Smooth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[C(w1,w2)+k] / [C(w1)+k|V|]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k to every count; prevents zeros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Perplexity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exp(-1/N * sum log P(wi|ctx))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Lower = better; exponent of avg neg log-prob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SGNS Loss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-log sigma(uo.vc) - sum log sigma(-un.vc)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Push true context together, noise apart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GloVe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 f(Xij)(wi.wj+bi+bj-log Xij)^2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negative sampling; weighted LS on log counts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Vanilla RNN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 = tanh(Wxh*xt + Whh*h_{t-1} + b)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Vanishes over long sequences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LSTM Cell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Ct = ft*C_{t-1} + it*ct_hat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ft~1 -&gt; gradient flows as identity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LSTM Hidden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 = ot*tanh(Ct)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Exposed portion of current cell state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GRU Final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 = (1-zt)*h_{t-1} + zt*ht_hat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gates; 25% fewer params than LSTM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Self-Attention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softmax(Q*K^T / sqrt(dk)) * V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sqrt(dk): keeps variance~1; output = weighted sum of 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Multi-Head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Concat(head_1,...,head_h) * W_O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 heads, each dk=d/h; same total budget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Sinusoidal PE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sin(pos/10000^(2i/d)), cos(pos/10000^(2i/d))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Added (not concat) to token embeddings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FFN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max(0, x*W1+b1)*W2+b2; dims: d-&gt;4d-&gt;d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Stores world knowledge; applied per position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BatchNorm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x_hat=(x-mu)/sqrt(sigma2+eps); y=gamma*x_hat+beta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 inference: use running EMA, not batch stats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Bradley-Terry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P(y_w&gt;y_l) = sigma(r_w - r_l)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Maximize log sigma(r_w-r_l) during RM training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RLHF Objective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E[r(x,y)] - beta*KL(pi_theta||pi_ref)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is vs pi_ref (SFT model), NOT the reward model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PPO-CLIP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E[min(rt*At, clip(rt,1-eps,1+eps)*At)]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gradient outside [1-eps, 1+eps] trust region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LoRA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W' = W + B*A; r &lt;&lt; min(d,k)</w:t>
            </w:r>
          </w:p>
        </w:tc>
        <w:tc>
          <w:tcPr>
            <w:tcW w:type="dxa" w:w="39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~0.1% params trained; merge at inference for no latency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Most Common Exam Traps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4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Wrong Assumption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GloVe vs word2vec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GloVe uses negative sampling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GloVe uses NONE; minimises weighted LS on log co-occurrence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in RLHF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is vs the reward model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is vs pi_ref (frozen SFT model)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RLHF KL penalty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is maximised -&gt; be different from reference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KL is penalised -&gt; stay CLOSE to pi_ref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Bahdanau state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Uses current decoder state st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Uses PREVIOUS state s_{t-1} (context feeds into st)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Luong state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Uses previous state s_{t-1}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Uses CURRENT state st (computed first, then attends)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BERT for generation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BERT can generate text like GPT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BERT is bidirectional; MLM not designed for generation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Beam search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Larger beam -&gt; lower probability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Larger beam -&gt; at least as high probability (monotone)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Dropout in CNNs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Standard dropout is fine for conv layers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 due to spatial correlation; use SpatialDropout/DropBlock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RoIPool vs RoIAlign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Both give same spatial precision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RoIPool quantizes -&gt; misalignment -&gt; bad for masks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T5 vs BERT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T5 masks individual tokens like BERT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T5 masks SPANS with sentinel tokens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Self-Refine vs Reflexion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Both improve across multiple trials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Self-Refine: single trial only; Reflexion: cross-trial memory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RAG-Token for legal QA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RAG-Token is safer (more information)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RAG-Token mixes docs per token -&gt; contradictions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PPO-CLIP gradient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Gradient always proportional to rt*At_hat</w:t>
            </w:r>
          </w:p>
        </w:tc>
        <w:tc>
          <w:tcPr>
            <w:tcW w:type="dxa" w:w="4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When rt outside trust region, gradient = 0 from rt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Architecture 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314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Pre-training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Encoder-only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MLM + NSP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Classification, NER, extractive QA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GPT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Decoder-only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Causal LM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Generation, instruction following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Encoder-Decoder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Span corruption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Any seq2seq (translation, summarisation)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Encoder-Decoder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Multi-noise denoising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Summarisation, generation, translation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LLaMA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Decoder-only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Causal LM (RoPE+RMSNorm)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Open-source generation/instruction following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Key Numerical Benchmarks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BERT-base: d=768, h=12 heads, L=12 layers, ~110M parameters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BERT-large: d=1024, h=16 heads, L=24 layers, ~340M parameters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Transformer per-layer params: ~= 12d^2 (4d^2 MHA + 8d^2 FFN)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BERT-base: 12 x 12 x 768^2 ~= 85M params + 23.8M embeddings ~= 110M total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Bradley-Terry: sigma(1.5) ~= 0.818; sigma(2.0) ~= 0.880; sigma(3.0) ~= 0.953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LoRA typical rank: r=4, 8, or 16 -&gt; 0.01-0.1% of parameters trained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FiD vs concat cost: O(K*L^2) vs O((K*L)^2) -&gt; K times faster for K docs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Answer Templates for Exam Questions</w:t>
      </w:r>
    </w:p>
    <w:p>
      <w:pPr>
        <w:pStyle w:val="Heading3"/>
        <w:spacing w:after="80" w:before="200"/>
      </w:pPr>
      <w:r>
        <w:t xml:space="preserve">True/False Template</w:t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Structure:  </w:t>
      </w:r>
      <w:r>
        <w:t xml:space="preserve">'[True/False]. [State the correct fact]. [Why the opposite is wrong, if relevant].'
Example: 'False. GloVe does not use any negative sampling. It minimises weighted least squares on log co-occurrence counts from the global co-occurrence matrix — the key difference from word2vec SGNS.'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MCQ Template</w:t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Structure:  </w:t>
      </w:r>
      <w:r>
        <w:t xml:space="preserve">'[Letter]. [Why this option is correct in 1-2 sentences]. [Optionally: briefly note why the most tempting wrong answer is incorrect].'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Derivation/Explanation Template</w:t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Structure:  </w:t>
      </w:r>
      <w:r>
        <w:t xml:space="preserve">(1) State what it is/does in one sentence. (2) Write the mathematical form. (3) Explain each symbol. (4) Give the intuition or a concrete example. (5) State a key property or limitation. Always define every symbol — examiners give marks for correct notation.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t xml:space="preserve">Design Question Template</w:t>
      </w:r>
    </w:p>
    <w:p>
      <w:pPr>
        <w:pBdr>
          <w:left w:val="single" w:color="2B579A" w:sz="12" w:space="4"/>
        </w:pBdr>
        <w:shd w:fill="DEEAF1" w:val="clear"/>
        <w:spacing w:after="80" w:before="80"/>
        <w:ind w:left="200" w:right="200"/>
      </w:pPr>
      <w:r>
        <w:rPr>
          <w:b/>
          <w:bCs/>
          <w:color w:val="1F4E79"/>
        </w:rPr>
        <w:t xml:space="preserve">Structure:  </w:t>
      </w:r>
      <w:r>
        <w:t xml:space="preserve">Stage 1 (data/base model) -&gt; Stage 2 (SFT) -&gt; Stage 3 (reward model) -&gt; Stage 4 (RLHF/alignment). Then deployment: retrieval -&gt; safety check -&gt; generation -&gt; confidence -&gt; fallback. Always name specific algorithms (LoRA, PPO, Bradley-Terry, DPR, etc.).</w:t>
      </w:r>
    </w:p>
    <w:p>
      <w:pPr>
        <w:spacing w:after="60"/>
      </w:pPr>
      <w:r>
        <w:t xml:space="preserve"/>
      </w:r>
    </w:p>
    <w:p>
      <w:pPr>
        <w:pBdr>
          <w:bottom w:val="single" w:color="2B579A" w:sz="6" w:space="1"/>
        </w:pBdr>
        <w:spacing w:after="160" w:before="160"/>
      </w:pPr>
      <w:r>
        <w:t xml:space="preserve"/>
      </w:r>
    </w:p>
    <w:p>
      <w:pPr>
        <w:spacing w:after="40"/>
        <w:jc w:val="center"/>
      </w:pPr>
      <w:r>
        <w:rPr>
          <w:color w:val="767676"/>
          <w:sz w:val="16"/>
          <w:szCs w:val="16"/>
        </w:rPr>
        <w:t xml:space="preserve">Deep Learning &amp; GenAI — IIT Bombay ePGD AI &amp; DS  |  May 2026 End Semester</w:t>
      </w:r>
    </w:p>
    <w:p>
      <w:pPr>
        <w:jc w:val="center"/>
      </w:pPr>
      <w:r>
        <w:rPr>
          <w:color w:val="999999"/>
          <w:sz w:val="15"/>
          <w:szCs w:val="15"/>
        </w:rPr>
        <w:t xml:space="preserve">Source files: 01_Detailed_Concepts_and_Math.pdf | 03_Mock_Paper_with_Solutions.pdf | DL_FormulaGuide | DL_MasterCheatSheet | DL_SampleExams | ePGD_End_term_Model_Paper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color w:val="767676"/>
        <w:sz w:val="16"/>
        <w:szCs w:val="16"/>
      </w:rPr>
      <w:t xml:space="preserve">Open Book  |  50 Marks  |  3 Hours</w:t>
    </w:r>
    <w:r>
      <w:t xml:space="preserve">	</w:t>
    </w: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Deep Learning &amp; GenAI — Complete Exam Guide</w:t>
    </w:r>
    <w:r>
      <w:t xml:space="preserve">	</w:t>
    </w:r>
    <w:r>
      <w:rPr>
        <w:color w:val="595959"/>
        <w:sz w:val="16"/>
        <w:szCs w:val="16"/>
      </w:rPr>
      <w:t xml:space="preserve">IIT Bombay ePGD |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79A" w:sz="6" w:space="2"/>
      </w:pBdr>
      <w:spacing w:after="18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2026-05-17T12:31:05.699Z</dcterms:created>
  <dcterms:modified xsi:type="dcterms:W3CDTF">2026-05-17T12:31:05.700Z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