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EC99D" w14:textId="48478373" w:rsidR="004E41FF" w:rsidRDefault="00EC7532" w:rsidP="00EC7532">
      <w:pPr>
        <w:pStyle w:val="Title"/>
        <w:jc w:val="center"/>
      </w:pPr>
      <w:r>
        <w:t>Complex Predictive Networks</w:t>
      </w:r>
    </w:p>
    <w:p w14:paraId="4B8FA881" w14:textId="3471C20E" w:rsidR="00EC7532" w:rsidRDefault="00EC7532" w:rsidP="00EC7532">
      <w:pPr>
        <w:pStyle w:val="Heading1"/>
      </w:pPr>
      <w:r>
        <w:t>DECISION MODELS</w:t>
      </w:r>
    </w:p>
    <w:p w14:paraId="6B5D0F31" w14:textId="1EB00D50" w:rsidR="00EC7532" w:rsidRDefault="00EC7532" w:rsidP="00EC7532">
      <w:r>
        <w:t xml:space="preserve">Start by determining the choices that we have available.  Determine the set of information, </w:t>
      </w:r>
      <m:oMath>
        <m:r>
          <w:rPr>
            <w:rFonts w:ascii="Cambria Math" w:hAnsi="Cambria Math"/>
          </w:rPr>
          <m:t>S</m:t>
        </m:r>
      </m:oMath>
      <w:r>
        <w:t xml:space="preserve">, that could affect those decisions.  Often </w:t>
      </w:r>
      <m:oMath>
        <m:r>
          <w:rPr>
            <w:rFonts w:ascii="Cambria Math" w:hAnsi="Cambria Math"/>
          </w:rPr>
          <m:t>S</m:t>
        </m:r>
      </m:oMath>
      <w:r w:rsidR="003F0987">
        <w:t xml:space="preserve"> will not </w:t>
      </w:r>
      <w:r>
        <w:t xml:space="preserve">be </w:t>
      </w:r>
      <w:r w:rsidR="004F433D">
        <w:t xml:space="preserve">best </w:t>
      </w:r>
      <w:r>
        <w:t xml:space="preserve">determined directly, but will need to be inferred probabilistically from a set of potentially acquirable information, </w:t>
      </w:r>
      <m:oMath>
        <m:r>
          <w:rPr>
            <w:rFonts w:ascii="Cambria Math" w:hAnsi="Cambria Math"/>
          </w:rPr>
          <m:t>C</m:t>
        </m:r>
      </m:oMath>
      <w:r w:rsidR="00AB2718">
        <w:t xml:space="preserve">, and other information, </w:t>
      </w:r>
      <m:oMath>
        <m:r>
          <w:rPr>
            <w:rFonts w:ascii="Cambria Math" w:hAnsi="Cambria Math"/>
          </w:rPr>
          <m:t>D</m:t>
        </m:r>
      </m:oMath>
      <w:r w:rsidR="00AB2718">
        <w:rPr>
          <w:rFonts w:eastAsiaTheme="minorEastAsia"/>
        </w:rPr>
        <w:t>,</w:t>
      </w:r>
      <w:r w:rsidR="00646CF3">
        <w:t xml:space="preserve"> that is</w:t>
      </w:r>
      <w:r w:rsidR="00AB2718">
        <w:t xml:space="preserve"> </w:t>
      </w:r>
      <w:r w:rsidR="00646CF3">
        <w:t xml:space="preserve">possibly </w:t>
      </w:r>
      <w:r w:rsidR="00AB2718">
        <w:t>from a potentially changing universal data source</w:t>
      </w:r>
      <w:r w:rsidR="00646CF3">
        <w:t>, plus any knowledge that is always assumed</w:t>
      </w:r>
      <w:r w:rsidR="00AB2718">
        <w:t>.</w:t>
      </w:r>
    </w:p>
    <w:p w14:paraId="2964F3B2" w14:textId="7A8AA891" w:rsidR="00EC7532" w:rsidRDefault="00EC7532" w:rsidP="00EC7532">
      <w:pPr>
        <w:pStyle w:val="Heading1"/>
      </w:pPr>
      <w:r>
        <w:t>PREDICTIVE MODELS</w:t>
      </w:r>
    </w:p>
    <w:p w14:paraId="20E5C4AA" w14:textId="06276D62" w:rsidR="00EC7532" w:rsidRDefault="00FC73F4" w:rsidP="00EC7532">
      <w:r>
        <w:t>The</w:t>
      </w:r>
      <w:r w:rsidR="00EC7532">
        <w:t xml:space="preserve"> probability that a particular story,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rsidR="00EC7532">
        <w:t xml:space="preserve"> is true given that a particular case,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EC7532">
        <w:t xml:space="preserve">, </w:t>
      </w:r>
      <w:r w:rsidR="00025EAD">
        <w:t xml:space="preserve">and other information,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25EAD">
        <w:t xml:space="preserve">, is known </w:t>
      </w:r>
      <w:r w:rsidR="00EC7532">
        <w:t>is:</w:t>
      </w:r>
    </w:p>
    <w:p w14:paraId="29B66ECC" w14:textId="77777777" w:rsidR="00EC7532" w:rsidRDefault="00EC7532" w:rsidP="00EC7532"/>
    <w:p w14:paraId="56C5550F" w14:textId="641DFBF9" w:rsidR="00EC7532" w:rsidRDefault="00E57C96" w:rsidP="00EC7532">
      <m:oMathPara>
        <m:oMath>
          <m:func>
            <m:funcPr>
              <m:ctrlPr>
                <w:rPr>
                  <w:rFonts w:ascii="Cambria Math" w:hAnsi="Cambria Math"/>
                  <w:i/>
                </w:rPr>
              </m:ctrlPr>
            </m:funcPr>
            <m:fName>
              <m:r>
                <m:rPr>
                  <m:sty m:val="p"/>
                </m:rPr>
                <w:rPr>
                  <w:rFonts w:ascii="Cambria Math" w:hAnsi="Cambria Math"/>
                </w:rPr>
                <m:t>P</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num>
                <m:den>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e>
                  </m:nary>
                </m:den>
              </m:f>
            </m:e>
          </m:func>
        </m:oMath>
      </m:oMathPara>
    </w:p>
    <w:p w14:paraId="63640527" w14:textId="54CFE623" w:rsidR="00EC7532" w:rsidRDefault="00EC7532"/>
    <w:p w14:paraId="68449A4C" w14:textId="33E8E458" w:rsidR="00DB3441" w:rsidRDefault="00DB3441">
      <w:pPr>
        <w:rPr>
          <w:rFonts w:eastAsiaTheme="minorEastAsia"/>
        </w:rPr>
      </w:pPr>
      <w:r>
        <w:t>Determine</w:t>
      </w:r>
      <w:r w:rsidR="00025EAD">
        <w:t xml:space="preserve"> </w:t>
      </w:r>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oMath>
      <w:r w:rsidR="00025EAD">
        <w:rPr>
          <w:rFonts w:eastAsiaTheme="minorEastAsia"/>
        </w:rPr>
        <w:t xml:space="preserve"> for every defined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025EAD">
        <w:rPr>
          <w:rFonts w:eastAsiaTheme="minorEastAsia"/>
        </w:rPr>
        <w:t xml:space="preserve"> and for every </w:t>
      </w:r>
      <w:r>
        <w:rPr>
          <w:rFonts w:eastAsiaTheme="minorEastAsia"/>
        </w:rPr>
        <w:t xml:space="preserve">potentially </w:t>
      </w:r>
      <w:r w:rsidR="00025EAD">
        <w:rPr>
          <w:rFonts w:eastAsiaTheme="minorEastAsia"/>
        </w:rPr>
        <w:t xml:space="preserve">relevant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025EAD">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Pr>
          <w:rFonts w:eastAsiaTheme="minorEastAsia"/>
        </w:rPr>
        <w:t>.</w:t>
      </w:r>
    </w:p>
    <w:p w14:paraId="5C6D1149" w14:textId="77777777" w:rsidR="00DB3441" w:rsidRDefault="00DB3441" w:rsidP="00DB3441">
      <w:pPr>
        <w:pStyle w:val="Heading1"/>
      </w:pPr>
      <w:r>
        <w:t>IN PRACTICE</w:t>
      </w:r>
    </w:p>
    <w:p w14:paraId="75F65B88" w14:textId="52184C8D" w:rsidR="00DB3441" w:rsidRDefault="00DB3441" w:rsidP="00DB3441">
      <w:pPr>
        <w:pStyle w:val="ListParagraph"/>
        <w:numPr>
          <w:ilvl w:val="0"/>
          <w:numId w:val="1"/>
        </w:numPr>
      </w:pPr>
      <w:r>
        <w:t xml:space="preserve">Creating a separate function for every possible situation </w:t>
      </w:r>
      <w:r w:rsidR="00116EF7">
        <w:t xml:space="preserve">and case </w:t>
      </w:r>
      <w:r>
        <w:t>makes understanding and updating changes easier.  Combining functions usually creates more consistency and lessens the upfront work.</w:t>
      </w:r>
    </w:p>
    <w:p w14:paraId="1F3EF520" w14:textId="1FBE7905" w:rsidR="00DB3441" w:rsidRDefault="00DB3441" w:rsidP="00DB3441">
      <w:pPr>
        <w:pStyle w:val="ListParagraph"/>
        <w:numPr>
          <w:ilvl w:val="0"/>
          <w:numId w:val="1"/>
        </w:numPr>
      </w:pPr>
      <w:r>
        <w:t xml:space="preserve">Consistency checks should usually be made across predictions and by comparing results to direct human analysis of </w:t>
      </w:r>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oMath>
      <w:r>
        <w:t>.</w:t>
      </w:r>
    </w:p>
    <w:p w14:paraId="028C747D" w14:textId="664A9E7A" w:rsidR="00DB3441" w:rsidRDefault="00DB3441" w:rsidP="00DB3441">
      <w:pPr>
        <w:pStyle w:val="ListParagraph"/>
        <w:numPr>
          <w:ilvl w:val="0"/>
          <w:numId w:val="1"/>
        </w:numPr>
      </w:pPr>
      <w:r>
        <w:t>Use functions that take</w:t>
      </w:r>
      <w:r w:rsidR="00646CF3">
        <w:t xml:space="preserve"> any</w:t>
      </w:r>
      <w:r w:rsidR="008F50C2">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8F50C2">
        <w:t xml:space="preserve"> and</w:t>
      </w:r>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8F50C2">
        <w:rPr>
          <w:rFonts w:eastAsiaTheme="minorEastAsia"/>
        </w:rPr>
        <w:t xml:space="preserve">for one or more </w:t>
      </w:r>
      <m:oMath>
        <m:r>
          <w:rPr>
            <w:rFonts w:ascii="Cambria Math" w:hAnsi="Cambria Math"/>
          </w:rPr>
          <m:t>k</m:t>
        </m:r>
      </m:oMath>
      <w:r w:rsidR="008F50C2">
        <w:rPr>
          <w:rFonts w:eastAsiaTheme="minorEastAsia"/>
        </w:rPr>
        <w:t>,</w:t>
      </w:r>
      <w:r w:rsidR="008F50C2">
        <w:t xml:space="preserve"> </w:t>
      </w:r>
      <w:r>
        <w:t>and return</w:t>
      </w:r>
      <w:r w:rsidR="00FC73F4">
        <w:t xml:space="preserve"> the probability of</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for one or more </w:t>
      </w:r>
      <m:oMath>
        <m:r>
          <w:rPr>
            <w:rFonts w:ascii="Cambria Math" w:hAnsi="Cambria Math"/>
          </w:rPr>
          <m:t>i</m:t>
        </m:r>
      </m:oMath>
      <w:r w:rsidR="009C7C53">
        <w:t>,</w:t>
      </w:r>
      <w:r w:rsidR="00FC73F4">
        <w:t xml:space="preserve"> along with any other useful information for later computational efficiency</w:t>
      </w:r>
      <w:r w:rsidR="00777041">
        <w:t xml:space="preserve"> (e.g., parameters of a Bayesian conjugate distribution) </w:t>
      </w:r>
      <w:r w:rsidR="00FC73F4">
        <w:t>.</w:t>
      </w:r>
    </w:p>
    <w:p w14:paraId="1541E980" w14:textId="58E8C4D7" w:rsidR="00FC73F4" w:rsidRDefault="00FC73F4" w:rsidP="00DB3441">
      <w:pPr>
        <w:pStyle w:val="ListParagraph"/>
        <w:numPr>
          <w:ilvl w:val="0"/>
          <w:numId w:val="1"/>
        </w:numPr>
      </w:pPr>
      <w:r>
        <w:t>Where possible, break functions into reusable piece</w:t>
      </w:r>
      <w:r w:rsidR="00946CFB">
        <w:t xml:space="preserve">s.  For example, </w:t>
      </w:r>
      <w:r w:rsidR="00777041">
        <w:t xml:space="preserve">cases of probabilistic independence </w:t>
      </w:r>
      <w:r w:rsidR="00CF7E2C">
        <w:t>where</w:t>
      </w:r>
      <w:r w:rsidR="00946CFB">
        <w:t>:</w:t>
      </w:r>
    </w:p>
    <w:p w14:paraId="4F798324" w14:textId="77777777" w:rsidR="00946CFB" w:rsidRDefault="00946CFB" w:rsidP="00946CFB">
      <w:pPr>
        <w:pStyle w:val="ListParagraph"/>
      </w:pPr>
    </w:p>
    <w:p w14:paraId="31E970EC" w14:textId="008A4386" w:rsidR="00946CFB" w:rsidRPr="00946CFB" w:rsidRDefault="00946CFB" w:rsidP="00946CFB">
      <w:pPr>
        <w:pStyle w:val="ListParagraph"/>
        <w:rPr>
          <w:rFonts w:eastAsiaTheme="minorEastAsia"/>
        </w:rPr>
      </w:pPr>
      <m:oMathPara>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l∈k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l</m:t>
                      </m:r>
                    </m:e>
                  </m:acc>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acc>
                    <m:accPr>
                      <m:chr m:val="̅"/>
                      <m:ctrlPr>
                        <w:rPr>
                          <w:rFonts w:ascii="Cambria Math" w:hAnsi="Cambria Math"/>
                          <w:i/>
                        </w:rPr>
                      </m:ctrlPr>
                    </m:accPr>
                    <m:e>
                      <m:r>
                        <w:rPr>
                          <w:rFonts w:ascii="Cambria Math" w:hAnsi="Cambria Math"/>
                        </w:rPr>
                        <m:t>j</m:t>
                      </m:r>
                    </m:e>
                  </m:acc>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oMath>
      </m:oMathPara>
    </w:p>
    <w:p w14:paraId="77F37271" w14:textId="77777777" w:rsidR="00946CFB" w:rsidRPr="00946CFB" w:rsidRDefault="00946CFB" w:rsidP="00946CFB">
      <w:pPr>
        <w:pStyle w:val="ListParagraph"/>
        <w:rPr>
          <w:rFonts w:eastAsiaTheme="minorEastAsia"/>
        </w:rPr>
      </w:pPr>
    </w:p>
    <w:p w14:paraId="108F93F7" w14:textId="35A8286C" w:rsidR="00B85BF3" w:rsidRPr="00B85BF3" w:rsidRDefault="00946CFB" w:rsidP="00B85BF3">
      <w:pPr>
        <w:pStyle w:val="ListParagraph"/>
        <w:rPr>
          <w:rFonts w:eastAsiaTheme="minorEastAsia"/>
        </w:rPr>
      </w:pPr>
      <w:r>
        <w:rPr>
          <w:rFonts w:eastAsiaTheme="minorEastAsia"/>
        </w:rPr>
        <w:t xml:space="preserve">where </w:t>
      </w:r>
      <m:oMath>
        <m:acc>
          <m:accPr>
            <m:chr m:val="̅"/>
            <m:ctrlPr>
              <w:rPr>
                <w:rFonts w:ascii="Cambria Math" w:hAnsi="Cambria Math"/>
                <w:i/>
              </w:rPr>
            </m:ctrlPr>
          </m:accPr>
          <m:e>
            <m:r>
              <w:rPr>
                <w:rFonts w:ascii="Cambria Math" w:hAnsi="Cambria Math"/>
              </w:rPr>
              <m:t>l</m:t>
            </m:r>
          </m:e>
        </m:acc>
        <m:r>
          <w:rPr>
            <w:rFonts w:ascii="Cambria Math" w:hAnsi="Cambria Math"/>
          </w:rPr>
          <m:t>∈k</m:t>
        </m:r>
      </m:oMath>
      <w:r>
        <w:rPr>
          <w:rFonts w:eastAsiaTheme="minorEastAsia"/>
        </w:rPr>
        <w:t xml:space="preserve"> are all cases in </w:t>
      </w:r>
      <m:oMath>
        <m:r>
          <w:rPr>
            <w:rFonts w:ascii="Cambria Math" w:hAnsi="Cambria Math"/>
          </w:rPr>
          <m:t>k</m:t>
        </m:r>
      </m:oMath>
      <w:r>
        <w:rPr>
          <w:rFonts w:eastAsiaTheme="minorEastAsia"/>
        </w:rPr>
        <w:t xml:space="preserve"> that were not in </w:t>
      </w:r>
      <m:oMath>
        <m:r>
          <w:rPr>
            <w:rFonts w:ascii="Cambria Math" w:hAnsi="Cambria Math"/>
          </w:rPr>
          <m:t>l</m:t>
        </m:r>
      </m:oMath>
      <w:r>
        <w:rPr>
          <w:rFonts w:eastAsiaTheme="minorEastAsia"/>
        </w:rPr>
        <w:t xml:space="preserve">, and </w:t>
      </w:r>
      <m:oMath>
        <m:acc>
          <m:accPr>
            <m:chr m:val="̅"/>
            <m:ctrlPr>
              <w:rPr>
                <w:rFonts w:ascii="Cambria Math" w:hAnsi="Cambria Math"/>
                <w:i/>
              </w:rPr>
            </m:ctrlPr>
          </m:accPr>
          <m:e>
            <m:r>
              <w:rPr>
                <w:rFonts w:ascii="Cambria Math" w:hAnsi="Cambria Math"/>
              </w:rPr>
              <m:t>j</m:t>
            </m:r>
          </m:e>
        </m:acc>
        <m:r>
          <w:rPr>
            <w:rFonts w:ascii="Cambria Math" w:hAnsi="Cambria Math"/>
          </w:rPr>
          <m:t>∈i</m:t>
        </m:r>
      </m:oMath>
      <w:r>
        <w:rPr>
          <w:rFonts w:eastAsiaTheme="minorEastAsia"/>
        </w:rPr>
        <w:t xml:space="preserve"> are all stories in </w:t>
      </w:r>
      <m:oMath>
        <m:r>
          <w:rPr>
            <w:rFonts w:ascii="Cambria Math" w:hAnsi="Cambria Math"/>
          </w:rPr>
          <m:t>i</m:t>
        </m:r>
      </m:oMath>
      <w:r>
        <w:rPr>
          <w:rFonts w:eastAsiaTheme="minorEastAsia"/>
        </w:rPr>
        <w:t xml:space="preserve"> that were not in </w:t>
      </w:r>
      <m:oMath>
        <m:r>
          <w:rPr>
            <w:rFonts w:ascii="Cambria Math" w:hAnsi="Cambria Math"/>
          </w:rPr>
          <m:t>j</m:t>
        </m:r>
      </m:oMath>
      <w:r>
        <w:rPr>
          <w:rFonts w:eastAsiaTheme="minorEastAsia"/>
        </w:rPr>
        <w:t>.</w:t>
      </w:r>
    </w:p>
    <w:p w14:paraId="6B88F8D6" w14:textId="0524102B" w:rsidR="00B85BF3" w:rsidRDefault="00B85BF3" w:rsidP="00DB3441">
      <w:pPr>
        <w:pStyle w:val="ListParagraph"/>
        <w:numPr>
          <w:ilvl w:val="0"/>
          <w:numId w:val="1"/>
        </w:numPr>
      </w:pPr>
      <w:r>
        <w:t>When there are many cases that share common facts, it can be helpful to manually build a Bayesian Network to find the conditional probabilities around a given story.  The root is the story.  The leaves are the facts.  The nodes are sub-stories.  The sub-stories can often be re-used for other stories.  The structures of Bayesian Networks are relatively to update when a new fact type is present.  Within a Bayesian Network, a Dirichlet Distribution (or Beta when applicable) is an easily-updatable Bayesian conjugate distribution.</w:t>
      </w:r>
      <w:r w:rsidR="008241E8">
        <w:t xml:space="preserve">  Idea</w:t>
      </w:r>
      <w:r w:rsidR="008B5D26">
        <w:t xml:space="preserve">lly, the root and each node of a Bayesian Network would have two </w:t>
      </w:r>
      <w:r w:rsidR="008B5D26">
        <w:lastRenderedPageBreak/>
        <w:t>direct children.  If each child only has two possible outcomes and the number of total children is divisible by three, then three children is just as good.</w:t>
      </w:r>
    </w:p>
    <w:p w14:paraId="628E6317" w14:textId="5676136F" w:rsidR="00B85BF3" w:rsidRDefault="00B85BF3" w:rsidP="00DB3441">
      <w:pPr>
        <w:pStyle w:val="ListParagraph"/>
        <w:numPr>
          <w:ilvl w:val="0"/>
          <w:numId w:val="1"/>
        </w:numPr>
      </w:pPr>
      <w:r>
        <w:t>Break complex models into multiple models where possible.  This will usually also reduce the number of stories and cases to be considered.  Don’t create superfluous stories.  The minimum number is usually equal to the number of final actions or desired inferences of a model.</w:t>
      </w:r>
    </w:p>
    <w:p w14:paraId="276EB605" w14:textId="6179B5D7" w:rsidR="00DB3441" w:rsidRDefault="00DB3441" w:rsidP="00DB3441">
      <w:pPr>
        <w:pStyle w:val="ListParagraph"/>
        <w:numPr>
          <w:ilvl w:val="0"/>
          <w:numId w:val="1"/>
        </w:numPr>
      </w:pPr>
      <w:r>
        <w:t xml:space="preserve">Create fast evaluation functions for </w:t>
      </w:r>
      <w:r w:rsidR="00FC73F4">
        <w:t>computationally intensive functions.</w:t>
      </w:r>
    </w:p>
    <w:p w14:paraId="783BE9C7" w14:textId="503754BB" w:rsidR="00C81B52" w:rsidRDefault="000F2AAE" w:rsidP="00C81B52">
      <w:pPr>
        <w:pStyle w:val="ListParagraph"/>
        <w:numPr>
          <w:ilvl w:val="0"/>
          <w:numId w:val="1"/>
        </w:numPr>
      </w:pPr>
      <w:r>
        <w:t>Favor predictive models that accept missing values and can be easily updated with new information and variables.</w:t>
      </w:r>
    </w:p>
    <w:p w14:paraId="60C35F19" w14:textId="54B571B6" w:rsidR="00E57C96" w:rsidRDefault="00E57C96" w:rsidP="00C81B52">
      <w:pPr>
        <w:pStyle w:val="ListParagraph"/>
        <w:numPr>
          <w:ilvl w:val="0"/>
          <w:numId w:val="1"/>
        </w:numPr>
      </w:pPr>
      <w:r>
        <w:t>Probability of stories must sum to one, so it can be useful to have an “other story.”  Thus, the definition of this story changes when any of the stories changes or when a new story is added.</w:t>
      </w:r>
      <w:bookmarkStart w:id="0" w:name="_GoBack"/>
      <w:bookmarkEnd w:id="0"/>
    </w:p>
    <w:p w14:paraId="4CFB15B9" w14:textId="77777777" w:rsidR="005E1742" w:rsidRDefault="005E1742" w:rsidP="00B85BF3">
      <w:pPr>
        <w:pStyle w:val="ListParagraph"/>
      </w:pPr>
    </w:p>
    <w:p w14:paraId="499D2941" w14:textId="2E79047E" w:rsidR="005E1742" w:rsidRDefault="005E1742" w:rsidP="005E1742">
      <w:r>
        <w:t>-ME</w:t>
      </w:r>
      <w:r w:rsidR="003864E5">
        <w:t xml:space="preserve"> (first upload 3/12/16, last update </w:t>
      </w:r>
      <w:r w:rsidR="00C81B52">
        <w:t>4</w:t>
      </w:r>
      <w:r w:rsidR="003864E5">
        <w:t>/</w:t>
      </w:r>
      <w:r w:rsidR="00C81B52">
        <w:t>9</w:t>
      </w:r>
      <w:r w:rsidR="003864E5">
        <w:t>/16)</w:t>
      </w:r>
    </w:p>
    <w:sectPr w:rsidR="005E1742" w:rsidSect="00C56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D56C2"/>
    <w:multiLevelType w:val="hybridMultilevel"/>
    <w:tmpl w:val="7898C9B4"/>
    <w:lvl w:ilvl="0" w:tplc="544EB49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67"/>
    <w:rsid w:val="00025EAD"/>
    <w:rsid w:val="000F2AAE"/>
    <w:rsid w:val="00116EF7"/>
    <w:rsid w:val="001B3967"/>
    <w:rsid w:val="003864E5"/>
    <w:rsid w:val="003F0987"/>
    <w:rsid w:val="004E41FF"/>
    <w:rsid w:val="004F433D"/>
    <w:rsid w:val="005E1742"/>
    <w:rsid w:val="00646CF3"/>
    <w:rsid w:val="00715CE4"/>
    <w:rsid w:val="00777041"/>
    <w:rsid w:val="008241E8"/>
    <w:rsid w:val="008B5D26"/>
    <w:rsid w:val="008F50C2"/>
    <w:rsid w:val="00946CFB"/>
    <w:rsid w:val="00986D09"/>
    <w:rsid w:val="009C7C53"/>
    <w:rsid w:val="00AB2718"/>
    <w:rsid w:val="00B85BF3"/>
    <w:rsid w:val="00C5660C"/>
    <w:rsid w:val="00C81B52"/>
    <w:rsid w:val="00CF7E2C"/>
    <w:rsid w:val="00DB3441"/>
    <w:rsid w:val="00E57C96"/>
    <w:rsid w:val="00E8308E"/>
    <w:rsid w:val="00EC7532"/>
    <w:rsid w:val="00F75475"/>
    <w:rsid w:val="00FB28D4"/>
    <w:rsid w:val="00FC7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00348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75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344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75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5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753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EC7532"/>
    <w:rPr>
      <w:color w:val="808080"/>
    </w:rPr>
  </w:style>
  <w:style w:type="character" w:customStyle="1" w:styleId="Heading2Char">
    <w:name w:val="Heading 2 Char"/>
    <w:basedOn w:val="DefaultParagraphFont"/>
    <w:link w:val="Heading2"/>
    <w:uiPriority w:val="9"/>
    <w:rsid w:val="00DB34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3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484</Words>
  <Characters>2761</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DECISION MODELS</vt:lpstr>
      <vt:lpstr>PREDICTIVE MODELS</vt:lpstr>
      <vt:lpstr>IN PRACTICE</vt:lpstr>
    </vt:vector>
  </TitlesOfParts>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Erickson</dc:creator>
  <cp:keywords/>
  <dc:description/>
  <cp:lastModifiedBy>Mark Erickson</cp:lastModifiedBy>
  <cp:revision>21</cp:revision>
  <dcterms:created xsi:type="dcterms:W3CDTF">2016-03-11T22:55:00Z</dcterms:created>
  <dcterms:modified xsi:type="dcterms:W3CDTF">2016-04-09T21:52:00Z</dcterms:modified>
</cp:coreProperties>
</file>