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 xml:space="preserve">User type and dashboard: </w:t>
      </w:r>
    </w:p>
    <w:p>
      <w:pPr>
        <w:pStyle w:val="TextBody"/>
        <w:bidi w:val="0"/>
        <w:jc w:val="left"/>
        <w:rPr/>
      </w:pPr>
      <w:r>
        <w:rPr/>
        <w:t xml:space="preserve">From the </w:t>
      </w:r>
      <w:r>
        <w:rPr>
          <w:rStyle w:val="StrongEmphasis"/>
        </w:rPr>
        <w:t>e-commerce cluster</w:t>
      </w:r>
      <w:r>
        <w:rPr/>
        <w:t xml:space="preserve">, the user types are: </w:t>
      </w:r>
    </w:p>
    <w:p>
      <w:pPr>
        <w:pStyle w:val="TextBody"/>
        <w:numPr>
          <w:ilvl w:val="0"/>
          <w:numId w:val="1"/>
        </w:numPr>
        <w:bidi w:val="0"/>
        <w:jc w:val="left"/>
        <w:rPr/>
      </w:pPr>
      <w:r>
        <w:rPr/>
        <w:t xml:space="preserve">Bargain Hunter, </w:t>
      </w:r>
    </w:p>
    <w:p>
      <w:pPr>
        <w:pStyle w:val="TextBody"/>
        <w:numPr>
          <w:ilvl w:val="0"/>
          <w:numId w:val="1"/>
        </w:numPr>
        <w:bidi w:val="0"/>
        <w:jc w:val="left"/>
        <w:rPr/>
      </w:pPr>
      <w:r>
        <w:rPr/>
        <w:t xml:space="preserve">Convenience Seeker, </w:t>
      </w:r>
    </w:p>
    <w:p>
      <w:pPr>
        <w:pStyle w:val="TextBody"/>
        <w:numPr>
          <w:ilvl w:val="0"/>
          <w:numId w:val="1"/>
        </w:numPr>
        <w:bidi w:val="0"/>
        <w:jc w:val="left"/>
        <w:rPr/>
      </w:pPr>
      <w:r>
        <w:rPr/>
        <w:t xml:space="preserve">Global Shopper, </w:t>
      </w:r>
    </w:p>
    <w:p>
      <w:pPr>
        <w:pStyle w:val="TextBody"/>
        <w:numPr>
          <w:ilvl w:val="0"/>
          <w:numId w:val="1"/>
        </w:numPr>
        <w:bidi w:val="0"/>
        <w:jc w:val="left"/>
        <w:rPr/>
      </w:pPr>
      <w:r>
        <w:rPr/>
        <w:t xml:space="preserve">Social Shopper, </w:t>
      </w:r>
    </w:p>
    <w:p>
      <w:pPr>
        <w:pStyle w:val="TextBody"/>
        <w:numPr>
          <w:ilvl w:val="0"/>
          <w:numId w:val="1"/>
        </w:numPr>
        <w:bidi w:val="0"/>
        <w:jc w:val="left"/>
        <w:rPr/>
      </w:pPr>
      <w:r>
        <w:rPr/>
        <w:t xml:space="preserve">Quality-Conscious Buyer, </w:t>
      </w:r>
    </w:p>
    <w:p>
      <w:pPr>
        <w:pStyle w:val="TextBody"/>
        <w:numPr>
          <w:ilvl w:val="0"/>
          <w:numId w:val="1"/>
        </w:numPr>
        <w:bidi w:val="0"/>
        <w:jc w:val="left"/>
        <w:rPr/>
      </w:pPr>
      <w:r>
        <w:rPr/>
        <w:t xml:space="preserve">Entertainment-Focused User, </w:t>
      </w:r>
    </w:p>
    <w:p>
      <w:pPr>
        <w:pStyle w:val="TextBody"/>
        <w:numPr>
          <w:ilvl w:val="0"/>
          <w:numId w:val="1"/>
        </w:numPr>
        <w:bidi w:val="0"/>
        <w:jc w:val="left"/>
        <w:rPr/>
      </w:pPr>
      <w:r>
        <w:rPr/>
        <w:t xml:space="preserve">Small Business Buyer, </w:t>
      </w:r>
    </w:p>
    <w:p>
      <w:pPr>
        <w:pStyle w:val="TextBody"/>
        <w:numPr>
          <w:ilvl w:val="0"/>
          <w:numId w:val="1"/>
        </w:numPr>
        <w:bidi w:val="0"/>
        <w:jc w:val="left"/>
        <w:rPr/>
      </w:pPr>
      <w:r>
        <w:rPr/>
        <w:t xml:space="preserve">Gift Shopper, and </w:t>
      </w:r>
    </w:p>
    <w:p>
      <w:pPr>
        <w:pStyle w:val="TextBody"/>
        <w:numPr>
          <w:ilvl w:val="0"/>
          <w:numId w:val="1"/>
        </w:numPr>
        <w:bidi w:val="0"/>
        <w:jc w:val="left"/>
        <w:rPr/>
      </w:pPr>
      <w:r>
        <w:rPr/>
        <w:t xml:space="preserve">Tech Enthusiast  </w:t>
      </w:r>
    </w:p>
    <w:p>
      <w:pPr>
        <w:pStyle w:val="TextBody"/>
        <w:numPr>
          <w:ilvl w:val="0"/>
          <w:numId w:val="1"/>
        </w:numPr>
        <w:bidi w:val="0"/>
        <w:jc w:val="left"/>
        <w:rPr/>
      </w:pPr>
      <w:r>
        <w:rPr>
          <w:rStyle w:val="StrongEmphasis"/>
        </w:rPr>
        <w:t>Global Merchant</w:t>
      </w:r>
      <w:r>
        <w:rPr/>
        <w:t xml:space="preserve"> and the </w:t>
      </w:r>
    </w:p>
    <w:p>
      <w:pPr>
        <w:pStyle w:val="TextBody"/>
        <w:numPr>
          <w:ilvl w:val="0"/>
          <w:numId w:val="1"/>
        </w:numPr>
        <w:bidi w:val="0"/>
        <w:jc w:val="left"/>
        <w:rPr/>
      </w:pPr>
      <w:r>
        <w:rPr>
          <w:rStyle w:val="StrongEmphasis"/>
        </w:rPr>
        <w:t>Drop-shipper</w:t>
      </w:r>
      <w:r>
        <w:rPr/>
        <w:t>.</w:t>
      </w:r>
    </w:p>
    <w:p>
      <w:pPr>
        <w:pStyle w:val="TextBody"/>
        <w:bidi w:val="0"/>
        <w:jc w:val="left"/>
        <w:rPr/>
      </w:pPr>
      <w:r>
        <w:rPr/>
        <w:t xml:space="preserve">From the </w:t>
      </w:r>
      <w:r>
        <w:rPr>
          <w:rStyle w:val="StrongEmphasis"/>
        </w:rPr>
        <w:t>freelance cluster</w:t>
      </w:r>
      <w:r>
        <w:rPr/>
        <w:t xml:space="preserve">, the user types are: </w:t>
      </w:r>
    </w:p>
    <w:p>
      <w:pPr>
        <w:pStyle w:val="TextBody"/>
        <w:numPr>
          <w:ilvl w:val="0"/>
          <w:numId w:val="2"/>
        </w:numPr>
        <w:bidi w:val="0"/>
        <w:jc w:val="left"/>
        <w:rPr/>
      </w:pPr>
      <w:r>
        <w:rPr/>
        <w:t xml:space="preserve">Freelancer, </w:t>
      </w:r>
    </w:p>
    <w:p>
      <w:pPr>
        <w:pStyle w:val="TextBody"/>
        <w:numPr>
          <w:ilvl w:val="0"/>
          <w:numId w:val="2"/>
        </w:numPr>
        <w:bidi w:val="0"/>
        <w:jc w:val="left"/>
        <w:rPr/>
      </w:pPr>
      <w:r>
        <w:rPr/>
        <w:t xml:space="preserve">Client (Startup Founder / Agency Owner), </w:t>
      </w:r>
    </w:p>
    <w:p>
      <w:pPr>
        <w:pStyle w:val="TextBody"/>
        <w:numPr>
          <w:ilvl w:val="0"/>
          <w:numId w:val="2"/>
        </w:numPr>
        <w:bidi w:val="0"/>
        <w:jc w:val="left"/>
        <w:rPr/>
      </w:pPr>
      <w:r>
        <w:rPr/>
        <w:t xml:space="preserve">Premium Buyer, Advertiser, </w:t>
      </w:r>
    </w:p>
    <w:p>
      <w:pPr>
        <w:pStyle w:val="TextBody"/>
        <w:numPr>
          <w:ilvl w:val="0"/>
          <w:numId w:val="2"/>
        </w:numPr>
        <w:bidi w:val="0"/>
        <w:jc w:val="left"/>
        <w:rPr/>
      </w:pPr>
      <w:r>
        <w:rPr/>
        <w:t xml:space="preserve">Normal User (Explorer/Visitor), and </w:t>
      </w:r>
    </w:p>
    <w:p>
      <w:pPr>
        <w:pStyle w:val="TextBody"/>
        <w:numPr>
          <w:ilvl w:val="0"/>
          <w:numId w:val="2"/>
        </w:numPr>
        <w:bidi w:val="0"/>
        <w:jc w:val="left"/>
        <w:rPr/>
      </w:pPr>
      <w:r>
        <w:rPr/>
        <w:t>Admin.</w:t>
      </w:r>
    </w:p>
    <w:p>
      <w:pPr>
        <w:pStyle w:val="TextBody"/>
        <w:bidi w:val="0"/>
        <w:spacing w:lineRule="auto" w:line="276" w:before="0" w:after="140"/>
        <w:jc w:val="left"/>
        <w:rPr/>
      </w:pPr>
      <w:r>
        <w:rPr/>
        <w:t xml:space="preserve">From the </w:t>
      </w:r>
      <w:r>
        <w:rPr>
          <w:rStyle w:val="StrongEmphasis"/>
        </w:rPr>
        <w:t>BIM/construction cluster</w:t>
      </w:r>
      <w:r>
        <w:rPr/>
        <w:t>: the construction professional sourcing via IFC/DWG is implicitly defined through the BANABUILD and IFC API documents.</w:t>
      </w:r>
    </w:p>
    <w:p>
      <w:pPr>
        <w:pStyle w:val="Normal"/>
        <w:bidi w:val="0"/>
        <w:jc w:val="left"/>
        <w:rPr/>
      </w:pPr>
      <w:r>
        <w:rPr/>
        <w:t xml:space="preserve">Keeping in mind  the website is working to serve construction users, </w:t>
      </w:r>
      <w:r>
        <w:rPr/>
        <w:t xml:space="preserve">We well merge and divide the above users as follows for our website: </w:t>
      </w:r>
    </w:p>
    <w:p>
      <w:pPr>
        <w:pStyle w:val="Normal"/>
        <w:numPr>
          <w:ilvl w:val="0"/>
          <w:numId w:val="3"/>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C</w:t>
      </w:r>
      <w:r>
        <w:rPr>
          <w:rFonts w:ascii="Anthropic Sans;system-ui;Segoe UI;Roboto;Helvetica;Arial;sans-serif" w:hAnsi="Anthropic Sans;system-ui;Segoe UI;Roboto;Helvetica;Arial;sans-serif"/>
          <w:b/>
          <w:i w:val="false"/>
          <w:caps w:val="false"/>
          <w:smallCaps w:val="false"/>
          <w:color w:val="121212"/>
          <w:spacing w:val="0"/>
          <w:sz w:val="24"/>
        </w:rPr>
        <w:t xml:space="preserve">onstruction owner (or his representative) </w:t>
      </w:r>
    </w:p>
    <w:p>
      <w:pPr>
        <w:pStyle w:val="Normal"/>
        <w:numPr>
          <w:ilvl w:val="0"/>
          <w:numId w:val="3"/>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Consultant and project management firm </w:t>
      </w:r>
    </w:p>
    <w:p>
      <w:pPr>
        <w:pStyle w:val="Normal"/>
        <w:numPr>
          <w:ilvl w:val="0"/>
          <w:numId w:val="3"/>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Contractor and sub-contractor: </w:t>
      </w:r>
    </w:p>
    <w:p>
      <w:pPr>
        <w:pStyle w:val="Normal"/>
        <w:numPr>
          <w:ilvl w:val="0"/>
          <w:numId w:val="3"/>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Material Supplier </w:t>
      </w:r>
    </w:p>
    <w:p>
      <w:pPr>
        <w:pStyle w:val="Normal"/>
        <w:numPr>
          <w:ilvl w:val="0"/>
          <w:numId w:val="3"/>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Workers and technicians </w:t>
      </w:r>
    </w:p>
    <w:p>
      <w:pPr>
        <w:pStyle w:val="Normal"/>
        <w:numPr>
          <w:ilvl w:val="0"/>
          <w:numId w:val="3"/>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Heavy vehicles drivers and operators. </w:t>
      </w:r>
    </w:p>
    <w:p>
      <w:pPr>
        <w:pStyle w:val="Normal"/>
        <w:bidi w:val="0"/>
        <w:jc w:val="left"/>
        <w:rPr/>
      </w:pPr>
      <w:r>
        <w:rPr/>
      </w:r>
    </w:p>
    <w:p>
      <w:pPr>
        <w:pStyle w:val="TextBody"/>
        <w:bidi w:val="0"/>
        <w:jc w:val="left"/>
        <w:rPr/>
      </w:pPr>
      <w:r>
        <w:rPr/>
        <w:t xml:space="preserve">Your </w:t>
      </w:r>
      <w:r>
        <w:rPr>
          <w:rStyle w:val="StrongEmphasis"/>
        </w:rPr>
        <w:t>first category</w:t>
      </w:r>
      <w:r>
        <w:rPr/>
        <w:t xml:space="preserve"> is precise. The owner or his representative — often a Project Manager or Owner's Representative firm — holds the contractual and financial authority. In platform terms, this is your highest-privilege user with full visibility across all project data, financials, and approvals.</w:t>
      </w:r>
    </w:p>
    <w:p>
      <w:pPr>
        <w:pStyle w:val="TextBody"/>
        <w:bidi w:val="0"/>
        <w:spacing w:lineRule="auto" w:line="276" w:before="0" w:after="140"/>
        <w:jc w:val="left"/>
        <w:rPr/>
      </w:pPr>
      <w:r>
        <w:rPr/>
        <w:t xml:space="preserve">Your </w:t>
      </w:r>
      <w:r>
        <w:rPr>
          <w:rStyle w:val="StrongEmphasis"/>
        </w:rPr>
        <w:t>second category</w:t>
      </w:r>
      <w:r>
        <w:rPr/>
        <w:t xml:space="preserve"> is also correct, though it is worth separating the </w:t>
      </w:r>
      <w:r>
        <w:rPr>
          <w:rStyle w:val="StrongEmphasis"/>
        </w:rPr>
        <w:t>Design Consultant</w:t>
      </w:r>
      <w:r>
        <w:rPr/>
        <w:t xml:space="preserve"> (architect, structural engineer, MEP engineer) from the </w:t>
      </w:r>
      <w:r>
        <w:rPr>
          <w:rStyle w:val="StrongEmphasis"/>
        </w:rPr>
        <w:t>Construction Supervision Consultant</w:t>
      </w:r>
      <w:r>
        <w:rPr/>
        <w:t xml:space="preserve"> (resident engineer, site inspector), as their data access needs differ significantly on a digital platform.</w:t>
      </w:r>
    </w:p>
    <w:p>
      <w:pPr>
        <w:pStyle w:val="TextBody"/>
        <w:bidi w:val="0"/>
        <w:spacing w:lineRule="auto" w:line="276" w:before="0" w:after="140"/>
        <w:jc w:val="left"/>
        <w:rPr/>
      </w:pPr>
      <w:r>
        <w:rPr/>
        <w:t xml:space="preserve">Your </w:t>
      </w:r>
      <w:r>
        <w:rPr>
          <w:rStyle w:val="StrongEmphasis"/>
        </w:rPr>
        <w:t>third category</w:t>
      </w:r>
      <w:r>
        <w:rPr/>
        <w:t xml:space="preserve"> — Contractor and Sub-contractor — is accurate. The only refinement worth noting is that the </w:t>
      </w:r>
      <w:r>
        <w:rPr>
          <w:rStyle w:val="StrongEmphasis"/>
        </w:rPr>
        <w:t>Main Contractor</w:t>
      </w:r>
      <w:r>
        <w:rPr/>
        <w:t xml:space="preserve"> holds a managerial role on the platform while </w:t>
      </w:r>
      <w:r>
        <w:rPr>
          <w:rStyle w:val="StrongEmphasis"/>
        </w:rPr>
        <w:t>Sub-contractors</w:t>
      </w:r>
      <w:r>
        <w:rPr/>
        <w:t xml:space="preserve"> are operationally subordinate with limited scope visibility, similar to the Merchant vs. Freelancer distinction in your marketplace documents.</w:t>
      </w:r>
    </w:p>
    <w:p>
      <w:pPr>
        <w:pStyle w:val="TextBody"/>
        <w:bidi w:val="0"/>
        <w:spacing w:lineRule="auto" w:line="276" w:before="0" w:after="140"/>
        <w:jc w:val="left"/>
        <w:rPr/>
      </w:pPr>
      <w:r>
        <w:rPr/>
        <w:t xml:space="preserve">Your </w:t>
      </w:r>
      <w:r>
        <w:rPr>
          <w:rStyle w:val="StrongEmphasis"/>
        </w:rPr>
        <w:t>fourth category</w:t>
      </w:r>
      <w:r>
        <w:rPr/>
        <w:t xml:space="preserve"> is well-placed. The </w:t>
      </w:r>
      <w:r>
        <w:rPr>
          <w:rStyle w:val="StrongEmphasis"/>
        </w:rPr>
        <w:t>Material Supplier</w:t>
      </w:r>
      <w:r>
        <w:rPr/>
        <w:t xml:space="preserve"> maps directly to the merchant/seller role in your e-commerce cluster, and this is precisely where your intelligent search bar and IFC-driven sourcing engine become strategically relevant.</w:t>
      </w:r>
    </w:p>
    <w:p>
      <w:pPr>
        <w:pStyle w:val="TextBody"/>
        <w:bidi w:val="0"/>
        <w:spacing w:lineRule="auto" w:line="276" w:before="0" w:after="140"/>
        <w:jc w:val="left"/>
        <w:rPr/>
      </w:pPr>
      <w:r>
        <w:rPr/>
        <w:t xml:space="preserve">Your </w:t>
      </w:r>
      <w:r>
        <w:rPr>
          <w:rStyle w:val="StrongEmphasis"/>
        </w:rPr>
        <w:t>fifth category</w:t>
      </w:r>
      <w:r>
        <w:rPr/>
        <w:t xml:space="preserve"> is valid but deserves a platform-level subdivision: </w:t>
      </w:r>
      <w:r>
        <w:rPr>
          <w:rStyle w:val="StrongEmphasis"/>
        </w:rPr>
        <w:t>Skilled Technicians</w:t>
      </w:r>
      <w:r>
        <w:rPr/>
        <w:t xml:space="preserve"> (electricians, plumbers, welders) carry different data needs than </w:t>
      </w:r>
      <w:r>
        <w:rPr>
          <w:rStyle w:val="StrongEmphasis"/>
        </w:rPr>
        <w:t>General Labor</w:t>
      </w:r>
      <w:r>
        <w:rPr/>
        <w:t>, and on a digital platform they would interact primarily with task assignment, attendance, and safety compliance modules rather than procurement or financial dashboards.</w:t>
      </w:r>
    </w:p>
    <w:p>
      <w:pPr>
        <w:pStyle w:val="TextBody"/>
        <w:bidi w:val="0"/>
        <w:spacing w:lineRule="auto" w:line="276" w:before="0" w:after="140"/>
        <w:jc w:val="left"/>
        <w:rPr/>
      </w:pPr>
      <w:r>
        <w:rPr/>
        <w:t xml:space="preserve">Your </w:t>
      </w:r>
      <w:r>
        <w:rPr>
          <w:rStyle w:val="StrongEmphasis"/>
        </w:rPr>
        <w:t>sixth category</w:t>
      </w:r>
      <w:r>
        <w:rPr/>
        <w:t xml:space="preserve"> — Heavy Vehicle Drivers and Operators — is often overlooked in academic classifications, which makes your inclusion of it particularly noteworthy. On a platform, this group interacts primarily with logistics scheduling, equipment allocation, and daily work order modules.</w:t>
      </w:r>
    </w:p>
    <w:p>
      <w:pPr>
        <w:pStyle w:val="TextBody"/>
        <w:bidi w:val="0"/>
        <w:spacing w:lineRule="auto" w:line="276" w:before="0" w:after="140"/>
        <w:jc w:val="left"/>
        <w:rPr/>
      </w:pPr>
      <w:r>
        <w:rPr/>
        <w:t xml:space="preserve">The two categories your list does not explicitly include are </w:t>
      </w:r>
      <w:r>
        <w:rPr>
          <w:rStyle w:val="StrongEmphasis"/>
        </w:rPr>
        <w:t>Government and Regulatory Authorities</w:t>
      </w:r>
      <w:r>
        <w:rPr/>
        <w:t xml:space="preserve"> (municipality, civil defense, environmental agency — who require inspection and permit access) and </w:t>
      </w:r>
      <w:r>
        <w:rPr>
          <w:rStyle w:val="StrongEmphasis"/>
        </w:rPr>
        <w:t>Insurance and Financial Institutions</w:t>
      </w:r>
      <w:r>
        <w:rPr/>
        <w:t xml:space="preserve"> (who need read-only access to progress reports and valuations). These are peripheral users but real stakeholders on any serious construction management platform.</w:t>
      </w:r>
    </w:p>
    <w:p>
      <w:pPr>
        <w:pStyle w:val="Normal"/>
        <w:bidi w:val="0"/>
        <w:jc w:val="left"/>
        <w:rPr/>
      </w:pPr>
      <w:r>
        <w:rPr/>
        <w:t xml:space="preserve">We will forget the last two categories for current requirements. </w:t>
      </w:r>
      <w:r>
        <w:rPr>
          <w:rStyle w:val="StrongEmphasis"/>
        </w:rPr>
        <w:t>Government and Regulatory Authorities</w:t>
      </w:r>
      <w:r>
        <w:rPr/>
        <w:t xml:space="preserve"> (municipality, civil defense, environmental agency — who require inspection and permit access) and </w:t>
      </w:r>
      <w:r>
        <w:rPr>
          <w:rStyle w:val="StrongEmphasis"/>
        </w:rPr>
        <w:t>Insurance and Financial Institutions</w:t>
      </w:r>
      <w:r>
        <w:rPr/>
        <w:t xml:space="preserve"> (who need read-only access to progress reports and valuations).</w:t>
      </w:r>
    </w:p>
    <w:p>
      <w:pPr>
        <w:pStyle w:val="Normal"/>
        <w:bidi w:val="0"/>
        <w:jc w:val="left"/>
        <w:rPr/>
      </w:pPr>
      <w:r>
        <w:rPr/>
      </w:r>
    </w:p>
    <w:p>
      <w:pPr>
        <w:pStyle w:val="Normal"/>
        <w:bidi w:val="0"/>
        <w:jc w:val="left"/>
        <w:rPr/>
      </w:pPr>
      <w:r>
        <w:rPr/>
        <w:t xml:space="preserve">Now for the following categories </w:t>
      </w:r>
      <w:r>
        <w:rPr/>
        <w:t>they will be:</w:t>
      </w:r>
    </w:p>
    <w:p>
      <w:pPr>
        <w:pStyle w:val="TextBody"/>
        <w:numPr>
          <w:ilvl w:val="0"/>
          <w:numId w:val="4"/>
        </w:numPr>
        <w:bidi w:val="0"/>
        <w:jc w:val="left"/>
        <w:rPr/>
      </w:pPr>
      <w:r>
        <w:rPr/>
        <w:t xml:space="preserve">Convenience Seeker, </w:t>
      </w:r>
      <w:r>
        <w:rPr/>
        <w:t xml:space="preserve">this is a normal user let us say in the </w:t>
      </w:r>
      <w:r>
        <w:rPr/>
        <w:t xml:space="preserve">world of construction he is a small construction owner who want to purchase small items or separated items as once or as a deal but he is not in a company, worker or investor. He will use the site as a normal </w:t>
      </w:r>
      <w:r>
        <w:rPr/>
        <w:t>buyer collect materials or items send them to the basket then he can go to check out, then pay. Before baying he should use to pick from the site or delever item to his place. In his site (after login) items such as (payment method, address, his location from map, other preferences and purchase history, and his payment analysis and history. Beside wish list. He also can chose and hire free lanscer and vehicle with a driver in the same way.</w:t>
      </w:r>
    </w:p>
    <w:p>
      <w:pPr>
        <w:pStyle w:val="TextBody"/>
        <w:numPr>
          <w:ilvl w:val="0"/>
          <w:numId w:val="4"/>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C</w:t>
      </w:r>
      <w:r>
        <w:rPr>
          <w:rFonts w:ascii="Anthropic Sans;system-ui;Segoe UI;Roboto;Helvetica;Arial;sans-serif" w:hAnsi="Anthropic Sans;system-ui;Segoe UI;Roboto;Helvetica;Arial;sans-serif"/>
          <w:b/>
          <w:i w:val="false"/>
          <w:caps w:val="false"/>
          <w:smallCaps w:val="false"/>
          <w:color w:val="121212"/>
          <w:spacing w:val="0"/>
          <w:sz w:val="24"/>
        </w:rPr>
        <w:t xml:space="preserve">onstruction owner (or his representative): </w:t>
      </w:r>
      <w:r>
        <w:rPr>
          <w:rFonts w:ascii="Liberation Serif" w:hAnsi="Liberation Serif"/>
          <w:b w:val="false"/>
          <w:bCs w:val="false"/>
          <w:i w:val="false"/>
          <w:caps w:val="false"/>
          <w:smallCaps w:val="false"/>
          <w:color w:val="121212"/>
          <w:spacing w:val="0"/>
          <w:sz w:val="24"/>
        </w:rPr>
        <w:t xml:space="preserve">this user should be able to regester, upload pidding, pidding document, and through the site (the site ) from the document should be able to clculate the cost estimation of the project bassed on the regestered materials and free lancer prices. He should be able to read and download pidding,  differentiate between them and choose and asign the most appropriate </w:t>
      </w:r>
      <w:r>
        <w:rPr>
          <w:rFonts w:ascii="Liberation Serif" w:hAnsi="Liberation Serif"/>
          <w:b w:val="false"/>
          <w:bCs w:val="false"/>
          <w:i w:val="false"/>
          <w:caps w:val="false"/>
          <w:smallCaps w:val="false"/>
          <w:color w:val="121212"/>
          <w:spacing w:val="0"/>
          <w:sz w:val="24"/>
        </w:rPr>
        <w:t xml:space="preserve">pidding price. He should be able to contact with suppliers, consultant, contractor, and suppliers. He should be able to assign any f them for his work or his project. </w:t>
      </w:r>
      <w:r>
        <w:rPr>
          <w:rFonts w:ascii="Liberation Serif" w:hAnsi="Liberation Serif"/>
          <w:b w:val="false"/>
          <w:bCs w:val="false"/>
          <w:i w:val="false"/>
          <w:caps w:val="false"/>
          <w:smallCaps w:val="false"/>
          <w:color w:val="121212"/>
          <w:spacing w:val="0"/>
          <w:sz w:val="24"/>
        </w:rPr>
        <w:t xml:space="preserve"> </w:t>
      </w:r>
    </w:p>
    <w:p>
      <w:pPr>
        <w:pStyle w:val="TextBody"/>
        <w:numPr>
          <w:ilvl w:val="0"/>
          <w:numId w:val="4"/>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Consultant and project management firm: </w:t>
      </w:r>
      <w:r>
        <w:rPr>
          <w:rFonts w:ascii="Liberation Serif" w:hAnsi="Liberation Serif"/>
          <w:b w:val="false"/>
          <w:bCs w:val="false"/>
          <w:i w:val="false"/>
          <w:caps w:val="false"/>
          <w:smallCaps w:val="false"/>
          <w:color w:val="121212"/>
          <w:spacing w:val="0"/>
          <w:sz w:val="24"/>
        </w:rPr>
        <w:t xml:space="preserve">this user should be able to </w:t>
      </w:r>
      <w:r>
        <w:rPr>
          <w:rFonts w:ascii="Liberation Serif" w:hAnsi="Liberation Serif"/>
          <w:b w:val="false"/>
          <w:bCs w:val="false"/>
          <w:i w:val="false"/>
          <w:caps w:val="false"/>
          <w:smallCaps w:val="false"/>
          <w:color w:val="121212"/>
          <w:spacing w:val="0"/>
          <w:sz w:val="24"/>
        </w:rPr>
        <w:t>register as a consultant and service offere. Beside the dashboard functions described in (2) he should be able to apply for pidding as a consulting and engineering firms.</w:t>
      </w:r>
    </w:p>
    <w:p>
      <w:pPr>
        <w:pStyle w:val="TextBody"/>
        <w:numPr>
          <w:ilvl w:val="0"/>
          <w:numId w:val="4"/>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Contractor and sub-contractor : </w:t>
      </w:r>
      <w:r>
        <w:rPr>
          <w:rFonts w:ascii="Anthropic Sans;system-ui;Segoe UI;Roboto;Helvetica;Arial;sans-serif" w:hAnsi="Anthropic Sans;system-ui;Segoe UI;Roboto;Helvetica;Arial;sans-serif"/>
          <w:b w:val="false"/>
          <w:bCs w:val="false"/>
          <w:i w:val="false"/>
          <w:caps w:val="false"/>
          <w:smallCaps w:val="false"/>
          <w:color w:val="121212"/>
          <w:spacing w:val="0"/>
          <w:sz w:val="24"/>
        </w:rPr>
        <w:t>this is the Bargain Hunter, he can look for biding participate in it, asking for material qoutation, emailing and corresponding to the supplier, free lancer and worker, hier them contact vehicles and vehicles drivers, hier them and manage the entire project when he win the beding. In his admindashboard he should be able to see different analysis, received and available fund, purchace history, biding document previous beding …. etc. He should be able to announce and put a new bid or announce new job part time and full time job</w:t>
      </w:r>
    </w:p>
    <w:p>
      <w:pPr>
        <w:pStyle w:val="TextBody"/>
        <w:numPr>
          <w:ilvl w:val="0"/>
          <w:numId w:val="4"/>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Material Supplier: </w:t>
      </w:r>
      <w:r>
        <w:rPr>
          <w:rFonts w:ascii="Anthropic Sans;system-ui;Segoe UI;Roboto;Helvetica;Arial;sans-serif" w:hAnsi="Anthropic Sans;system-ui;Segoe UI;Roboto;Helvetica;Arial;sans-serif"/>
          <w:b/>
          <w:i w:val="false"/>
          <w:caps w:val="false"/>
          <w:smallCaps w:val="false"/>
          <w:color w:val="121212"/>
          <w:spacing w:val="0"/>
          <w:sz w:val="24"/>
        </w:rPr>
        <w:t xml:space="preserve">this is the </w:t>
      </w:r>
      <w:r>
        <w:rPr>
          <w:rStyle w:val="StrongEmphasis"/>
          <w:rFonts w:ascii="Liberation Serif" w:hAnsi="Liberation Serif"/>
          <w:b w:val="false"/>
          <w:bCs w:val="false"/>
          <w:i w:val="false"/>
          <w:caps w:val="false"/>
          <w:smallCaps w:val="false"/>
          <w:color w:val="121212"/>
          <w:spacing w:val="0"/>
          <w:sz w:val="24"/>
        </w:rPr>
        <w:t>Global Merchant</w:t>
      </w:r>
      <w:r>
        <w:rPr>
          <w:rFonts w:ascii="Liberation Serif" w:hAnsi="Liberation Serif"/>
          <w:b w:val="false"/>
          <w:bCs w:val="false"/>
          <w:i w:val="false"/>
          <w:caps w:val="false"/>
          <w:smallCaps w:val="false"/>
          <w:color w:val="121212"/>
          <w:spacing w:val="0"/>
          <w:sz w:val="24"/>
        </w:rPr>
        <w:t xml:space="preserve"> </w:t>
      </w:r>
      <w:r>
        <w:rPr>
          <w:rFonts w:ascii="Liberation Serif" w:hAnsi="Liberation Serif"/>
          <w:b w:val="false"/>
          <w:bCs w:val="false"/>
          <w:i w:val="false"/>
          <w:caps w:val="false"/>
          <w:smallCaps w:val="false"/>
          <w:color w:val="121212"/>
          <w:spacing w:val="0"/>
          <w:sz w:val="24"/>
        </w:rPr>
        <w:t xml:space="preserve">he should register in a the site register his paper and </w:t>
      </w:r>
      <w:r>
        <w:rPr>
          <w:rFonts w:ascii="Liberation Serif" w:hAnsi="Liberation Serif"/>
          <w:b w:val="false"/>
          <w:bCs w:val="false"/>
          <w:i w:val="false"/>
          <w:caps w:val="false"/>
          <w:smallCaps w:val="false"/>
          <w:color w:val="121212"/>
          <w:spacing w:val="0"/>
          <w:sz w:val="24"/>
        </w:rPr>
        <w:t xml:space="preserve">inventory management system. He should be able to connect the site and dashboard with his accounting system and his inventory manage,ent system.  </w:t>
      </w:r>
      <w:r>
        <w:rPr>
          <w:rFonts w:ascii="Liberation Serif" w:hAnsi="Liberation Serif"/>
          <w:b w:val="false"/>
          <w:bCs w:val="false"/>
          <w:i w:val="false"/>
          <w:caps w:val="false"/>
          <w:smallCaps w:val="false"/>
          <w:color w:val="121212"/>
          <w:spacing w:val="0"/>
          <w:sz w:val="24"/>
        </w:rPr>
        <w:t xml:space="preserve">He should be able to track orders, reply qoutation, hier delevery people or methods fron (vehicle and vehicle driver section), track them, add and remove materials manually or by picture scanning or by QR or barcode scanning or by uploading document and using both AI agent or OCR method to describe the material. His dashbaord should also handle and show all required analysis tools that included in all (e-commrce website, and inventory management systems ) and of course he should be able to receive payment and reverse it based on (return policy best practices) </w:t>
      </w:r>
    </w:p>
    <w:p>
      <w:pPr>
        <w:pStyle w:val="TextBody"/>
        <w:numPr>
          <w:ilvl w:val="0"/>
          <w:numId w:val="4"/>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Workers and technicians: </w:t>
      </w:r>
      <w:r>
        <w:rPr>
          <w:rFonts w:ascii="Amiri" w:hAnsi="Amiri"/>
          <w:b w:val="false"/>
          <w:bCs w:val="false"/>
          <w:i w:val="false"/>
          <w:caps w:val="false"/>
          <w:smallCaps w:val="false"/>
          <w:color w:val="121212"/>
          <w:spacing w:val="0"/>
          <w:sz w:val="24"/>
        </w:rPr>
        <w:t>this dashboard should be similar to the one from upwork freelance app, the skill worker dashboard. But with a smaller extra detailes (it should show his phisical location on the app)</w:t>
      </w:r>
    </w:p>
    <w:p>
      <w:pPr>
        <w:pStyle w:val="TextBody"/>
        <w:numPr>
          <w:ilvl w:val="0"/>
          <w:numId w:val="4"/>
        </w:numPr>
        <w:bidi w:val="0"/>
        <w:jc w:val="left"/>
        <w:rPr/>
      </w:pPr>
      <w:r>
        <w:rPr>
          <w:rFonts w:ascii="Anthropic Sans;system-ui;Segoe UI;Roboto;Helvetica;Arial;sans-serif" w:hAnsi="Anthropic Sans;system-ui;Segoe UI;Roboto;Helvetica;Arial;sans-serif"/>
          <w:b/>
          <w:i w:val="false"/>
          <w:caps w:val="false"/>
          <w:smallCaps w:val="false"/>
          <w:color w:val="121212"/>
          <w:spacing w:val="0"/>
          <w:sz w:val="24"/>
        </w:rPr>
        <w:t xml:space="preserve">Heavy vehicles drivers and operators. </w:t>
      </w:r>
      <w:r>
        <w:rPr>
          <w:rFonts w:ascii="aakar" w:hAnsi="aakar"/>
          <w:b w:val="false"/>
          <w:bCs w:val="false"/>
          <w:i w:val="false"/>
          <w:caps w:val="false"/>
          <w:smallCaps w:val="false"/>
          <w:color w:val="121212"/>
          <w:spacing w:val="0"/>
          <w:sz w:val="24"/>
        </w:rPr>
        <w:t xml:space="preserve">This user should have ability dashboard and app features such as uber and Kaream drivers applications. </w:t>
      </w:r>
      <w:r>
        <w:rPr>
          <w:rFonts w:ascii="aakar" w:hAnsi="aakar"/>
          <w:b w:val="false"/>
          <w:bCs w:val="false"/>
          <w:i w:val="false"/>
          <w:caps w:val="false"/>
          <w:smallCaps w:val="false"/>
          <w:color w:val="121212"/>
          <w:spacing w:val="0"/>
          <w:sz w:val="24"/>
        </w:rPr>
        <w:t xml:space="preserve">Of course he also should be able to specify his vehicle type, its capacity and its picture and its ability. He should be able to follow vehicle orderes, apply to it and receive payment for his service, </w:t>
      </w:r>
    </w:p>
    <w:p>
      <w:pPr>
        <w:pStyle w:val="TextBody"/>
        <w:numPr>
          <w:ilvl w:val="0"/>
          <w:numId w:val="4"/>
        </w:numPr>
        <w:bidi w:val="0"/>
        <w:jc w:val="left"/>
        <w:rPr/>
      </w:pPr>
      <w:r>
        <w:rPr>
          <w:rFonts w:ascii="aakar" w:hAnsi="aakar"/>
          <w:b w:val="false"/>
          <w:bCs w:val="false"/>
          <w:i w:val="false"/>
          <w:caps w:val="false"/>
          <w:smallCaps w:val="false"/>
          <w:color w:val="121212"/>
          <w:spacing w:val="0"/>
          <w:sz w:val="24"/>
        </w:rPr>
        <w:t>Admin page: A dashboard for the site admin to watch and monitor all useres, and all changes through the entire site. He should be able to follow analysis, receive support request message, describe and specify his benefit percentage and put and change the site policies. He should has the ability to manage users, add them, v</w:t>
      </w:r>
      <w:r>
        <w:rPr>
          <w:rFonts w:ascii="aakar" w:hAnsi="aakar"/>
          <w:b w:val="false"/>
          <w:bCs w:val="false"/>
          <w:i w:val="false"/>
          <w:caps w:val="false"/>
          <w:smallCaps w:val="false"/>
          <w:color w:val="121212"/>
          <w:spacing w:val="0"/>
          <w:sz w:val="24"/>
        </w:rPr>
        <w:t>e</w:t>
      </w:r>
      <w:r>
        <w:rPr>
          <w:rFonts w:ascii="aakar" w:hAnsi="aakar"/>
          <w:b w:val="false"/>
          <w:bCs w:val="false"/>
          <w:i w:val="false"/>
          <w:caps w:val="false"/>
          <w:smallCaps w:val="false"/>
          <w:color w:val="121212"/>
          <w:spacing w:val="0"/>
          <w:sz w:val="24"/>
        </w:rPr>
        <w:t>r</w:t>
      </w:r>
      <w:r>
        <w:rPr>
          <w:rFonts w:ascii="aakar" w:hAnsi="aakar"/>
          <w:b w:val="false"/>
          <w:bCs w:val="false"/>
          <w:i w:val="false"/>
          <w:caps w:val="false"/>
          <w:smallCaps w:val="false"/>
          <w:color w:val="121212"/>
          <w:spacing w:val="0"/>
          <w:sz w:val="24"/>
        </w:rPr>
        <w:t>i</w:t>
      </w:r>
      <w:r>
        <w:rPr>
          <w:rFonts w:ascii="aakar" w:hAnsi="aakar"/>
          <w:b w:val="false"/>
          <w:bCs w:val="false"/>
          <w:i w:val="false"/>
          <w:caps w:val="false"/>
          <w:smallCaps w:val="false"/>
          <w:color w:val="121212"/>
          <w:spacing w:val="0"/>
          <w:sz w:val="24"/>
        </w:rPr>
        <w:t xml:space="preserve">fy their companies and identity, and </w:t>
      </w:r>
      <w:r>
        <w:rPr>
          <w:rFonts w:ascii="aakar" w:hAnsi="aakar"/>
          <w:b w:val="false"/>
          <w:bCs w:val="false"/>
          <w:i w:val="false"/>
          <w:caps w:val="false"/>
          <w:smallCaps w:val="false"/>
          <w:color w:val="121212"/>
          <w:spacing w:val="0"/>
          <w:sz w:val="24"/>
        </w:rPr>
        <w:t xml:space="preserve">accept, or reject and manage users. </w:t>
      </w:r>
    </w:p>
    <w:p>
      <w:pPr>
        <w:pStyle w:val="TextBody"/>
        <w:numPr>
          <w:ilvl w:val="0"/>
          <w:numId w:val="0"/>
        </w:numPr>
        <w:bidi w:val="0"/>
        <w:ind w:left="720" w:hanging="0"/>
        <w:jc w:val="left"/>
        <w:rPr>
          <w:rFonts w:ascii="aakar" w:hAnsi="aakar"/>
          <w:b w:val="false"/>
          <w:b w:val="false"/>
          <w:bCs w:val="false"/>
          <w:i w:val="false"/>
          <w:caps w:val="false"/>
          <w:smallCaps w:val="false"/>
          <w:color w:val="121212"/>
          <w:spacing w:val="0"/>
          <w:sz w:val="24"/>
        </w:rPr>
      </w:pPr>
      <w:r>
        <w:rPr/>
      </w:r>
    </w:p>
    <w:p>
      <w:pPr>
        <w:pStyle w:val="Normal"/>
        <w:bidi w:val="0"/>
        <w:jc w:val="left"/>
        <w:rPr/>
      </w:pPr>
      <w:r>
        <w:rPr/>
      </w:r>
    </w:p>
    <w:p>
      <w:pPr>
        <w:pStyle w:val="Normal"/>
        <w:bidi w:val="0"/>
        <w:jc w:val="left"/>
        <w:rPr/>
      </w:pPr>
      <w:r>
        <w:rPr/>
      </w:r>
    </w:p>
    <w:p>
      <w:pPr>
        <w:pStyle w:val="TextBody"/>
        <w:bidi w:val="0"/>
        <w:jc w:val="left"/>
        <w:rPr/>
      </w:pPr>
      <w:r>
        <w:rPr/>
        <w:t xml:space="preserve">What I would recommend is that we generate one consolidated frontend dashboard requirements document covering at minimum these four role groups: </w:t>
      </w:r>
      <w:r>
        <w:rPr>
          <w:rStyle w:val="StrongEmphasis"/>
        </w:rPr>
        <w:t>Buyer, Merchant/Seller, Admin,</w:t>
      </w:r>
      <w:r>
        <w:rPr/>
        <w:t xml:space="preserve"> and </w:t>
      </w:r>
      <w:r>
        <w:rPr>
          <w:rStyle w:val="StrongEmphasis"/>
        </w:rPr>
        <w:t>Advertiser</w:t>
      </w:r>
      <w:r>
        <w:rPr/>
        <w:t xml:space="preserve"> — each with their own dashboard layout, widget set, and navigation structure. The freelance roles can be treated as a separate document or a dedicated section.</w:t>
      </w:r>
    </w:p>
    <w:p>
      <w:pPr>
        <w:pStyle w:val="TextBody"/>
        <w:bidi w:val="0"/>
        <w:spacing w:lineRule="auto" w:line="276" w:before="0" w:after="140"/>
        <w:jc w:val="left"/>
        <w:rPr/>
      </w:pPr>
      <w:r>
        <w:rPr/>
        <w:t>Shall I proceed with generating that?</w:t>
      </w:r>
    </w:p>
    <w:p>
      <w:pPr>
        <w:pStyle w:val="Normal"/>
        <w:bidi w:val="0"/>
        <w:jc w:val="left"/>
        <w:rPr/>
      </w:pPr>
      <w:r>
        <w:rPr/>
      </w:r>
    </w:p>
    <w:p>
      <w:pPr>
        <w:pStyle w:val="TextBody"/>
        <w:bidi w:val="0"/>
        <w:jc w:val="left"/>
        <w:rPr>
          <w:rFonts w:ascii="Google Sans Text;sans-serif" w:hAnsi="Google Sans Text;sans-serif"/>
          <w:b/>
          <w:i w:val="false"/>
          <w:caps w:val="false"/>
          <w:smallCaps w:val="false"/>
          <w:color w:val="1F1F1F"/>
          <w:spacing w:val="0"/>
          <w:sz w:val="24"/>
        </w:rPr>
      </w:pPr>
      <w:r>
        <w:rPr>
          <w:rFonts w:ascii="Google Sans Text;sans-serif" w:hAnsi="Google Sans Text;sans-serif"/>
          <w:b/>
          <w:i w:val="false"/>
          <w:caps w:val="false"/>
          <w:smallCaps w:val="false"/>
          <w:color w:val="1F1F1F"/>
          <w:spacing w:val="0"/>
          <w:sz w:val="24"/>
        </w:rPr>
      </w:r>
    </w:p>
    <w:p>
      <w:pPr>
        <w:sectPr>
          <w:type w:val="nextPage"/>
          <w:pgSz w:w="11906" w:h="16838"/>
          <w:pgMar w:left="1134" w:right="1134" w:header="0" w:top="1134" w:footer="0" w:bottom="1134" w:gutter="0"/>
          <w:pgNumType w:fmt="decimal"/>
          <w:formProt w:val="false"/>
          <w:textDirection w:val="lrTb"/>
        </w:sectPr>
      </w:pPr>
    </w:p>
    <w:p>
      <w:pPr>
        <w:pStyle w:val="HorizontalLine"/>
        <w:suppressLineNumbers/>
        <w:pBdr>
          <w:bottom w:val="double" w:sz="2" w:space="0" w:color="808080"/>
        </w:pBdr>
        <w:bidi w:val="0"/>
        <w:spacing w:before="0" w:after="283"/>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1. Convenience Seeker (Individual/Small Owner)</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0" w:name="p-rc_4d9095966aa7825d-59"/>
      <w:bookmarkEnd w:id="0"/>
      <w:r>
        <w:rPr>
          <w:rFonts w:ascii="Google Sans Text;sans-serif" w:hAnsi="Google Sans Text;sans-serif"/>
          <w:b/>
          <w:color w:val="1F1F1F"/>
        </w:rPr>
        <w:t>User Description:</w:t>
      </w:r>
      <w:r>
        <w:rPr>
          <w:rFonts w:ascii="Google Sans Text;sans-serif" w:hAnsi="Google Sans Text;sans-serif"/>
          <w:color w:val="1F1F1F"/>
        </w:rPr>
        <w:t xml:space="preserve"> A non-professional, individual buyer or small property owner purchasing materials or hiring services for personal projects. They operate outside of formal company structures and focus on simplicity and transaction-based interactions.</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5"/>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 w:name="p-rc_4d9095966aa7825d-60"/>
      <w:bookmarkEnd w:id="1"/>
      <w:r>
        <w:rPr>
          <w:rFonts w:ascii="Google Sans Text;sans-serif" w:hAnsi="Google Sans Text;sans-serif"/>
          <w:b/>
          <w:color w:val="1F1F1F"/>
        </w:rPr>
        <w:t>Procurement Tools:</w:t>
      </w:r>
      <w:r>
        <w:rPr>
          <w:rFonts w:ascii="Google Sans Text;sans-serif" w:hAnsi="Google Sans Text;sans-serif"/>
          <w:color w:val="1F1F1F"/>
        </w:rPr>
        <w:t xml:space="preserve"> Integrated shopping basket for materials, checkout system, and secure payment gateway.</w:t>
      </w:r>
    </w:p>
    <w:p>
      <w:pPr>
        <w:pStyle w:val="TextBody"/>
        <w:keepNext w:val="false"/>
        <w:pageBreakBefore w:val="false"/>
        <w:widowControl/>
        <w:numPr>
          <w:ilvl w:val="0"/>
          <w:numId w:val="5"/>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 w:name="p-rc_4d9095966aa7825d-61"/>
      <w:bookmarkEnd w:id="2"/>
      <w:r>
        <w:rPr>
          <w:rFonts w:ascii="Google Sans Text;sans-serif" w:hAnsi="Google Sans Text;sans-serif"/>
          <w:b/>
          <w:color w:val="1F1F1F"/>
        </w:rPr>
        <w:t>Service Hiring:</w:t>
      </w:r>
      <w:r>
        <w:rPr>
          <w:rFonts w:ascii="Google Sans Text;sans-serif" w:hAnsi="Google Sans Text;sans-serif"/>
          <w:color w:val="1F1F1F"/>
        </w:rPr>
        <w:t xml:space="preserve"> Interface to browse, select, and hire freelancers (technicians) and heavy vehicles with drivers.</w:t>
      </w:r>
    </w:p>
    <w:p>
      <w:pPr>
        <w:pStyle w:val="TextBody"/>
        <w:keepNext w:val="false"/>
        <w:pageBreakBefore w:val="false"/>
        <w:widowControl/>
        <w:numPr>
          <w:ilvl w:val="0"/>
          <w:numId w:val="5"/>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 w:name="p-rc_4d9095966aa7825d-62"/>
      <w:bookmarkEnd w:id="3"/>
      <w:r>
        <w:rPr>
          <w:rFonts w:ascii="Google Sans Text;sans-serif" w:hAnsi="Google Sans Text;sans-serif"/>
          <w:b/>
          <w:color w:val="1F1F1F"/>
        </w:rPr>
        <w:t>Logistics Management:</w:t>
      </w:r>
      <w:r>
        <w:rPr>
          <w:rFonts w:ascii="Google Sans Text;sans-serif" w:hAnsi="Google Sans Text;sans-serif"/>
          <w:color w:val="1F1F1F"/>
        </w:rPr>
        <w:t xml:space="preserve"> Map-based interface for setting delivery locations and selecting between "pick up" or "delivery" options.</w:t>
      </w:r>
    </w:p>
    <w:p>
      <w:pPr>
        <w:pStyle w:val="TextBody"/>
        <w:keepNext w:val="false"/>
        <w:pageBreakBefore w:val="false"/>
        <w:widowControl/>
        <w:numPr>
          <w:ilvl w:val="0"/>
          <w:numId w:val="5"/>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4" w:name="p-rc_4d9095966aa7825d-63"/>
      <w:bookmarkEnd w:id="4"/>
      <w:r>
        <w:rPr>
          <w:rFonts w:ascii="Google Sans Text;sans-serif" w:hAnsi="Google Sans Text;sans-serif"/>
          <w:b/>
          <w:color w:val="1F1F1F"/>
        </w:rPr>
        <w:t>Financial &amp; History:</w:t>
      </w:r>
      <w:r>
        <w:rPr>
          <w:rFonts w:ascii="Google Sans Text;sans-serif" w:hAnsi="Google Sans Text;sans-serif"/>
          <w:color w:val="1F1F1F"/>
        </w:rPr>
        <w:t xml:space="preserve"> Modules for payment analysis, purchase history, saved payment methods, and a personal wish list.</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2. Construction Owner (or Representative)</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5" w:name="p-rc_4d9095966aa7825d-64"/>
      <w:bookmarkEnd w:id="5"/>
      <w:r>
        <w:rPr>
          <w:rFonts w:ascii="Google Sans Text;sans-serif" w:hAnsi="Google Sans Text;sans-serif"/>
          <w:b/>
          <w:color w:val="1F1F1F"/>
        </w:rPr>
        <w:t>User Description:</w:t>
      </w:r>
      <w:r>
        <w:rPr>
          <w:rFonts w:ascii="Google Sans Text;sans-serif" w:hAnsi="Google Sans Text;sans-serif"/>
          <w:color w:val="1F1F1F"/>
        </w:rPr>
        <w:t xml:space="preserve"> The highest-privilege user (Project Manager or Owner’s Rep) holding contractual and financial authority. They oversee project feasibility and financial approvals.</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6"/>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6" w:name="p-rc_4d9095966aa7825d-65"/>
      <w:bookmarkEnd w:id="6"/>
      <w:r>
        <w:rPr>
          <w:rFonts w:ascii="Google Sans Text;sans-serif" w:hAnsi="Google Sans Text;sans-serif"/>
          <w:b/>
          <w:color w:val="1F1F1F"/>
        </w:rPr>
        <w:t>Project Inception:</w:t>
      </w:r>
      <w:r>
        <w:rPr>
          <w:rFonts w:ascii="Google Sans Text;sans-serif" w:hAnsi="Google Sans Text;sans-serif"/>
          <w:color w:val="1F1F1F"/>
        </w:rPr>
        <w:t xml:space="preserve"> Tools to register projects, upload bidding documents, and initiate the bidding process.</w:t>
      </w:r>
    </w:p>
    <w:p>
      <w:pPr>
        <w:pStyle w:val="TextBody"/>
        <w:keepNext w:val="false"/>
        <w:pageBreakBefore w:val="false"/>
        <w:widowControl/>
        <w:numPr>
          <w:ilvl w:val="0"/>
          <w:numId w:val="6"/>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7" w:name="p-rc_4d9095966aa7825d-66"/>
      <w:bookmarkEnd w:id="7"/>
      <w:r>
        <w:rPr>
          <w:rFonts w:ascii="Google Sans Text;sans-serif" w:hAnsi="Google Sans Text;sans-serif"/>
          <w:b/>
          <w:color w:val="1F1F1F"/>
        </w:rPr>
        <w:t>Cost Estimation Engine:</w:t>
      </w:r>
      <w:r>
        <w:rPr>
          <w:rFonts w:ascii="Google Sans Text;sans-serif" w:hAnsi="Google Sans Text;sans-serif"/>
          <w:color w:val="1F1F1F"/>
        </w:rPr>
        <w:t xml:space="preserve"> An AI-assisted tool to calculate project cost estimations based on registered material prices and freelancer rates.</w:t>
      </w:r>
    </w:p>
    <w:p>
      <w:pPr>
        <w:pStyle w:val="TextBody"/>
        <w:keepNext w:val="false"/>
        <w:pageBreakBefore w:val="false"/>
        <w:widowControl/>
        <w:numPr>
          <w:ilvl w:val="0"/>
          <w:numId w:val="6"/>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8" w:name="p-rc_4d9095966aa7825d-67"/>
      <w:bookmarkEnd w:id="8"/>
      <w:r>
        <w:rPr>
          <w:rFonts w:ascii="Google Sans Text;sans-serif" w:hAnsi="Google Sans Text;sans-serif"/>
          <w:b/>
          <w:color w:val="1F1F1F"/>
        </w:rPr>
        <w:t>Bid Management:</w:t>
      </w:r>
      <w:r>
        <w:rPr>
          <w:rFonts w:ascii="Google Sans Text;sans-serif" w:hAnsi="Google Sans Text;sans-serif"/>
          <w:color w:val="1F1F1F"/>
        </w:rPr>
        <w:t xml:space="preserve"> Modules to read, download, and analyze multiple bids to differentiate and assign the most appropriate price.</w:t>
      </w:r>
    </w:p>
    <w:p>
      <w:pPr>
        <w:pStyle w:val="TextBody"/>
        <w:keepNext w:val="false"/>
        <w:pageBreakBefore w:val="false"/>
        <w:widowControl/>
        <w:numPr>
          <w:ilvl w:val="0"/>
          <w:numId w:val="6"/>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9" w:name="p-rc_4d9095966aa7825d-68"/>
      <w:bookmarkEnd w:id="9"/>
      <w:r>
        <w:rPr>
          <w:rFonts w:ascii="Google Sans Text;sans-serif" w:hAnsi="Google Sans Text;sans-serif"/>
          <w:b/>
          <w:color w:val="1F1F1F"/>
        </w:rPr>
        <w:t>Stakeholder Directory:</w:t>
      </w:r>
      <w:r>
        <w:rPr>
          <w:rFonts w:ascii="Google Sans Text;sans-serif" w:hAnsi="Google Sans Text;sans-serif"/>
          <w:color w:val="1F1F1F"/>
        </w:rPr>
        <w:t xml:space="preserve"> Communication hub to contact and assign consultants, contractors, and suppliers.</w:t>
      </w:r>
    </w:p>
    <w:p>
      <w:pPr>
        <w:pStyle w:val="TextBody"/>
        <w:keepNext w:val="false"/>
        <w:pageBreakBefore w:val="false"/>
        <w:widowControl/>
        <w:numPr>
          <w:ilvl w:val="0"/>
          <w:numId w:val="6"/>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0" w:name="p-rc_4d9095966aa7825d-69"/>
      <w:bookmarkEnd w:id="10"/>
      <w:r>
        <w:rPr>
          <w:rFonts w:ascii="Google Sans Text;sans-serif" w:hAnsi="Google Sans Text;sans-serif"/>
          <w:b/>
          <w:color w:val="1F1F1F"/>
        </w:rPr>
        <w:t>High-Level Visibility:</w:t>
      </w:r>
      <w:r>
        <w:rPr>
          <w:rFonts w:ascii="Google Sans Text;sans-serif" w:hAnsi="Google Sans Text;sans-serif"/>
          <w:color w:val="1F1F1F"/>
        </w:rPr>
        <w:t xml:space="preserve"> Full visibility across all project data, financials, and approval workflows.</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3. Consultant &amp; Project Management Firm</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11" w:name="p-rc_4d9095966aa7825d-70"/>
      <w:bookmarkEnd w:id="11"/>
      <w:r>
        <w:rPr>
          <w:rFonts w:ascii="Google Sans Text;sans-serif" w:hAnsi="Google Sans Text;sans-serif"/>
          <w:b/>
          <w:color w:val="1F1F1F"/>
        </w:rPr>
        <w:t>User Description:</w:t>
      </w:r>
      <w:r>
        <w:rPr>
          <w:rFonts w:ascii="Google Sans Text;sans-serif" w:hAnsi="Google Sans Text;sans-serif"/>
          <w:color w:val="1F1F1F"/>
        </w:rPr>
        <w:t xml:space="preserve"> Professional service providers, including Design Consultants (Architects, Engineers) and Construction Supervision Consultants (Site Inspectors).</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7"/>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2" w:name="p-rc_4d9095966aa7825d-71"/>
      <w:bookmarkEnd w:id="12"/>
      <w:r>
        <w:rPr>
          <w:rFonts w:ascii="Google Sans Text;sans-serif" w:hAnsi="Google Sans Text;sans-serif"/>
          <w:b/>
          <w:color w:val="1F1F1F"/>
        </w:rPr>
        <w:t>Service Profile:</w:t>
      </w:r>
      <w:r>
        <w:rPr>
          <w:rFonts w:ascii="Google Sans Text;sans-serif" w:hAnsi="Google Sans Text;sans-serif"/>
          <w:color w:val="1F1F1F"/>
        </w:rPr>
        <w:t xml:space="preserve"> Ability to register as a consultant and list specific engineering/management services.</w:t>
      </w:r>
    </w:p>
    <w:p>
      <w:pPr>
        <w:pStyle w:val="TextBody"/>
        <w:keepNext w:val="false"/>
        <w:pageBreakBefore w:val="false"/>
        <w:widowControl/>
        <w:numPr>
          <w:ilvl w:val="0"/>
          <w:numId w:val="7"/>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3" w:name="p-rc_4d9095966aa7825d-72"/>
      <w:bookmarkEnd w:id="13"/>
      <w:r>
        <w:rPr>
          <w:rFonts w:ascii="Google Sans Text;sans-serif" w:hAnsi="Google Sans Text;sans-serif"/>
          <w:b/>
          <w:color w:val="1F1F1F"/>
        </w:rPr>
        <w:t>Bidding Module:</w:t>
      </w:r>
      <w:r>
        <w:rPr>
          <w:rFonts w:ascii="Google Sans Text;sans-serif" w:hAnsi="Google Sans Text;sans-serif"/>
          <w:color w:val="1F1F1F"/>
        </w:rPr>
        <w:t xml:space="preserve"> Specialized interface to apply for professional service bids and engineering tenders.</w:t>
      </w:r>
    </w:p>
    <w:p>
      <w:pPr>
        <w:pStyle w:val="TextBody"/>
        <w:keepNext w:val="false"/>
        <w:pageBreakBefore w:val="false"/>
        <w:widowControl/>
        <w:numPr>
          <w:ilvl w:val="0"/>
          <w:numId w:val="7"/>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4" w:name="p-rc_4d9095966aa7825d-73"/>
      <w:bookmarkEnd w:id="14"/>
      <w:r>
        <w:rPr>
          <w:rFonts w:ascii="Google Sans Text;sans-serif" w:hAnsi="Google Sans Text;sans-serif"/>
          <w:b/>
          <w:color w:val="1F1F1F"/>
        </w:rPr>
        <w:t>Technical Data Access:</w:t>
      </w:r>
      <w:r>
        <w:rPr>
          <w:rFonts w:ascii="Google Sans Text;sans-serif" w:hAnsi="Google Sans Text;sans-serif"/>
          <w:color w:val="1F1F1F"/>
        </w:rPr>
        <w:t xml:space="preserve"> Differing access levels for design data versus site inspection reports, integrated with construction-cluster dashboard functions.</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4. Contractor &amp; Sub-contractor (The "Bargain Hunter")</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15" w:name="p-rc_4d9095966aa7825d-74"/>
      <w:bookmarkEnd w:id="15"/>
      <w:r>
        <w:rPr>
          <w:rFonts w:ascii="Google Sans Text;sans-serif" w:hAnsi="Google Sans Text;sans-serif"/>
          <w:b/>
          <w:color w:val="1F1F1F"/>
        </w:rPr>
        <w:t>User Description:</w:t>
      </w:r>
      <w:r>
        <w:rPr>
          <w:rFonts w:ascii="Google Sans Text;sans-serif" w:hAnsi="Google Sans Text;sans-serif"/>
          <w:color w:val="1F1F1F"/>
        </w:rPr>
        <w:t xml:space="preserve"> The primary operational engine of the project. The Main Contractor manages the overall project, while Sub-contractors manage specific operational scopes.</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8"/>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6" w:name="p-rc_4d9095966aa7825d-75"/>
      <w:bookmarkEnd w:id="16"/>
      <w:r>
        <w:rPr>
          <w:rFonts w:ascii="Google Sans Text;sans-serif" w:hAnsi="Google Sans Text;sans-serif"/>
          <w:b/>
          <w:color w:val="1F1F1F"/>
        </w:rPr>
        <w:t>Operational Management:</w:t>
      </w:r>
      <w:r>
        <w:rPr>
          <w:rFonts w:ascii="Google Sans Text;sans-serif" w:hAnsi="Google Sans Text;sans-serif"/>
          <w:color w:val="1F1F1F"/>
        </w:rPr>
        <w:t xml:space="preserve"> Full project management suite for winning bids, including scheduling and resource allocation.</w:t>
      </w:r>
    </w:p>
    <w:p>
      <w:pPr>
        <w:pStyle w:val="TextBody"/>
        <w:keepNext w:val="false"/>
        <w:pageBreakBefore w:val="false"/>
        <w:widowControl/>
        <w:numPr>
          <w:ilvl w:val="0"/>
          <w:numId w:val="8"/>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7" w:name="p-rc_4d9095966aa7825d-76"/>
      <w:bookmarkEnd w:id="17"/>
      <w:r>
        <w:rPr>
          <w:rFonts w:ascii="Google Sans Text;sans-serif" w:hAnsi="Google Sans Text;sans-serif"/>
          <w:b/>
          <w:color w:val="1F1F1F"/>
        </w:rPr>
        <w:t>Procurement &amp; Sourcing:</w:t>
      </w:r>
      <w:r>
        <w:rPr>
          <w:rFonts w:ascii="Google Sans Text;sans-serif" w:hAnsi="Google Sans Text;sans-serif"/>
          <w:color w:val="1F1F1F"/>
        </w:rPr>
        <w:t xml:space="preserve"> Tools to participate in bidding, request material quotations, and correspond with suppliers.</w:t>
      </w:r>
    </w:p>
    <w:p>
      <w:pPr>
        <w:pStyle w:val="TextBody"/>
        <w:keepNext w:val="false"/>
        <w:pageBreakBefore w:val="false"/>
        <w:widowControl/>
        <w:numPr>
          <w:ilvl w:val="0"/>
          <w:numId w:val="8"/>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8" w:name="p-rc_4d9095966aa7825d-77"/>
      <w:bookmarkEnd w:id="18"/>
      <w:r>
        <w:rPr>
          <w:rFonts w:ascii="Google Sans Text;sans-serif" w:hAnsi="Google Sans Text;sans-serif"/>
          <w:b/>
          <w:color w:val="1F1F1F"/>
        </w:rPr>
        <w:t>Workforce Management:</w:t>
      </w:r>
      <w:r>
        <w:rPr>
          <w:rFonts w:ascii="Google Sans Text;sans-serif" w:hAnsi="Google Sans Text;sans-serif"/>
          <w:color w:val="1F1F1F"/>
        </w:rPr>
        <w:t xml:space="preserve"> Modules to hire and manage freelancers, workers, and heavy vehicles.</w:t>
      </w:r>
    </w:p>
    <w:p>
      <w:pPr>
        <w:pStyle w:val="TextBody"/>
        <w:keepNext w:val="false"/>
        <w:pageBreakBefore w:val="false"/>
        <w:widowControl/>
        <w:numPr>
          <w:ilvl w:val="0"/>
          <w:numId w:val="8"/>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19" w:name="p-rc_4d9095966aa7825d-78"/>
      <w:bookmarkEnd w:id="19"/>
      <w:r>
        <w:rPr>
          <w:rFonts w:ascii="Google Sans Text;sans-serif" w:hAnsi="Google Sans Text;sans-serif"/>
          <w:b/>
          <w:color w:val="1F1F1F"/>
        </w:rPr>
        <w:t>Financial Analysis:</w:t>
      </w:r>
      <w:r>
        <w:rPr>
          <w:rFonts w:ascii="Google Sans Text;sans-serif" w:hAnsi="Google Sans Text;sans-serif"/>
          <w:color w:val="1F1F1F"/>
        </w:rPr>
        <w:t xml:space="preserve"> Dashboard widgets showing available funds, received payments, purchase history, and bidding archives.</w:t>
      </w:r>
    </w:p>
    <w:p>
      <w:pPr>
        <w:pStyle w:val="TextBody"/>
        <w:keepNext w:val="false"/>
        <w:pageBreakBefore w:val="false"/>
        <w:widowControl/>
        <w:numPr>
          <w:ilvl w:val="0"/>
          <w:numId w:val="8"/>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0" w:name="p-rc_4d9095966aa7825d-79"/>
      <w:bookmarkEnd w:id="20"/>
      <w:r>
        <w:rPr>
          <w:rFonts w:ascii="Google Sans Text;sans-serif" w:hAnsi="Google Sans Text;sans-serif"/>
          <w:b/>
          <w:color w:val="1F1F1F"/>
        </w:rPr>
        <w:t>Job Postings:</w:t>
      </w:r>
      <w:r>
        <w:rPr>
          <w:rFonts w:ascii="Google Sans Text;sans-serif" w:hAnsi="Google Sans Text;sans-serif"/>
          <w:color w:val="1F1F1F"/>
        </w:rPr>
        <w:t xml:space="preserve"> Interface to announce new bids or post part-time and full-time job openings.</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5. Material Supplier (Global Merchant)</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21" w:name="p-rc_4d9095966aa7825d-80"/>
      <w:bookmarkEnd w:id="21"/>
      <w:r>
        <w:rPr>
          <w:rFonts w:ascii="Google Sans Text;sans-serif" w:hAnsi="Google Sans Text;sans-serif"/>
          <w:b/>
          <w:color w:val="1F1F1F"/>
        </w:rPr>
        <w:t>User Description:</w:t>
      </w:r>
      <w:r>
        <w:rPr>
          <w:rFonts w:ascii="Google Sans Text;sans-serif" w:hAnsi="Google Sans Text;sans-serif"/>
          <w:color w:val="1F1F1F"/>
        </w:rPr>
        <w:t xml:space="preserve"> A commercial entity providing physical goods. This role functions as the "Global Merchant," requiring deep integration with inventory and logistics.</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9"/>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2" w:name="p-rc_4d9095966aa7825d-81"/>
      <w:bookmarkEnd w:id="22"/>
      <w:r>
        <w:rPr>
          <w:rFonts w:ascii="Google Sans Text;sans-serif" w:hAnsi="Google Sans Text;sans-serif"/>
          <w:b/>
          <w:color w:val="1F1F1F"/>
        </w:rPr>
        <w:t>Inventory Integration:</w:t>
      </w:r>
      <w:r>
        <w:rPr>
          <w:rFonts w:ascii="Google Sans Text;sans-serif" w:hAnsi="Google Sans Text;sans-serif"/>
          <w:color w:val="1F1F1F"/>
        </w:rPr>
        <w:t xml:space="preserve"> Ability to connect the dashboard to external accounting and Inventory Management Systems (IMS).</w:t>
      </w:r>
    </w:p>
    <w:p>
      <w:pPr>
        <w:pStyle w:val="TextBody"/>
        <w:keepNext w:val="false"/>
        <w:pageBreakBefore w:val="false"/>
        <w:widowControl/>
        <w:numPr>
          <w:ilvl w:val="0"/>
          <w:numId w:val="9"/>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3" w:name="p-rc_4d9095966aa7825d-82"/>
      <w:bookmarkEnd w:id="23"/>
      <w:r>
        <w:rPr>
          <w:rFonts w:ascii="Google Sans Text;sans-serif" w:hAnsi="Google Sans Text;sans-serif"/>
          <w:b/>
          <w:color w:val="1F1F1F"/>
        </w:rPr>
        <w:t>Catalog Management:</w:t>
      </w:r>
      <w:r>
        <w:rPr>
          <w:rFonts w:ascii="Google Sans Text;sans-serif" w:hAnsi="Google Sans Text;sans-serif"/>
          <w:color w:val="1F1F1F"/>
        </w:rPr>
        <w:t xml:space="preserve"> Tools to add/remove materials via manual entry, picture scanning, QR/Barcode scanning, or AI/OCR-based document uploads.</w:t>
      </w:r>
    </w:p>
    <w:p>
      <w:pPr>
        <w:pStyle w:val="TextBody"/>
        <w:keepNext w:val="false"/>
        <w:pageBreakBefore w:val="false"/>
        <w:widowControl/>
        <w:numPr>
          <w:ilvl w:val="0"/>
          <w:numId w:val="9"/>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4" w:name="p-rc_4d9095966aa7825d-83"/>
      <w:bookmarkEnd w:id="24"/>
      <w:r>
        <w:rPr>
          <w:rFonts w:ascii="Google Sans Text;sans-serif" w:hAnsi="Google Sans Text;sans-serif"/>
          <w:b/>
          <w:color w:val="1F1F1F"/>
        </w:rPr>
        <w:t>Sales &amp; Logistics:</w:t>
      </w:r>
      <w:r>
        <w:rPr>
          <w:rFonts w:ascii="Google Sans Text;sans-serif" w:hAnsi="Google Sans Text;sans-serif"/>
          <w:color w:val="1F1F1F"/>
        </w:rPr>
        <w:t xml:space="preserve"> Modules to track orders, reply to quotations, and hire delivery vehicles/drivers.</w:t>
      </w:r>
    </w:p>
    <w:p>
      <w:pPr>
        <w:pStyle w:val="TextBody"/>
        <w:keepNext w:val="false"/>
        <w:pageBreakBefore w:val="false"/>
        <w:widowControl/>
        <w:numPr>
          <w:ilvl w:val="0"/>
          <w:numId w:val="9"/>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5" w:name="p-rc_4d9095966aa7825d-84"/>
      <w:bookmarkEnd w:id="25"/>
      <w:r>
        <w:rPr>
          <w:rFonts w:ascii="Google Sans Text;sans-serif" w:hAnsi="Google Sans Text;sans-serif"/>
          <w:b/>
          <w:color w:val="1F1F1F"/>
        </w:rPr>
        <w:t>Commercial Analytics:</w:t>
      </w:r>
      <w:r>
        <w:rPr>
          <w:rFonts w:ascii="Google Sans Text;sans-serif" w:hAnsi="Google Sans Text;sans-serif"/>
          <w:color w:val="1F1F1F"/>
        </w:rPr>
        <w:t xml:space="preserve"> E-commerce style analysis tools, including payment reception, refund processing, and return policy management.</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6. Workers and Technicians (Freelance Cluster)</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26" w:name="p-rc_4d9095966aa7825d-85"/>
      <w:bookmarkEnd w:id="26"/>
      <w:r>
        <w:rPr>
          <w:rFonts w:ascii="Google Sans Text;sans-serif" w:hAnsi="Google Sans Text;sans-serif"/>
          <w:b/>
          <w:color w:val="1F1F1F"/>
        </w:rPr>
        <w:t>User Description:</w:t>
      </w:r>
      <w:r>
        <w:rPr>
          <w:rFonts w:ascii="Google Sans Text;sans-serif" w:hAnsi="Google Sans Text;sans-serif"/>
          <w:color w:val="1F1F1F"/>
        </w:rPr>
        <w:t xml:space="preserve"> Skilled labor (electricians, plumbers) and general labor who interact with the platform on a task-basis.</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10"/>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7" w:name="p-rc_4d9095966aa7825d-86"/>
      <w:bookmarkEnd w:id="27"/>
      <w:r>
        <w:rPr>
          <w:rFonts w:ascii="Google Sans Text;sans-serif" w:hAnsi="Google Sans Text;sans-serif"/>
          <w:b/>
          <w:color w:val="1F1F1F"/>
        </w:rPr>
        <w:t>Freelance Interface:</w:t>
      </w:r>
      <w:r>
        <w:rPr>
          <w:rFonts w:ascii="Google Sans Text;sans-serif" w:hAnsi="Google Sans Text;sans-serif"/>
          <w:color w:val="1F1F1F"/>
        </w:rPr>
        <w:t xml:space="preserve"> A dashboard modeled after professional freelance apps (e.g., Upwork) focusing on skills and availability.</w:t>
      </w:r>
    </w:p>
    <w:p>
      <w:pPr>
        <w:pStyle w:val="TextBody"/>
        <w:keepNext w:val="false"/>
        <w:pageBreakBefore w:val="false"/>
        <w:widowControl/>
        <w:numPr>
          <w:ilvl w:val="0"/>
          <w:numId w:val="10"/>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8" w:name="p-rc_4d9095966aa7825d-87"/>
      <w:bookmarkEnd w:id="28"/>
      <w:r>
        <w:rPr>
          <w:rFonts w:ascii="Google Sans Text;sans-serif" w:hAnsi="Google Sans Text;sans-serif"/>
          <w:b/>
          <w:color w:val="1F1F1F"/>
        </w:rPr>
        <w:t>Geospatial Integration:</w:t>
      </w:r>
      <w:r>
        <w:rPr>
          <w:rFonts w:ascii="Google Sans Text;sans-serif" w:hAnsi="Google Sans Text;sans-serif"/>
          <w:color w:val="1F1F1F"/>
        </w:rPr>
        <w:t xml:space="preserve"> Real-time physical location tracking within the app for task assignment.</w:t>
      </w:r>
    </w:p>
    <w:p>
      <w:pPr>
        <w:pStyle w:val="TextBody"/>
        <w:keepNext w:val="false"/>
        <w:pageBreakBefore w:val="false"/>
        <w:widowControl/>
        <w:numPr>
          <w:ilvl w:val="0"/>
          <w:numId w:val="10"/>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29" w:name="p-rc_4d9095966aa7825d-88"/>
      <w:bookmarkEnd w:id="29"/>
      <w:r>
        <w:rPr>
          <w:rFonts w:ascii="Google Sans Text;sans-serif" w:hAnsi="Google Sans Text;sans-serif"/>
          <w:b/>
          <w:color w:val="1F1F1F"/>
        </w:rPr>
        <w:t>Task Management:</w:t>
      </w:r>
      <w:r>
        <w:rPr>
          <w:rFonts w:ascii="Google Sans Text;sans-serif" w:hAnsi="Google Sans Text;sans-serif"/>
          <w:color w:val="1F1F1F"/>
        </w:rPr>
        <w:t xml:space="preserve"> Modules for task assignment, attendance tracking, and safety compliance.</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7. Heavy Vehicle Drivers &amp; Operators</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30" w:name="p-rc_4d9095966aa7825d-89"/>
      <w:bookmarkEnd w:id="30"/>
      <w:r>
        <w:rPr>
          <w:rFonts w:ascii="Google Sans Text;sans-serif" w:hAnsi="Google Sans Text;sans-serif"/>
          <w:b/>
          <w:color w:val="1F1F1F"/>
        </w:rPr>
        <w:t>User Description:</w:t>
      </w:r>
      <w:r>
        <w:rPr>
          <w:rFonts w:ascii="Google Sans Text;sans-serif" w:hAnsi="Google Sans Text;sans-serif"/>
          <w:color w:val="1F1F1F"/>
        </w:rPr>
        <w:t xml:space="preserve"> Logistics and equipment providers responsible for moving materials or performing site work.</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11"/>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1" w:name="p-rc_4d9095966aa7825d-90"/>
      <w:bookmarkEnd w:id="31"/>
      <w:r>
        <w:rPr>
          <w:rFonts w:ascii="Google Sans Text;sans-serif" w:hAnsi="Google Sans Text;sans-serif"/>
          <w:b/>
          <w:color w:val="1F1F1F"/>
        </w:rPr>
        <w:t>On-Demand Interface:</w:t>
      </w:r>
      <w:r>
        <w:rPr>
          <w:rFonts w:ascii="Google Sans Text;sans-serif" w:hAnsi="Google Sans Text;sans-serif"/>
          <w:color w:val="1F1F1F"/>
        </w:rPr>
        <w:t xml:space="preserve"> A mobile-first app experience similar to Uber/Careem.</w:t>
      </w:r>
    </w:p>
    <w:p>
      <w:pPr>
        <w:pStyle w:val="TextBody"/>
        <w:keepNext w:val="false"/>
        <w:pageBreakBefore w:val="false"/>
        <w:widowControl/>
        <w:numPr>
          <w:ilvl w:val="0"/>
          <w:numId w:val="11"/>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2" w:name="p-rc_4d9095966aa7825d-91"/>
      <w:bookmarkEnd w:id="32"/>
      <w:r>
        <w:rPr>
          <w:rFonts w:ascii="Google Sans Text;sans-serif" w:hAnsi="Google Sans Text;sans-serif"/>
          <w:b/>
          <w:color w:val="1F1F1F"/>
        </w:rPr>
        <w:t>Asset Specification:</w:t>
      </w:r>
      <w:r>
        <w:rPr>
          <w:rFonts w:ascii="Google Sans Text;sans-serif" w:hAnsi="Google Sans Text;sans-serif"/>
          <w:color w:val="1F1F1F"/>
        </w:rPr>
        <w:t xml:space="preserve"> Detailed profile for specifying vehicle type, capacity, capabilities, and photo documentation.</w:t>
      </w:r>
    </w:p>
    <w:p>
      <w:pPr>
        <w:pStyle w:val="TextBody"/>
        <w:keepNext w:val="false"/>
        <w:pageBreakBefore w:val="false"/>
        <w:widowControl/>
        <w:numPr>
          <w:ilvl w:val="0"/>
          <w:numId w:val="11"/>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3" w:name="p-rc_4d9095966aa7825d-92"/>
      <w:bookmarkEnd w:id="33"/>
      <w:r>
        <w:rPr>
          <w:rFonts w:ascii="Google Sans Text;sans-serif" w:hAnsi="Google Sans Text;sans-serif"/>
          <w:b/>
          <w:color w:val="1F1F1F"/>
        </w:rPr>
        <w:t>Order Workflow:</w:t>
      </w:r>
      <w:r>
        <w:rPr>
          <w:rFonts w:ascii="Google Sans Text;sans-serif" w:hAnsi="Google Sans Text;sans-serif"/>
          <w:color w:val="1F1F1F"/>
        </w:rPr>
        <w:t xml:space="preserve"> Interface to follow vehicle orders, apply for tasks, and receive service payments.</w:t>
      </w:r>
    </w:p>
    <w:p>
      <w:pPr>
        <w:pStyle w:val="TextBody"/>
        <w:keepNext w:val="false"/>
        <w:pageBreakBefore w:val="false"/>
        <w:widowControl/>
        <w:numPr>
          <w:ilvl w:val="0"/>
          <w:numId w:val="11"/>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4" w:name="p-rc_4d9095966aa7825d-93"/>
      <w:bookmarkEnd w:id="34"/>
      <w:r>
        <w:rPr>
          <w:rFonts w:ascii="Google Sans Text;sans-serif" w:hAnsi="Google Sans Text;sans-serif"/>
          <w:b/>
          <w:color w:val="1F1F1F"/>
        </w:rPr>
        <w:t>Scheduling:</w:t>
      </w:r>
      <w:r>
        <w:rPr>
          <w:rFonts w:ascii="Google Sans Text;sans-serif" w:hAnsi="Google Sans Text;sans-serif"/>
          <w:color w:val="1F1F1F"/>
        </w:rPr>
        <w:t xml:space="preserve"> Access to logistics scheduling and equipment allocation modules.</w:t>
      </w:r>
    </w:p>
    <w:p>
      <w:pPr>
        <w:pStyle w:val="HorizontalLine"/>
        <w:bidi w:val="0"/>
        <w:jc w:val="left"/>
        <w:rPr/>
      </w:pPr>
      <w:r>
        <w:rPr/>
      </w:r>
    </w:p>
    <w:p>
      <w:pPr>
        <w:pStyle w:val="Heading2"/>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8. Site Admin</w:t>
      </w:r>
    </w:p>
    <w:p>
      <w:pPr>
        <w:pStyle w:val="TextBody"/>
        <w:keepNext w:val="false"/>
        <w:pageBreakBefore w:val="false"/>
        <w:widowControl/>
        <w:pBdr/>
        <w:bidi w:val="0"/>
        <w:spacing w:lineRule="auto" w:line="273" w:before="0" w:after="0"/>
        <w:ind w:left="0" w:right="0" w:hanging="0"/>
        <w:jc w:val="left"/>
        <w:rPr>
          <w:rFonts w:ascii="Google Sans Text;sans-serif" w:hAnsi="Google Sans Text;sans-serif"/>
          <w:color w:val="1F1F1F"/>
        </w:rPr>
      </w:pPr>
      <w:bookmarkStart w:id="35" w:name="p-rc_4d9095966aa7825d-94"/>
      <w:bookmarkEnd w:id="35"/>
      <w:r>
        <w:rPr>
          <w:rFonts w:ascii="Google Sans Text;sans-serif" w:hAnsi="Google Sans Text;sans-serif"/>
          <w:b/>
          <w:color w:val="1F1F1F"/>
        </w:rPr>
        <w:t>User Description:</w:t>
      </w:r>
      <w:r>
        <w:rPr>
          <w:rFonts w:ascii="Google Sans Text;sans-serif" w:hAnsi="Google Sans Text;sans-serif"/>
          <w:color w:val="1F1F1F"/>
        </w:rPr>
        <w:t xml:space="preserve"> The central authority responsible for platform health, security, and policy enforcement.</w:t>
      </w:r>
    </w:p>
    <w:p>
      <w:pPr>
        <w:pStyle w:val="Heading3"/>
        <w:keepNext w:val="false"/>
        <w:pageBreakBefore w:val="false"/>
        <w:widowControl/>
        <w:pBdr/>
        <w:bidi w:val="0"/>
        <w:spacing w:lineRule="auto" w:line="273" w:before="0" w:after="120"/>
        <w:ind w:left="0" w:right="0" w:hanging="0"/>
        <w:jc w:val="left"/>
        <w:rPr>
          <w:rFonts w:ascii="Google Sans;sans-serif" w:hAnsi="Google Sans;sans-serif"/>
          <w:color w:val="1F1F1F"/>
        </w:rPr>
      </w:pPr>
      <w:r>
        <w:rPr>
          <w:rFonts w:ascii="Google Sans;sans-serif" w:hAnsi="Google Sans;sans-serif"/>
          <w:color w:val="1F1F1F"/>
        </w:rPr>
        <w:t>Dashboard Requirements</w:t>
      </w:r>
    </w:p>
    <w:p>
      <w:pPr>
        <w:pStyle w:val="TextBody"/>
        <w:keepNext w:val="false"/>
        <w:pageBreakBefore w:val="false"/>
        <w:widowControl/>
        <w:numPr>
          <w:ilvl w:val="0"/>
          <w:numId w:val="12"/>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6" w:name="p-rc_4d9095966aa7825d-95"/>
      <w:bookmarkEnd w:id="36"/>
      <w:r>
        <w:rPr>
          <w:rFonts w:ascii="Google Sans Text;sans-serif" w:hAnsi="Google Sans Text;sans-serif"/>
          <w:b/>
          <w:color w:val="1F1F1F"/>
        </w:rPr>
        <w:t>Global Monitoring:</w:t>
      </w:r>
      <w:r>
        <w:rPr>
          <w:rFonts w:ascii="Google Sans Text;sans-serif" w:hAnsi="Google Sans Text;sans-serif"/>
          <w:color w:val="1F1F1F"/>
        </w:rPr>
        <w:t xml:space="preserve"> Centralized view to monitor all users and system-wide changes.</w:t>
      </w:r>
    </w:p>
    <w:p>
      <w:pPr>
        <w:pStyle w:val="TextBody"/>
        <w:keepNext w:val="false"/>
        <w:pageBreakBefore w:val="false"/>
        <w:widowControl/>
        <w:numPr>
          <w:ilvl w:val="0"/>
          <w:numId w:val="12"/>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7" w:name="p-rc_4d9095966aa7825d-96"/>
      <w:bookmarkEnd w:id="37"/>
      <w:r>
        <w:rPr>
          <w:rFonts w:ascii="Google Sans Text;sans-serif" w:hAnsi="Google Sans Text;sans-serif"/>
          <w:b/>
          <w:color w:val="1F1F1F"/>
        </w:rPr>
        <w:t>User Lifecycle Management:</w:t>
      </w:r>
      <w:r>
        <w:rPr>
          <w:rFonts w:ascii="Google Sans Text;sans-serif" w:hAnsi="Google Sans Text;sans-serif"/>
          <w:color w:val="1F1F1F"/>
        </w:rPr>
        <w:t xml:space="preserve"> Tools to add, verify (identity/company), accept, or reject users.</w:t>
      </w:r>
    </w:p>
    <w:p>
      <w:pPr>
        <w:pStyle w:val="TextBody"/>
        <w:keepNext w:val="false"/>
        <w:pageBreakBefore w:val="false"/>
        <w:widowControl/>
        <w:numPr>
          <w:ilvl w:val="0"/>
          <w:numId w:val="12"/>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8" w:name="p-rc_4d9095966aa7825d-97"/>
      <w:bookmarkEnd w:id="38"/>
      <w:r>
        <w:rPr>
          <w:rFonts w:ascii="Google Sans Text;sans-serif" w:hAnsi="Google Sans Text;sans-serif"/>
          <w:b/>
          <w:color w:val="1F1F1F"/>
        </w:rPr>
        <w:t>Business Intelligence:</w:t>
      </w:r>
      <w:r>
        <w:rPr>
          <w:rFonts w:ascii="Google Sans Text;sans-serif" w:hAnsi="Google Sans Text;sans-serif"/>
          <w:color w:val="1F1F1F"/>
        </w:rPr>
        <w:t xml:space="preserve"> Comprehensive analysis tools and support request management.</w:t>
      </w:r>
    </w:p>
    <w:p>
      <w:pPr>
        <w:pStyle w:val="TextBody"/>
        <w:keepNext w:val="false"/>
        <w:pageBreakBefore w:val="false"/>
        <w:widowControl/>
        <w:numPr>
          <w:ilvl w:val="0"/>
          <w:numId w:val="12"/>
        </w:numPr>
        <w:pBdr/>
        <w:tabs>
          <w:tab w:val="clear" w:pos="709"/>
          <w:tab w:val="left" w:pos="0" w:leader="none"/>
        </w:tabs>
        <w:bidi w:val="0"/>
        <w:spacing w:lineRule="auto" w:line="273" w:before="0" w:after="0"/>
        <w:ind w:left="0" w:right="0" w:hanging="283"/>
        <w:jc w:val="left"/>
        <w:rPr>
          <w:rFonts w:ascii="Google Sans Text;sans-serif" w:hAnsi="Google Sans Text;sans-serif"/>
          <w:color w:val="1F1F1F"/>
        </w:rPr>
      </w:pPr>
      <w:bookmarkStart w:id="39" w:name="p-rc_4d9095966aa7825d-98"/>
      <w:bookmarkEnd w:id="39"/>
      <w:r>
        <w:rPr>
          <w:rFonts w:ascii="Google Sans Text;sans-serif" w:hAnsi="Google Sans Text;sans-serif"/>
          <w:b/>
          <w:color w:val="1F1F1F"/>
        </w:rPr>
        <w:t>Governance:</w:t>
      </w:r>
      <w:r>
        <w:rPr>
          <w:rFonts w:ascii="Google Sans Text;sans-serif" w:hAnsi="Google Sans Text;sans-serif"/>
          <w:color w:val="1F1F1F"/>
        </w:rPr>
        <w:t xml:space="preserve"> Interface to set benefit percentages and modify site-wide policies.</w:t>
      </w:r>
    </w:p>
    <w:p>
      <w:pPr>
        <w:pStyle w:val="TextBody"/>
        <w:keepNext w:val="false"/>
        <w:pageBreakBefore w:val="false"/>
        <w:widowControl/>
        <w:pBdr/>
        <w:bidi w:val="0"/>
        <w:spacing w:lineRule="auto" w:line="273" w:before="0" w:after="150"/>
        <w:ind w:left="0" w:right="0" w:hanging="0"/>
        <w:jc w:val="left"/>
        <w:rPr>
          <w:rFonts w:ascii="Google Sans Text;sans-serif" w:hAnsi="Google Sans Text;sans-serif"/>
          <w:color w:val="1F1F1F"/>
        </w:rPr>
      </w:pPr>
      <w:r>
        <w:rPr>
          <w:rFonts w:ascii="Google Sans Text;sans-serif" w:hAnsi="Google Sans Text;sans-serif"/>
          <w:color w:val="1F1F1F"/>
        </w:rPr>
        <w:t>Would you like me to refine the technical stack or API architecture for the "Material Supplier" and "BIM/IFC" integrations mentioned in the document?</w:t>
      </w:r>
    </w:p>
    <w:p>
      <w:pPr>
        <w:sectPr>
          <w:type w:val="continuous"/>
          <w:pgSz w:w="11906" w:h="16838"/>
          <w:pgMar w:left="1134" w:right="1134" w:header="0" w:top="1134" w:footer="0" w:bottom="1134" w:gutter="0"/>
          <w:formProt w:val="false"/>
          <w:textDirection w:val="lrTb"/>
        </w:sectPr>
      </w:pPr>
    </w:p>
    <w:p>
      <w:pPr>
        <w:pStyle w:val="Normal"/>
        <w:bidi w:val="0"/>
        <w:jc w:val="left"/>
        <w:rPr>
          <w:rFonts w:ascii="Anthropic Sans;system-ui;Segoe UI;Roboto;Helvetica;Arial;sans-serif" w:hAnsi="Anthropic Sans;system-ui;Segoe UI;Roboto;Helvetica;Arial;sans-serif"/>
          <w:b/>
          <w:i w:val="false"/>
          <w:caps w:val="false"/>
          <w:smallCaps w:val="false"/>
          <w:color w:val="121212"/>
          <w:spacing w:val="0"/>
          <w:sz w:val="24"/>
        </w:rPr>
      </w:pPr>
      <w:r>
        <w:rPr>
          <w:rFonts w:ascii="Anthropic Sans;system-ui;Segoe UI;Roboto;Helvetica;Arial;sans-serif" w:hAnsi="Anthropic Sans;system-ui;Segoe UI;Roboto;Helvetica;Arial;sans-serif"/>
          <w:b/>
          <w:i w:val="false"/>
          <w:caps w:val="false"/>
          <w:smallCaps w:val="false"/>
          <w:color w:val="121212"/>
          <w:spacing w:val="0"/>
          <w:sz w:val="24"/>
        </w:rPr>
      </w:r>
    </w:p>
    <w:sectPr>
      <w:type w:val="continuous"/>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nthropic Sans">
    <w:altName w:val="system-ui"/>
    <w:charset w:val="01"/>
    <w:family w:val="auto"/>
    <w:pitch w:val="default"/>
  </w:font>
  <w:font w:name="Amiri">
    <w:charset w:val="01"/>
    <w:family w:val="auto"/>
    <w:pitch w:val="variable"/>
  </w:font>
  <w:font w:name="aakar">
    <w:charset w:val="01"/>
    <w:family w:val="auto"/>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ar-JO"/>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DejaVu Sans"/>
      <w:color w:val="auto"/>
      <w:kern w:val="2"/>
      <w:sz w:val="24"/>
      <w:szCs w:val="24"/>
      <w:lang w:val="en-US" w:eastAsia="zh-CN" w:bidi="ar-JO"/>
    </w:rPr>
  </w:style>
  <w:style w:type="paragraph" w:styleId="Heading2">
    <w:name w:val="Heading 2"/>
    <w:basedOn w:val="Heading"/>
    <w:next w:val="TextBody"/>
    <w:qFormat/>
    <w:pPr>
      <w:spacing w:before="200" w:after="120"/>
      <w:outlineLvl w:val="1"/>
    </w:pPr>
    <w:rPr>
      <w:rFonts w:ascii="Liberation Serif" w:hAnsi="Liberation Serif" w:eastAsia="Noto Serif CJK SC"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DejaVu Sans"/>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TotalTime>
  <Application>LibreOffice/6.4.7.2$Linux_X86_64 LibreOffice_project/40$Build-2</Application>
  <Pages>6</Pages>
  <Words>1942</Words>
  <Characters>11478</Characters>
  <CharactersWithSpaces>13296</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2026-04-26T16:40:56Z</dcterms:created>
  <dc:creator/>
  <dc:description/>
  <dc:language>en-US</dc:language>
  <cp:lastModifiedBy/>
  <dcterms:modified xsi:type="dcterms:W3CDTF">2026-04-26T23:55:34Z</dcterms:modified>
  <cp:revision>2</cp:revision>
  <dc:subject/>
  <dc:title/>
</cp:coreProperties>
</file>