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18BD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CD0FA60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437D9076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DA61151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3705C2C4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70F08F47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7DF7AE3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061C9E27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0020BE70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F6CB78A" w14:textId="77777777" w:rsidR="003945CF" w:rsidRPr="00590F48" w:rsidRDefault="003945C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E48277B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360F6847" w14:textId="77777777" w:rsidR="00076B77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5A54CD74" w14:textId="77777777" w:rsidR="009B0E14" w:rsidRPr="00590F48" w:rsidRDefault="009B0E14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0F8E51A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3779D323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57A5C47F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0D7033BA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47D1627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DC796C1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CEF59FC" w14:textId="77777777" w:rsidR="00423D0A" w:rsidRDefault="00423D0A" w:rsidP="00423D0A">
      <w:pPr>
        <w:pStyle w:val="Titre"/>
        <w:rPr>
          <w:color w:val="1F3864" w:themeColor="accent1" w:themeShade="80"/>
        </w:rPr>
      </w:pPr>
      <w:r w:rsidRPr="00590F48">
        <w:rPr>
          <w:color w:val="1F3864" w:themeColor="accent1" w:themeShade="80"/>
        </w:rPr>
        <w:t>Exercice 1</w:t>
      </w:r>
    </w:p>
    <w:p w14:paraId="7E4A62AD" w14:textId="77777777" w:rsidR="003945CF" w:rsidRPr="003945CF" w:rsidRDefault="003945CF" w:rsidP="003945CF">
      <w:pPr>
        <w:pStyle w:val="Titre"/>
        <w:rPr>
          <w:color w:val="1F3864" w:themeColor="accent1" w:themeShade="80"/>
          <w:sz w:val="22"/>
          <w:szCs w:val="22"/>
          <w:u w:val="none"/>
        </w:rPr>
      </w:pPr>
      <w:r w:rsidRPr="003945CF">
        <w:rPr>
          <w:color w:val="1F3864" w:themeColor="accent1" w:themeShade="80"/>
          <w:sz w:val="40"/>
          <w:szCs w:val="40"/>
          <w:u w:val="none"/>
        </w:rPr>
        <w:t>-</w:t>
      </w:r>
    </w:p>
    <w:p w14:paraId="6485DBB4" w14:textId="4175C7FB" w:rsidR="003945CF" w:rsidRPr="002C1D9F" w:rsidRDefault="00C52766" w:rsidP="002C1D9F">
      <w:pPr>
        <w:pStyle w:val="Sansinterligne"/>
        <w:jc w:val="center"/>
        <w:rPr>
          <w:rFonts w:ascii="Segoe UI" w:hAnsi="Segoe UI" w:cs="Segoe UI"/>
          <w:b/>
          <w:bCs/>
          <w:color w:val="2F5496" w:themeColor="accent1" w:themeShade="BF"/>
          <w:sz w:val="40"/>
          <w:szCs w:val="40"/>
        </w:rPr>
      </w:pPr>
      <w:r>
        <w:rPr>
          <w:rFonts w:ascii="Segoe UI" w:hAnsi="Segoe UI" w:cs="Segoe UI"/>
          <w:b/>
          <w:bCs/>
          <w:i/>
          <w:iCs/>
          <w:color w:val="2F5496" w:themeColor="accent1" w:themeShade="BF"/>
          <w:sz w:val="40"/>
          <w:szCs w:val="40"/>
        </w:rPr>
        <w:t>Proposition d’architecture hybride</w:t>
      </w:r>
    </w:p>
    <w:p w14:paraId="7DF6B4DE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7C859B96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CAEBBE9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466B9B35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92E179F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7E18346" w14:textId="77777777" w:rsidR="002C1D9F" w:rsidRPr="00590F48" w:rsidRDefault="002C1D9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5B754993" w14:textId="77777777" w:rsidR="00423D0A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4C4333EC" w14:textId="77777777" w:rsidR="002C1D9F" w:rsidRDefault="002C1D9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C8BB279" w14:textId="77777777" w:rsidR="002C1D9F" w:rsidRPr="00590F48" w:rsidRDefault="002C1D9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021A5F14" w14:textId="77777777" w:rsidR="00423D0A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3D394A3B" w14:textId="77777777" w:rsidR="003945CF" w:rsidRPr="00590F48" w:rsidRDefault="003945C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74928EB5" w14:textId="77777777" w:rsidR="003945CF" w:rsidRDefault="003945C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A06E12A" w14:textId="77777777" w:rsidR="003945CF" w:rsidRDefault="003945C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234864B" w14:textId="77777777" w:rsidR="003945CF" w:rsidRPr="00590F48" w:rsidRDefault="003945CF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33BCBB86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417B61FB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71958015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7EDF3C03" w14:textId="77777777" w:rsidR="00076B77" w:rsidRPr="00590F48" w:rsidRDefault="00076B77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0E65A82C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D1F1B53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5D682760" w14:textId="77777777" w:rsidR="00423D0A" w:rsidRPr="00590F48" w:rsidRDefault="00423D0A" w:rsidP="00423D0A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6724B052" w14:textId="75C2EC47" w:rsidR="00A44E2F" w:rsidRPr="00590F48" w:rsidRDefault="00423D0A" w:rsidP="00423D0A">
      <w:pPr>
        <w:pStyle w:val="Sansinterligne"/>
        <w:rPr>
          <w:rFonts w:ascii="Segoe UI" w:hAnsi="Segoe UI" w:cs="Segoe UI"/>
          <w:color w:val="8EAADB" w:themeColor="accent1" w:themeTint="99"/>
        </w:rPr>
      </w:pPr>
      <w:r w:rsidRPr="00590F48">
        <w:rPr>
          <w:rFonts w:ascii="Segoe UI" w:hAnsi="Segoe UI" w:cs="Segoe UI"/>
          <w:b/>
          <w:bCs/>
          <w:color w:val="8EAADB" w:themeColor="accent1" w:themeTint="99"/>
        </w:rPr>
        <w:t>Date</w:t>
      </w:r>
      <w:r w:rsidRPr="00590F48">
        <w:rPr>
          <w:rFonts w:ascii="Segoe UI" w:hAnsi="Segoe UI" w:cs="Segoe UI"/>
          <w:color w:val="8EAADB" w:themeColor="accent1" w:themeTint="99"/>
        </w:rPr>
        <w:t xml:space="preserve"> : 19/12/2025</w:t>
      </w:r>
      <w:r w:rsidRPr="00590F48">
        <w:rPr>
          <w:rFonts w:ascii="Segoe UI" w:hAnsi="Segoe UI" w:cs="Segoe UI"/>
          <w:color w:val="8EAADB" w:themeColor="accent1" w:themeTint="99"/>
        </w:rPr>
        <w:br/>
      </w:r>
      <w:r w:rsidRPr="00590F48">
        <w:rPr>
          <w:rFonts w:ascii="Segoe UI" w:hAnsi="Segoe UI" w:cs="Segoe UI"/>
          <w:b/>
          <w:bCs/>
          <w:color w:val="8EAADB" w:themeColor="accent1" w:themeTint="99"/>
        </w:rPr>
        <w:t>Auteur</w:t>
      </w:r>
      <w:r w:rsidRPr="00590F48">
        <w:rPr>
          <w:rFonts w:ascii="Segoe UI" w:hAnsi="Segoe UI" w:cs="Segoe UI"/>
          <w:color w:val="8EAADB" w:themeColor="accent1" w:themeTint="99"/>
        </w:rPr>
        <w:t xml:space="preserve"> : Aymeric Bailleul</w:t>
      </w:r>
      <w:r w:rsidRPr="00590F48">
        <w:rPr>
          <w:rFonts w:ascii="Segoe UI" w:hAnsi="Segoe UI" w:cs="Segoe UI"/>
          <w:color w:val="8EAADB" w:themeColor="accent1" w:themeTint="99"/>
        </w:rPr>
        <w:br/>
      </w:r>
      <w:r w:rsidRPr="00590F48">
        <w:rPr>
          <w:rFonts w:ascii="Segoe UI" w:hAnsi="Segoe UI" w:cs="Segoe UI"/>
          <w:b/>
          <w:bCs/>
          <w:color w:val="8EAADB" w:themeColor="accent1" w:themeTint="99"/>
        </w:rPr>
        <w:t>Contexte</w:t>
      </w:r>
      <w:r w:rsidRPr="00590F48">
        <w:rPr>
          <w:rFonts w:ascii="Segoe UI" w:hAnsi="Segoe UI" w:cs="Segoe UI"/>
          <w:color w:val="8EAADB" w:themeColor="accent1" w:themeTint="99"/>
        </w:rPr>
        <w:t xml:space="preserve"> : Modélisation d'une infrastructure hybride cloud/on-</w:t>
      </w:r>
      <w:proofErr w:type="spellStart"/>
      <w:r w:rsidRPr="00590F48">
        <w:rPr>
          <w:rFonts w:ascii="Segoe UI" w:hAnsi="Segoe UI" w:cs="Segoe UI"/>
          <w:color w:val="8EAADB" w:themeColor="accent1" w:themeTint="99"/>
        </w:rPr>
        <w:t>premise</w:t>
      </w:r>
      <w:proofErr w:type="spellEnd"/>
      <w:r w:rsidRPr="00590F48">
        <w:rPr>
          <w:rFonts w:ascii="Segoe UI" w:hAnsi="Segoe UI" w:cs="Segoe UI"/>
          <w:color w:val="8EAADB" w:themeColor="accent1" w:themeTint="99"/>
        </w:rPr>
        <w:t xml:space="preserve"> pour </w:t>
      </w:r>
      <w:proofErr w:type="spellStart"/>
      <w:r w:rsidRPr="00590F48">
        <w:rPr>
          <w:rFonts w:ascii="Segoe UI" w:hAnsi="Segoe UI" w:cs="Segoe UI"/>
          <w:color w:val="8EAADB" w:themeColor="accent1" w:themeTint="99"/>
        </w:rPr>
        <w:t>InduTechData</w:t>
      </w:r>
      <w:proofErr w:type="spellEnd"/>
    </w:p>
    <w:p w14:paraId="50AE994D" w14:textId="2E456DFC" w:rsidR="001C722B" w:rsidRPr="00590F48" w:rsidRDefault="001C722B" w:rsidP="001C722B">
      <w:pPr>
        <w:pStyle w:val="Titre1"/>
        <w:rPr>
          <w:color w:val="1F3864" w:themeColor="accent1" w:themeShade="80"/>
        </w:rPr>
      </w:pPr>
      <w:r w:rsidRPr="00590F48">
        <w:rPr>
          <w:color w:val="1F3864" w:themeColor="accent1" w:themeShade="80"/>
        </w:rPr>
        <w:lastRenderedPageBreak/>
        <w:t>Analyse de l'infrastructure on-</w:t>
      </w:r>
      <w:proofErr w:type="spellStart"/>
      <w:r w:rsidRPr="00590F48">
        <w:rPr>
          <w:color w:val="1F3864" w:themeColor="accent1" w:themeShade="80"/>
        </w:rPr>
        <w:t>premise</w:t>
      </w:r>
      <w:proofErr w:type="spellEnd"/>
    </w:p>
    <w:p w14:paraId="3D04486C" w14:textId="0F7563BC" w:rsidR="00076B77" w:rsidRPr="00590F48" w:rsidRDefault="001C722B" w:rsidP="00076B77">
      <w:pPr>
        <w:pStyle w:val="Titre3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Inventaire des composants existants</w:t>
      </w:r>
    </w:p>
    <w:p w14:paraId="34E375A7" w14:textId="77777777" w:rsidR="00076B77" w:rsidRPr="00590F48" w:rsidRDefault="00076B77" w:rsidP="00590F48">
      <w:pPr>
        <w:pStyle w:val="Sansinterligne"/>
        <w:rPr>
          <w:rFonts w:ascii="Segoe UI" w:hAnsi="Segoe UI" w:cs="Segoe UI"/>
        </w:rPr>
      </w:pP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1417"/>
        <w:gridCol w:w="2835"/>
      </w:tblGrid>
      <w:tr w:rsidR="00076B77" w:rsidRPr="00590F48" w14:paraId="60EF6E18" w14:textId="77777777" w:rsidTr="00590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AC31356" w14:textId="02854098" w:rsidR="00076B77" w:rsidRPr="00590F48" w:rsidRDefault="00076B77" w:rsidP="00076B77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590F48">
              <w:rPr>
                <w:rFonts w:ascii="Segoe UI" w:hAnsi="Segoe UI" w:cs="Segoe UI"/>
                <w:sz w:val="28"/>
                <w:szCs w:val="28"/>
              </w:rPr>
              <w:t>Composant</w:t>
            </w:r>
            <w:r w:rsidR="00590F48" w:rsidRPr="00590F48">
              <w:rPr>
                <w:rFonts w:ascii="Segoe UI" w:hAnsi="Segoe UI" w:cs="Segoe UI"/>
                <w:sz w:val="28"/>
                <w:szCs w:val="28"/>
              </w:rPr>
              <w:t>s</w:t>
            </w:r>
          </w:p>
        </w:tc>
        <w:tc>
          <w:tcPr>
            <w:tcW w:w="1417" w:type="dxa"/>
          </w:tcPr>
          <w:p w14:paraId="48C9861C" w14:textId="77777777" w:rsidR="00076B77" w:rsidRPr="00590F48" w:rsidRDefault="00076B77" w:rsidP="00076B77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590F48">
              <w:rPr>
                <w:rFonts w:ascii="Segoe UI" w:hAnsi="Segoe UI" w:cs="Segoe UI"/>
                <w:sz w:val="28"/>
                <w:szCs w:val="28"/>
              </w:rPr>
              <w:t>Capacité</w:t>
            </w:r>
          </w:p>
        </w:tc>
        <w:tc>
          <w:tcPr>
            <w:tcW w:w="2835" w:type="dxa"/>
          </w:tcPr>
          <w:p w14:paraId="762ABF07" w14:textId="77777777" w:rsidR="00076B77" w:rsidRPr="00590F48" w:rsidRDefault="00076B77" w:rsidP="00076B77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590F48">
              <w:rPr>
                <w:rFonts w:ascii="Segoe UI" w:hAnsi="Segoe UI" w:cs="Segoe UI"/>
                <w:sz w:val="28"/>
                <w:szCs w:val="28"/>
              </w:rPr>
              <w:t>Usage principal</w:t>
            </w:r>
          </w:p>
        </w:tc>
      </w:tr>
      <w:tr w:rsidR="00076B77" w:rsidRPr="00590F48" w14:paraId="4A9E30B7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C5F86FA" w14:textId="77777777" w:rsidR="00076B77" w:rsidRPr="00590F48" w:rsidRDefault="00076B77" w:rsidP="00076B77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SQL Server Cluster</w:t>
            </w:r>
          </w:p>
        </w:tc>
        <w:tc>
          <w:tcPr>
            <w:tcW w:w="1417" w:type="dxa"/>
          </w:tcPr>
          <w:p w14:paraId="57CA131D" w14:textId="77777777" w:rsidR="00076B77" w:rsidRPr="00590F48" w:rsidRDefault="00076B77" w:rsidP="00076B77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40 To</w:t>
            </w:r>
          </w:p>
        </w:tc>
        <w:tc>
          <w:tcPr>
            <w:tcW w:w="2835" w:type="dxa"/>
          </w:tcPr>
          <w:p w14:paraId="7E4C27C2" w14:textId="77777777" w:rsidR="00076B77" w:rsidRPr="00590F48" w:rsidRDefault="00076B77" w:rsidP="00076B77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Données ERP/CRM</w:t>
            </w:r>
          </w:p>
        </w:tc>
      </w:tr>
      <w:tr w:rsidR="00076B77" w:rsidRPr="00590F48" w14:paraId="1EFCC153" w14:textId="77777777" w:rsidTr="00590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BFC468" w14:textId="77777777" w:rsidR="00076B77" w:rsidRPr="00590F48" w:rsidRDefault="00076B77" w:rsidP="00076B77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SAN</w:t>
            </w:r>
          </w:p>
        </w:tc>
        <w:tc>
          <w:tcPr>
            <w:tcW w:w="1417" w:type="dxa"/>
          </w:tcPr>
          <w:p w14:paraId="24DEA126" w14:textId="79626AC3" w:rsidR="00076B77" w:rsidRPr="00590F48" w:rsidRDefault="00076B77" w:rsidP="00076B7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10 To</w:t>
            </w:r>
          </w:p>
        </w:tc>
        <w:tc>
          <w:tcPr>
            <w:tcW w:w="2835" w:type="dxa"/>
          </w:tcPr>
          <w:p w14:paraId="0BD900B4" w14:textId="77777777" w:rsidR="00076B77" w:rsidRPr="00590F48" w:rsidRDefault="00076B77" w:rsidP="00076B7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Logs, fichiers, IoT</w:t>
            </w:r>
          </w:p>
        </w:tc>
      </w:tr>
      <w:tr w:rsidR="00076B77" w:rsidRPr="00590F48" w14:paraId="02706DAE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914F03" w14:textId="77777777" w:rsidR="00076B77" w:rsidRPr="00590F48" w:rsidRDefault="00076B77" w:rsidP="00076B77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Active Directory</w:t>
            </w:r>
          </w:p>
        </w:tc>
        <w:tc>
          <w:tcPr>
            <w:tcW w:w="1417" w:type="dxa"/>
          </w:tcPr>
          <w:p w14:paraId="1E911955" w14:textId="77777777" w:rsidR="00076B77" w:rsidRPr="00590F48" w:rsidRDefault="00076B77" w:rsidP="00076B77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</w:p>
        </w:tc>
        <w:tc>
          <w:tcPr>
            <w:tcW w:w="2835" w:type="dxa"/>
          </w:tcPr>
          <w:p w14:paraId="3F85934B" w14:textId="77777777" w:rsidR="00076B77" w:rsidRPr="00590F48" w:rsidRDefault="00076B77" w:rsidP="00076B77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Authentification</w:t>
            </w:r>
          </w:p>
        </w:tc>
      </w:tr>
      <w:tr w:rsidR="00076B77" w:rsidRPr="00590F48" w14:paraId="16805326" w14:textId="77777777" w:rsidTr="00590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E2C5FFD" w14:textId="77777777" w:rsidR="00076B77" w:rsidRPr="00590F48" w:rsidRDefault="00076B77" w:rsidP="00076B77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ERP/CRM</w:t>
            </w:r>
          </w:p>
        </w:tc>
        <w:tc>
          <w:tcPr>
            <w:tcW w:w="1417" w:type="dxa"/>
          </w:tcPr>
          <w:p w14:paraId="776B3417" w14:textId="77777777" w:rsidR="00076B77" w:rsidRPr="00590F48" w:rsidRDefault="00076B77" w:rsidP="00076B7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</w:p>
        </w:tc>
        <w:tc>
          <w:tcPr>
            <w:tcW w:w="2835" w:type="dxa"/>
          </w:tcPr>
          <w:p w14:paraId="66BA5CA0" w14:textId="77777777" w:rsidR="00076B77" w:rsidRPr="00590F48" w:rsidRDefault="00076B77" w:rsidP="00076B77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Applications métiers</w:t>
            </w:r>
          </w:p>
        </w:tc>
      </w:tr>
    </w:tbl>
    <w:p w14:paraId="7082526B" w14:textId="77777777" w:rsidR="00076B77" w:rsidRPr="00590F48" w:rsidRDefault="00076B77" w:rsidP="00590F48">
      <w:pPr>
        <w:pStyle w:val="Sansinterligne"/>
        <w:rPr>
          <w:rFonts w:ascii="Segoe UI" w:hAnsi="Segoe UI" w:cs="Segoe UI"/>
        </w:rPr>
      </w:pPr>
    </w:p>
    <w:p w14:paraId="532F6986" w14:textId="3D9A4068" w:rsidR="001C722B" w:rsidRPr="00590F48" w:rsidRDefault="001C722B" w:rsidP="001C722B">
      <w:pPr>
        <w:pStyle w:val="Titre3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Contraintes identifiées</w:t>
      </w:r>
    </w:p>
    <w:p w14:paraId="5CF021AE" w14:textId="77777777" w:rsidR="001C722B" w:rsidRPr="001C722B" w:rsidRDefault="001C722B" w:rsidP="001C722B">
      <w:pPr>
        <w:pStyle w:val="Sansinterligne"/>
        <w:numPr>
          <w:ilvl w:val="0"/>
          <w:numId w:val="45"/>
        </w:numPr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t>Capacité datacenter saturée</w:t>
      </w:r>
    </w:p>
    <w:p w14:paraId="0348EE8D" w14:textId="77777777" w:rsidR="001C722B" w:rsidRPr="001C722B" w:rsidRDefault="001C722B" w:rsidP="001C722B">
      <w:pPr>
        <w:pStyle w:val="Sansinterligne"/>
        <w:numPr>
          <w:ilvl w:val="0"/>
          <w:numId w:val="45"/>
        </w:numPr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t>Croissance : +50 Go/mois de données IoT</w:t>
      </w:r>
    </w:p>
    <w:p w14:paraId="1FF43EA3" w14:textId="77777777" w:rsidR="001C722B" w:rsidRPr="001C722B" w:rsidRDefault="001C722B" w:rsidP="001C722B">
      <w:pPr>
        <w:pStyle w:val="Sansinterligne"/>
        <w:numPr>
          <w:ilvl w:val="0"/>
          <w:numId w:val="45"/>
        </w:numPr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t>Besoin de traitement temps réel</w:t>
      </w:r>
    </w:p>
    <w:p w14:paraId="7813BB85" w14:textId="77777777" w:rsidR="001C722B" w:rsidRPr="001C722B" w:rsidRDefault="001C722B" w:rsidP="001C722B">
      <w:pPr>
        <w:pStyle w:val="Sansinterligne"/>
        <w:numPr>
          <w:ilvl w:val="0"/>
          <w:numId w:val="45"/>
        </w:numPr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t>Maintien de la compatibilité avec SI existant</w:t>
      </w:r>
    </w:p>
    <w:p w14:paraId="280DD906" w14:textId="7BB8B68F" w:rsidR="001C722B" w:rsidRPr="00A44E2F" w:rsidRDefault="001C722B" w:rsidP="00A44E2F">
      <w:pPr>
        <w:pStyle w:val="Sansinterligne"/>
      </w:pPr>
    </w:p>
    <w:p w14:paraId="37273F3F" w14:textId="09298EE7" w:rsidR="00A44E2F" w:rsidRPr="001C722B" w:rsidRDefault="00A44E2F" w:rsidP="00590F48">
      <w:pPr>
        <w:pStyle w:val="Sansinterligne"/>
      </w:pPr>
      <w:r w:rsidRPr="001C722B">
        <w:rPr>
          <w:rFonts w:ascii="Segoe UI" w:hAnsi="Segoe UI" w:cs="Segoe UI"/>
          <w:color w:val="2F5496" w:themeColor="accent1" w:themeShade="BF"/>
        </w:rPr>
        <w:pict w14:anchorId="77B22B06">
          <v:rect id="_x0000_i1608" style="width:0;height:.75pt" o:hralign="center" o:hrstd="t" o:hr="t" fillcolor="#a0a0a0" stroked="f"/>
        </w:pict>
      </w:r>
    </w:p>
    <w:p w14:paraId="364B90D3" w14:textId="49133A7A" w:rsidR="001C722B" w:rsidRPr="00590F48" w:rsidRDefault="001C722B" w:rsidP="001C722B">
      <w:pPr>
        <w:pStyle w:val="Titre1"/>
        <w:rPr>
          <w:color w:val="1F3864" w:themeColor="accent1" w:themeShade="80"/>
        </w:rPr>
      </w:pPr>
      <w:r w:rsidRPr="00590F48">
        <w:rPr>
          <w:color w:val="1F3864" w:themeColor="accent1" w:themeShade="80"/>
        </w:rPr>
        <w:t>Sélection des services cloud AWS</w:t>
      </w:r>
    </w:p>
    <w:p w14:paraId="0BFFB9BC" w14:textId="69E7C68B" w:rsidR="001C722B" w:rsidRPr="00590F48" w:rsidRDefault="001C722B" w:rsidP="001C722B">
      <w:pPr>
        <w:pStyle w:val="Titre2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Stockage de données non structurées : Amazon S3</w:t>
      </w:r>
    </w:p>
    <w:p w14:paraId="759BBDFF" w14:textId="77777777" w:rsidR="001C722B" w:rsidRPr="00590F48" w:rsidRDefault="001C722B" w:rsidP="001C722B">
      <w:pPr>
        <w:pStyle w:val="Sansinterligne"/>
        <w:rPr>
          <w:rFonts w:ascii="Segoe UI" w:hAnsi="Segoe UI" w:cs="Segoe UI"/>
        </w:rPr>
      </w:pPr>
    </w:p>
    <w:p w14:paraId="1E1EBBC0" w14:textId="1C157D95" w:rsidR="00076B77" w:rsidRPr="00590F48" w:rsidRDefault="001C722B" w:rsidP="00076B77">
      <w:pPr>
        <w:pStyle w:val="Titre3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Justifications :</w:t>
      </w:r>
    </w:p>
    <w:p w14:paraId="2EE14340" w14:textId="77777777" w:rsidR="00590F48" w:rsidRPr="00590F48" w:rsidRDefault="00590F48" w:rsidP="00590F48">
      <w:pPr>
        <w:pStyle w:val="Sansinterligne"/>
        <w:rPr>
          <w:rFonts w:ascii="Segoe UI" w:hAnsi="Segoe UI" w:cs="Segoe UI"/>
        </w:rPr>
      </w:pP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3256"/>
        <w:gridCol w:w="7506"/>
      </w:tblGrid>
      <w:tr w:rsidR="00590F48" w:rsidRPr="00590F48" w14:paraId="36142A92" w14:textId="77777777" w:rsidTr="00590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F941492" w14:textId="41CA8DE9" w:rsidR="00590F48" w:rsidRPr="00590F48" w:rsidRDefault="00590F48" w:rsidP="00590F48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590F48">
              <w:rPr>
                <w:rFonts w:ascii="Segoe UI" w:hAnsi="Segoe UI" w:cs="Segoe UI"/>
                <w:sz w:val="28"/>
                <w:szCs w:val="28"/>
              </w:rPr>
              <w:t>Critère</w:t>
            </w:r>
            <w:r w:rsidRPr="00590F48">
              <w:rPr>
                <w:rFonts w:ascii="Segoe UI" w:hAnsi="Segoe UI" w:cs="Segoe UI"/>
                <w:sz w:val="28"/>
                <w:szCs w:val="28"/>
              </w:rPr>
              <w:t>s</w:t>
            </w:r>
          </w:p>
        </w:tc>
        <w:tc>
          <w:tcPr>
            <w:tcW w:w="7506" w:type="dxa"/>
          </w:tcPr>
          <w:p w14:paraId="5EE5EF24" w14:textId="12B2FBB0" w:rsidR="00590F48" w:rsidRPr="00590F48" w:rsidRDefault="00590F48" w:rsidP="00590F48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590F48">
              <w:rPr>
                <w:rFonts w:ascii="Segoe UI" w:hAnsi="Segoe UI" w:cs="Segoe UI"/>
                <w:sz w:val="28"/>
                <w:szCs w:val="28"/>
              </w:rPr>
              <w:t>Justification</w:t>
            </w:r>
            <w:r w:rsidRPr="00590F48">
              <w:rPr>
                <w:rFonts w:ascii="Segoe UI" w:hAnsi="Segoe UI" w:cs="Segoe UI"/>
                <w:sz w:val="28"/>
                <w:szCs w:val="28"/>
              </w:rPr>
              <w:t>s</w:t>
            </w:r>
          </w:p>
        </w:tc>
      </w:tr>
      <w:tr w:rsidR="00590F48" w:rsidRPr="00590F48" w14:paraId="18553FE7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3EB1EB7F" w14:textId="4121228C" w:rsidR="00590F48" w:rsidRPr="00590F48" w:rsidRDefault="00590F48" w:rsidP="00590F48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Scalabilité</w:t>
            </w:r>
          </w:p>
        </w:tc>
        <w:tc>
          <w:tcPr>
            <w:tcW w:w="7506" w:type="dxa"/>
          </w:tcPr>
          <w:p w14:paraId="4AA4336A" w14:textId="2A77F1CD" w:rsidR="00590F48" w:rsidRPr="00590F48" w:rsidRDefault="00590F48" w:rsidP="00590F4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Capacité illimitée, adapté à +50 Go/mois de croissance IoT</w:t>
            </w:r>
          </w:p>
        </w:tc>
      </w:tr>
      <w:tr w:rsidR="00590F48" w:rsidRPr="00590F48" w14:paraId="0319AB04" w14:textId="77777777" w:rsidTr="00590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98144F5" w14:textId="5E3CCCAD" w:rsidR="00590F48" w:rsidRPr="00590F48" w:rsidRDefault="00590F48" w:rsidP="00590F48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>Sécurité</w:t>
            </w:r>
          </w:p>
        </w:tc>
        <w:tc>
          <w:tcPr>
            <w:tcW w:w="7506" w:type="dxa"/>
          </w:tcPr>
          <w:p w14:paraId="0F3F1BC9" w14:textId="4BA3339D" w:rsidR="00590F48" w:rsidRPr="00590F48" w:rsidRDefault="00590F48" w:rsidP="00590F4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 xml:space="preserve">Chiffrement SSL/TLS, au repos (SSE-KMS), IAM </w:t>
            </w: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</w:rPr>
              <w:t>policies</w:t>
            </w:r>
            <w:proofErr w:type="spellEnd"/>
            <w:r w:rsidRPr="00590F48">
              <w:rPr>
                <w:rFonts w:ascii="Segoe UI" w:hAnsi="Segoe UI" w:cs="Segoe UI"/>
                <w:color w:val="2F5496" w:themeColor="accent1" w:themeShade="BF"/>
              </w:rPr>
              <w:t xml:space="preserve">, </w:t>
            </w: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</w:rPr>
              <w:t>CloudTrail</w:t>
            </w:r>
            <w:proofErr w:type="spellEnd"/>
          </w:p>
        </w:tc>
      </w:tr>
      <w:tr w:rsidR="00590F48" w:rsidRPr="00590F48" w14:paraId="1E617BD4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AC26663" w14:textId="10D8E383" w:rsidR="00590F48" w:rsidRPr="00590F48" w:rsidRDefault="00590F48" w:rsidP="00590F48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</w:rPr>
              <w:t xml:space="preserve">Interopérabilité </w:t>
            </w: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</w:rPr>
              <w:t>Redpanda</w:t>
            </w:r>
            <w:proofErr w:type="spellEnd"/>
          </w:p>
        </w:tc>
        <w:tc>
          <w:tcPr>
            <w:tcW w:w="7506" w:type="dxa"/>
          </w:tcPr>
          <w:p w14:paraId="5EDEA4B4" w14:textId="1D9C3E11" w:rsidR="00590F48" w:rsidRPr="00590F48" w:rsidRDefault="00590F48" w:rsidP="00590F4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  <w:lang w:val="en-US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 xml:space="preserve">S3 Sink Connector </w:t>
            </w: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>natif</w:t>
            </w:r>
            <w:proofErr w:type="spellEnd"/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>, formats Parquet/Avro, API REST</w:t>
            </w:r>
          </w:p>
        </w:tc>
      </w:tr>
      <w:tr w:rsidR="00590F48" w:rsidRPr="00590F48" w14:paraId="71918DC7" w14:textId="77777777" w:rsidTr="00590F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CD83488" w14:textId="26A47845" w:rsidR="00590F48" w:rsidRPr="00590F48" w:rsidRDefault="00590F48" w:rsidP="00590F48">
            <w:pPr>
              <w:pStyle w:val="Sansinterligne"/>
              <w:rPr>
                <w:rFonts w:ascii="Segoe UI" w:hAnsi="Segoe UI" w:cs="Segoe UI"/>
                <w:color w:val="2F5496" w:themeColor="accent1" w:themeShade="BF"/>
                <w:lang w:val="en-US"/>
              </w:rPr>
            </w:pP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>Coûts</w:t>
            </w:r>
            <w:proofErr w:type="spellEnd"/>
          </w:p>
        </w:tc>
        <w:tc>
          <w:tcPr>
            <w:tcW w:w="7506" w:type="dxa"/>
          </w:tcPr>
          <w:p w14:paraId="2D6407F2" w14:textId="3FD413C0" w:rsidR="00590F48" w:rsidRPr="00590F48" w:rsidRDefault="00590F48" w:rsidP="00590F4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  <w:lang w:val="en-US"/>
              </w:rPr>
            </w:pPr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 xml:space="preserve">Pay-as-you-go, Lifecycle policies vers S3 Glacier (-70% </w:t>
            </w:r>
            <w:proofErr w:type="spellStart"/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>coûts</w:t>
            </w:r>
            <w:proofErr w:type="spellEnd"/>
            <w:r w:rsidRPr="00590F48">
              <w:rPr>
                <w:rFonts w:ascii="Segoe UI" w:hAnsi="Segoe UI" w:cs="Segoe UI"/>
                <w:color w:val="2F5496" w:themeColor="accent1" w:themeShade="BF"/>
                <w:lang w:val="en-US"/>
              </w:rPr>
              <w:t>)</w:t>
            </w:r>
          </w:p>
        </w:tc>
      </w:tr>
    </w:tbl>
    <w:p w14:paraId="71B8205E" w14:textId="77777777" w:rsidR="00590F48" w:rsidRPr="00590F48" w:rsidRDefault="00590F48" w:rsidP="00590F48">
      <w:pPr>
        <w:pStyle w:val="Sansinterligne"/>
        <w:rPr>
          <w:rFonts w:ascii="Segoe UI" w:hAnsi="Segoe UI" w:cs="Segoe UI"/>
          <w:lang w:val="en-US"/>
        </w:rPr>
      </w:pPr>
    </w:p>
    <w:p w14:paraId="14F341C4" w14:textId="24FAA1AF" w:rsidR="001C722B" w:rsidRPr="00590F48" w:rsidRDefault="001C722B" w:rsidP="001C722B">
      <w:pPr>
        <w:pStyle w:val="Titre2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Entrepôt de données : Amazon Redshift</w:t>
      </w:r>
    </w:p>
    <w:p w14:paraId="3B3EC095" w14:textId="77777777" w:rsidR="00076B77" w:rsidRPr="00590F48" w:rsidRDefault="00076B77" w:rsidP="00076B77">
      <w:pPr>
        <w:pStyle w:val="Sansinterligne"/>
        <w:rPr>
          <w:rFonts w:ascii="Segoe UI" w:hAnsi="Segoe UI" w:cs="Segoe UI"/>
        </w:rPr>
      </w:pPr>
    </w:p>
    <w:p w14:paraId="6245F27E" w14:textId="776E52D2" w:rsidR="00076B77" w:rsidRPr="00590F48" w:rsidRDefault="001C722B" w:rsidP="00590F48">
      <w:pPr>
        <w:pStyle w:val="Titre3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Justifications :</w:t>
      </w:r>
    </w:p>
    <w:p w14:paraId="77C18A3A" w14:textId="77777777" w:rsidR="00590F48" w:rsidRPr="00590F48" w:rsidRDefault="00590F48" w:rsidP="00590F48">
      <w:pPr>
        <w:pStyle w:val="Sansinterligne"/>
        <w:rPr>
          <w:rFonts w:ascii="Segoe UI" w:hAnsi="Segoe UI" w:cs="Segoe UI"/>
        </w:rPr>
      </w:pP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6651"/>
      </w:tblGrid>
      <w:tr w:rsidR="001C722B" w:rsidRPr="00590F48" w14:paraId="055BF3F0" w14:textId="77777777" w:rsidTr="00590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3518C" w14:textId="1807E913" w:rsidR="001C722B" w:rsidRPr="001C722B" w:rsidRDefault="001C722B" w:rsidP="00590F48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Critère</w:t>
            </w:r>
            <w:r w:rsidR="00590F48" w:rsidRPr="00590F48">
              <w:rPr>
                <w:rFonts w:ascii="Segoe UI" w:hAnsi="Segoe UI" w:cs="Segoe UI"/>
                <w:sz w:val="28"/>
                <w:szCs w:val="28"/>
              </w:rPr>
              <w:t>s</w:t>
            </w:r>
          </w:p>
        </w:tc>
        <w:tc>
          <w:tcPr>
            <w:tcW w:w="0" w:type="auto"/>
            <w:hideMark/>
          </w:tcPr>
          <w:p w14:paraId="317C3722" w14:textId="4D0BADA8" w:rsidR="001C722B" w:rsidRPr="001C722B" w:rsidRDefault="001C722B" w:rsidP="00590F48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Justification</w:t>
            </w:r>
            <w:r w:rsidR="00590F48" w:rsidRPr="00590F48">
              <w:rPr>
                <w:rFonts w:ascii="Segoe UI" w:hAnsi="Segoe UI" w:cs="Segoe UI"/>
                <w:sz w:val="28"/>
                <w:szCs w:val="28"/>
              </w:rPr>
              <w:t>s</w:t>
            </w:r>
          </w:p>
        </w:tc>
      </w:tr>
      <w:tr w:rsidR="001C722B" w:rsidRPr="00590F48" w14:paraId="367E57CF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F6D6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Analytics</w:t>
            </w:r>
          </w:p>
        </w:tc>
        <w:tc>
          <w:tcPr>
            <w:tcW w:w="0" w:type="auto"/>
            <w:hideMark/>
          </w:tcPr>
          <w:p w14:paraId="1A6F2F82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Requêtes SQL complexes, traitement parallèle massif (MPP)</w:t>
            </w:r>
          </w:p>
        </w:tc>
      </w:tr>
      <w:tr w:rsidR="001C722B" w:rsidRPr="00590F48" w14:paraId="6E458FEE" w14:textId="77777777" w:rsidTr="00590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B61EA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Performance</w:t>
            </w:r>
          </w:p>
        </w:tc>
        <w:tc>
          <w:tcPr>
            <w:tcW w:w="0" w:type="auto"/>
            <w:hideMark/>
          </w:tcPr>
          <w:p w14:paraId="71E80CF2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Columnstore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>, compression 3-5x, résultats en secondes sur To</w:t>
            </w:r>
          </w:p>
        </w:tc>
      </w:tr>
      <w:tr w:rsidR="001C722B" w:rsidRPr="00590F48" w14:paraId="69406A39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F8C93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Intégration</w:t>
            </w:r>
          </w:p>
        </w:tc>
        <w:tc>
          <w:tcPr>
            <w:tcW w:w="0" w:type="auto"/>
            <w:hideMark/>
          </w:tcPr>
          <w:p w14:paraId="52B0F1FD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Redshift Spectrum pour requêtes directes sur S3</w:t>
            </w:r>
          </w:p>
        </w:tc>
      </w:tr>
    </w:tbl>
    <w:p w14:paraId="3F98CB0B" w14:textId="77777777" w:rsidR="00590F48" w:rsidRPr="00590F48" w:rsidRDefault="00590F48" w:rsidP="00590F48">
      <w:pPr>
        <w:pStyle w:val="Sansinterligne"/>
        <w:rPr>
          <w:rFonts w:ascii="Segoe UI" w:hAnsi="Segoe UI" w:cs="Segoe UI"/>
        </w:rPr>
      </w:pPr>
    </w:p>
    <w:p w14:paraId="48655268" w14:textId="4DF0EA20" w:rsidR="00590F48" w:rsidRPr="00590F48" w:rsidRDefault="001C722B" w:rsidP="00A44E2F">
      <w:pPr>
        <w:pStyle w:val="Titre4"/>
        <w:rPr>
          <w:color w:val="2F5496" w:themeColor="accent1" w:themeShade="BF"/>
        </w:rPr>
      </w:pPr>
      <w:r w:rsidRPr="00590F48">
        <w:rPr>
          <w:rStyle w:val="Titre4Car"/>
          <w:color w:val="2F5496" w:themeColor="accent1" w:themeShade="BF"/>
        </w:rPr>
        <w:t>Synchronisation avec SQL Server on-</w:t>
      </w:r>
      <w:proofErr w:type="spellStart"/>
      <w:r w:rsidRPr="00590F48">
        <w:rPr>
          <w:rStyle w:val="Titre4Car"/>
          <w:color w:val="2F5496" w:themeColor="accent1" w:themeShade="BF"/>
        </w:rPr>
        <w:t>premise</w:t>
      </w:r>
      <w:proofErr w:type="spellEnd"/>
      <w:r w:rsidRPr="00590F48">
        <w:rPr>
          <w:color w:val="2F5496" w:themeColor="accent1" w:themeShade="BF"/>
        </w:rPr>
        <w:t xml:space="preserve"> :</w:t>
      </w:r>
    </w:p>
    <w:p w14:paraId="69B65672" w14:textId="5388F67F" w:rsidR="001C722B" w:rsidRPr="001C722B" w:rsidRDefault="001C722B" w:rsidP="00590F48">
      <w:pPr>
        <w:pStyle w:val="Sansinterligne"/>
        <w:ind w:firstLine="360"/>
        <w:rPr>
          <w:rFonts w:ascii="Segoe UI" w:hAnsi="Segoe UI" w:cs="Segoe UI"/>
          <w:color w:val="2F5496" w:themeColor="accent1" w:themeShade="BF"/>
          <w:sz w:val="22"/>
          <w:szCs w:val="22"/>
          <w:lang w:val="en-US"/>
        </w:rPr>
      </w:pPr>
      <w:r w:rsidRPr="001C722B">
        <w:rPr>
          <w:rFonts w:ascii="Segoe UI" w:hAnsi="Segoe UI" w:cs="Segoe UI"/>
          <w:color w:val="2F5496" w:themeColor="accent1" w:themeShade="BF"/>
          <w:sz w:val="22"/>
          <w:szCs w:val="22"/>
          <w:lang w:val="en-US"/>
        </w:rPr>
        <w:t>SQL Server → AWS DMS (CDC) → S3 staging → Redshift</w:t>
      </w:r>
    </w:p>
    <w:p w14:paraId="131F544B" w14:textId="77777777" w:rsidR="001C722B" w:rsidRPr="001C722B" w:rsidRDefault="001C722B" w:rsidP="001C722B">
      <w:pPr>
        <w:pStyle w:val="Sansinterligne"/>
        <w:numPr>
          <w:ilvl w:val="0"/>
          <w:numId w:val="46"/>
        </w:numPr>
        <w:rPr>
          <w:rFonts w:ascii="Segoe UI" w:hAnsi="Segoe UI" w:cs="Segoe UI"/>
          <w:color w:val="2F5496" w:themeColor="accent1" w:themeShade="BF"/>
          <w:sz w:val="22"/>
          <w:szCs w:val="22"/>
        </w:rPr>
      </w:pPr>
      <w:r w:rsidRPr="001C722B">
        <w:rPr>
          <w:rFonts w:ascii="Segoe UI" w:hAnsi="Segoe UI" w:cs="Segoe UI"/>
          <w:b/>
          <w:bCs/>
          <w:color w:val="2F5496" w:themeColor="accent1" w:themeShade="BF"/>
          <w:sz w:val="22"/>
          <w:szCs w:val="22"/>
        </w:rPr>
        <w:t xml:space="preserve">AWS </w:t>
      </w:r>
      <w:proofErr w:type="spellStart"/>
      <w:r w:rsidRPr="001C722B">
        <w:rPr>
          <w:rFonts w:ascii="Segoe UI" w:hAnsi="Segoe UI" w:cs="Segoe UI"/>
          <w:b/>
          <w:bCs/>
          <w:color w:val="2F5496" w:themeColor="accent1" w:themeShade="BF"/>
          <w:sz w:val="22"/>
          <w:szCs w:val="22"/>
        </w:rPr>
        <w:t>Database</w:t>
      </w:r>
      <w:proofErr w:type="spellEnd"/>
      <w:r w:rsidRPr="001C722B">
        <w:rPr>
          <w:rFonts w:ascii="Segoe UI" w:hAnsi="Segoe UI" w:cs="Segoe UI"/>
          <w:b/>
          <w:bCs/>
          <w:color w:val="2F5496" w:themeColor="accent1" w:themeShade="BF"/>
          <w:sz w:val="22"/>
          <w:szCs w:val="22"/>
        </w:rPr>
        <w:t xml:space="preserve"> Migration Service (DMS)</w:t>
      </w:r>
      <w:r w:rsidRPr="001C722B">
        <w:rPr>
          <w:rFonts w:ascii="Segoe UI" w:hAnsi="Segoe UI" w:cs="Segoe UI"/>
          <w:color w:val="2F5496" w:themeColor="accent1" w:themeShade="BF"/>
          <w:sz w:val="22"/>
          <w:szCs w:val="22"/>
        </w:rPr>
        <w:t> : Capture des changements en temps réel</w:t>
      </w:r>
    </w:p>
    <w:p w14:paraId="33F184E8" w14:textId="77777777" w:rsidR="001C722B" w:rsidRPr="001C722B" w:rsidRDefault="001C722B" w:rsidP="001C722B">
      <w:pPr>
        <w:pStyle w:val="Sansinterligne"/>
        <w:numPr>
          <w:ilvl w:val="0"/>
          <w:numId w:val="46"/>
        </w:numPr>
        <w:rPr>
          <w:rFonts w:ascii="Segoe UI" w:hAnsi="Segoe UI" w:cs="Segoe UI"/>
          <w:color w:val="2F5496" w:themeColor="accent1" w:themeShade="BF"/>
          <w:sz w:val="22"/>
          <w:szCs w:val="22"/>
        </w:rPr>
      </w:pPr>
      <w:r w:rsidRPr="001C722B">
        <w:rPr>
          <w:rFonts w:ascii="Segoe UI" w:hAnsi="Segoe UI" w:cs="Segoe UI"/>
          <w:b/>
          <w:bCs/>
          <w:color w:val="2F5496" w:themeColor="accent1" w:themeShade="BF"/>
          <w:sz w:val="22"/>
          <w:szCs w:val="22"/>
        </w:rPr>
        <w:t>Change Data Capture (CDC)</w:t>
      </w:r>
      <w:r w:rsidRPr="001C722B">
        <w:rPr>
          <w:rFonts w:ascii="Segoe UI" w:hAnsi="Segoe UI" w:cs="Segoe UI"/>
          <w:color w:val="2F5496" w:themeColor="accent1" w:themeShade="BF"/>
          <w:sz w:val="22"/>
          <w:szCs w:val="22"/>
        </w:rPr>
        <w:t> : Synchronisation continue, latence &lt; 5 min</w:t>
      </w:r>
    </w:p>
    <w:p w14:paraId="538492F2" w14:textId="77777777" w:rsidR="001C722B" w:rsidRPr="001C722B" w:rsidRDefault="001C722B" w:rsidP="001C722B">
      <w:pPr>
        <w:pStyle w:val="Sansinterligne"/>
        <w:numPr>
          <w:ilvl w:val="0"/>
          <w:numId w:val="46"/>
        </w:numPr>
        <w:rPr>
          <w:rFonts w:ascii="Segoe UI" w:hAnsi="Segoe UI" w:cs="Segoe UI"/>
          <w:color w:val="2F5496" w:themeColor="accent1" w:themeShade="BF"/>
          <w:sz w:val="22"/>
          <w:szCs w:val="22"/>
        </w:rPr>
      </w:pPr>
      <w:r w:rsidRPr="001C722B">
        <w:rPr>
          <w:rFonts w:ascii="Segoe UI" w:hAnsi="Segoe UI" w:cs="Segoe UI"/>
          <w:b/>
          <w:bCs/>
          <w:color w:val="2F5496" w:themeColor="accent1" w:themeShade="BF"/>
          <w:sz w:val="22"/>
          <w:szCs w:val="22"/>
        </w:rPr>
        <w:t>Alternative</w:t>
      </w:r>
      <w:r w:rsidRPr="001C722B">
        <w:rPr>
          <w:rFonts w:ascii="Segoe UI" w:hAnsi="Segoe UI" w:cs="Segoe UI"/>
          <w:color w:val="2F5496" w:themeColor="accent1" w:themeShade="BF"/>
          <w:sz w:val="22"/>
          <w:szCs w:val="22"/>
        </w:rPr>
        <w:t> : AWS Glue ETL pour transformations complexes</w:t>
      </w:r>
    </w:p>
    <w:p w14:paraId="5FB29975" w14:textId="77777777" w:rsidR="001C722B" w:rsidRPr="00590F48" w:rsidRDefault="001C722B" w:rsidP="001C722B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FA4BCB3" w14:textId="77777777" w:rsidR="001C722B" w:rsidRPr="00590F48" w:rsidRDefault="001C722B" w:rsidP="001C722B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14213268" w14:textId="77777777" w:rsidR="001C722B" w:rsidRPr="001C722B" w:rsidRDefault="001C722B" w:rsidP="001C722B">
      <w:pPr>
        <w:pStyle w:val="Sansinterligne"/>
        <w:rPr>
          <w:rFonts w:ascii="Segoe UI" w:hAnsi="Segoe UI" w:cs="Segoe UI"/>
          <w:color w:val="2F5496" w:themeColor="accent1" w:themeShade="BF"/>
        </w:rPr>
      </w:pPr>
    </w:p>
    <w:p w14:paraId="25F3B703" w14:textId="428CF472" w:rsidR="001C722B" w:rsidRPr="00590F48" w:rsidRDefault="001C722B" w:rsidP="001C722B">
      <w:pPr>
        <w:pStyle w:val="Titre2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lastRenderedPageBreak/>
        <w:t>Traitement temps réel : </w:t>
      </w:r>
      <w:proofErr w:type="spellStart"/>
      <w:r w:rsidRPr="00590F48">
        <w:rPr>
          <w:color w:val="2F5496" w:themeColor="accent1" w:themeShade="BF"/>
        </w:rPr>
        <w:t>Redpanda</w:t>
      </w:r>
      <w:proofErr w:type="spellEnd"/>
    </w:p>
    <w:p w14:paraId="309E2E5F" w14:textId="77777777" w:rsidR="00590F48" w:rsidRPr="00590F48" w:rsidRDefault="00590F48" w:rsidP="00590F48">
      <w:pPr>
        <w:pStyle w:val="Sansinterligne"/>
        <w:rPr>
          <w:rFonts w:ascii="Segoe UI" w:hAnsi="Segoe UI" w:cs="Segoe UI"/>
        </w:rPr>
      </w:pPr>
    </w:p>
    <w:p w14:paraId="11C0C070" w14:textId="77777777" w:rsidR="001C722B" w:rsidRDefault="001C722B" w:rsidP="00590F48">
      <w:pPr>
        <w:pStyle w:val="Titre3"/>
        <w:rPr>
          <w:color w:val="2F5496" w:themeColor="accent1" w:themeShade="BF"/>
        </w:rPr>
      </w:pPr>
      <w:r w:rsidRPr="00590F48">
        <w:rPr>
          <w:color w:val="2F5496" w:themeColor="accent1" w:themeShade="BF"/>
        </w:rPr>
        <w:t>Justifications :</w:t>
      </w:r>
    </w:p>
    <w:p w14:paraId="257318AD" w14:textId="77777777" w:rsidR="00590F48" w:rsidRPr="00590F48" w:rsidRDefault="00590F48" w:rsidP="00590F48">
      <w:pPr>
        <w:pStyle w:val="Sansinterligne"/>
      </w:pP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7535"/>
      </w:tblGrid>
      <w:tr w:rsidR="001C722B" w:rsidRPr="00590F48" w14:paraId="727DBEF8" w14:textId="77777777" w:rsidTr="00590F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35411" w14:textId="77777777" w:rsidR="001C722B" w:rsidRPr="001C722B" w:rsidRDefault="001C722B" w:rsidP="00590F48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Critère</w:t>
            </w:r>
          </w:p>
        </w:tc>
        <w:tc>
          <w:tcPr>
            <w:tcW w:w="0" w:type="auto"/>
            <w:hideMark/>
          </w:tcPr>
          <w:p w14:paraId="56DCDFAC" w14:textId="77777777" w:rsidR="001C722B" w:rsidRPr="001C722B" w:rsidRDefault="001C722B" w:rsidP="00590F48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Justification</w:t>
            </w:r>
          </w:p>
        </w:tc>
      </w:tr>
      <w:tr w:rsidR="001C722B" w:rsidRPr="00590F48" w14:paraId="7CA5BEE9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14291A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Simplicité</w:t>
            </w:r>
          </w:p>
        </w:tc>
        <w:tc>
          <w:tcPr>
            <w:tcW w:w="0" w:type="auto"/>
            <w:hideMark/>
          </w:tcPr>
          <w:p w14:paraId="6979B1C5" w14:textId="7B81D02A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Binaire unique, pas de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ZooKeeper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, déploiement </w:t>
            </w:r>
            <w:r w:rsidR="00A44E2F">
              <w:rPr>
                <w:rFonts w:ascii="Segoe UI" w:hAnsi="Segoe UI" w:cs="Segoe UI"/>
                <w:color w:val="2F5496" w:themeColor="accent1" w:themeShade="BF"/>
              </w:rPr>
              <w:t>rapide</w:t>
            </w:r>
          </w:p>
        </w:tc>
      </w:tr>
      <w:tr w:rsidR="001C722B" w:rsidRPr="00590F48" w14:paraId="5C771BA9" w14:textId="77777777" w:rsidTr="00590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99E382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Performance</w:t>
            </w:r>
          </w:p>
        </w:tc>
        <w:tc>
          <w:tcPr>
            <w:tcW w:w="0" w:type="auto"/>
            <w:hideMark/>
          </w:tcPr>
          <w:p w14:paraId="13B9DD9A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10x moins de RAM que Kafka, architecture C++, 6x moins d'instances</w:t>
            </w:r>
          </w:p>
        </w:tc>
      </w:tr>
      <w:tr w:rsidR="001C722B" w:rsidRPr="00590F48" w14:paraId="310FEC20" w14:textId="77777777" w:rsidTr="0059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CFD81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Fonctionnalités</w:t>
            </w:r>
          </w:p>
        </w:tc>
        <w:tc>
          <w:tcPr>
            <w:tcW w:w="0" w:type="auto"/>
            <w:hideMark/>
          </w:tcPr>
          <w:p w14:paraId="50463945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240+ connecteurs (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Redpanda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Connect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), Schema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Registry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 intégré</w:t>
            </w:r>
          </w:p>
        </w:tc>
      </w:tr>
      <w:tr w:rsidR="001C722B" w:rsidRPr="00590F48" w14:paraId="270FF9F6" w14:textId="77777777" w:rsidTr="00590F4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E25C38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Compatibilité</w:t>
            </w:r>
          </w:p>
        </w:tc>
        <w:tc>
          <w:tcPr>
            <w:tcW w:w="0" w:type="auto"/>
            <w:hideMark/>
          </w:tcPr>
          <w:p w14:paraId="68F8ACF4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API Kafka native, écosystème Kafka compatible</w:t>
            </w:r>
          </w:p>
        </w:tc>
      </w:tr>
    </w:tbl>
    <w:p w14:paraId="2692FB96" w14:textId="77777777" w:rsidR="00590F48" w:rsidRPr="00590F48" w:rsidRDefault="00590F48" w:rsidP="00590F48">
      <w:pPr>
        <w:pStyle w:val="Sansinterligne"/>
      </w:pPr>
    </w:p>
    <w:p w14:paraId="2AF52CBB" w14:textId="65A92F93" w:rsidR="001C722B" w:rsidRPr="00590F48" w:rsidRDefault="001C722B" w:rsidP="00A44E2F">
      <w:pPr>
        <w:pStyle w:val="Titre4"/>
        <w:rPr>
          <w:color w:val="2F5496" w:themeColor="accent1" w:themeShade="BF"/>
        </w:rPr>
      </w:pPr>
      <w:r w:rsidRPr="00A44E2F">
        <w:rPr>
          <w:color w:val="2F5496" w:themeColor="accent1" w:themeShade="BF"/>
        </w:rPr>
        <w:t>Orchestration</w:t>
      </w:r>
      <w:r w:rsidRPr="00590F48">
        <w:rPr>
          <w:color w:val="2F5496" w:themeColor="accent1" w:themeShade="BF"/>
        </w:rPr>
        <w:t xml:space="preserve"> des flux :</w:t>
      </w:r>
    </w:p>
    <w:p w14:paraId="1AC1DE06" w14:textId="77777777" w:rsidR="001C722B" w:rsidRPr="001C722B" w:rsidRDefault="001C722B" w:rsidP="001C722B">
      <w:pPr>
        <w:pStyle w:val="Sansinterligne"/>
        <w:numPr>
          <w:ilvl w:val="0"/>
          <w:numId w:val="47"/>
        </w:numPr>
        <w:rPr>
          <w:rFonts w:ascii="Segoe UI" w:hAnsi="Segoe UI" w:cs="Segoe UI"/>
          <w:color w:val="2F5496" w:themeColor="accent1" w:themeShade="BF"/>
          <w:lang w:val="en-US"/>
        </w:rPr>
      </w:pPr>
      <w:proofErr w:type="spellStart"/>
      <w:r w:rsidRPr="001C722B">
        <w:rPr>
          <w:rFonts w:ascii="Segoe UI" w:hAnsi="Segoe UI" w:cs="Segoe UI"/>
          <w:color w:val="2F5496" w:themeColor="accent1" w:themeShade="BF"/>
          <w:lang w:val="en-US"/>
        </w:rPr>
        <w:t>Redpanda</w:t>
      </w:r>
      <w:proofErr w:type="spellEnd"/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 </w:t>
      </w:r>
      <w:proofErr w:type="gramStart"/>
      <w:r w:rsidRPr="001C722B">
        <w:rPr>
          <w:rFonts w:ascii="Segoe UI" w:hAnsi="Segoe UI" w:cs="Segoe UI"/>
          <w:color w:val="2F5496" w:themeColor="accent1" w:themeShade="BF"/>
          <w:lang w:val="en-US"/>
        </w:rPr>
        <w:t>Connect :</w:t>
      </w:r>
      <w:proofErr w:type="gramEnd"/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 </w:t>
      </w:r>
      <w:proofErr w:type="spellStart"/>
      <w:r w:rsidRPr="001C722B">
        <w:rPr>
          <w:rFonts w:ascii="Segoe UI" w:hAnsi="Segoe UI" w:cs="Segoe UI"/>
          <w:color w:val="2F5496" w:themeColor="accent1" w:themeShade="BF"/>
          <w:lang w:val="en-US"/>
        </w:rPr>
        <w:t>Connecteurs</w:t>
      </w:r>
      <w:proofErr w:type="spellEnd"/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 S3, Redshift, SQL Server, MQTT</w:t>
      </w:r>
    </w:p>
    <w:p w14:paraId="1A6F48B9" w14:textId="77777777" w:rsidR="001C722B" w:rsidRPr="001C722B" w:rsidRDefault="001C722B" w:rsidP="001C722B">
      <w:pPr>
        <w:pStyle w:val="Sansinterligne"/>
        <w:numPr>
          <w:ilvl w:val="0"/>
          <w:numId w:val="47"/>
        </w:numPr>
        <w:rPr>
          <w:rFonts w:ascii="Segoe UI" w:hAnsi="Segoe UI" w:cs="Segoe UI"/>
          <w:color w:val="2F5496" w:themeColor="accent1" w:themeShade="BF"/>
        </w:rPr>
      </w:pPr>
      <w:proofErr w:type="spellStart"/>
      <w:r w:rsidRPr="001C722B">
        <w:rPr>
          <w:rFonts w:ascii="Segoe UI" w:hAnsi="Segoe UI" w:cs="Segoe UI"/>
          <w:color w:val="2F5496" w:themeColor="accent1" w:themeShade="BF"/>
        </w:rPr>
        <w:t>Tiered</w:t>
      </w:r>
      <w:proofErr w:type="spellEnd"/>
      <w:r w:rsidRPr="001C722B">
        <w:rPr>
          <w:rFonts w:ascii="Segoe UI" w:hAnsi="Segoe UI" w:cs="Segoe UI"/>
          <w:color w:val="2F5496" w:themeColor="accent1" w:themeShade="BF"/>
        </w:rPr>
        <w:t xml:space="preserve"> Storage : Archivage automatique vers S3</w:t>
      </w:r>
    </w:p>
    <w:p w14:paraId="3A45B20E" w14:textId="77777777" w:rsidR="001C722B" w:rsidRPr="001C722B" w:rsidRDefault="001C722B" w:rsidP="001C722B">
      <w:pPr>
        <w:pStyle w:val="Sansinterligne"/>
        <w:numPr>
          <w:ilvl w:val="0"/>
          <w:numId w:val="47"/>
        </w:numPr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t xml:space="preserve">HTTP Proxy : API REST pour intégration ERP/CRM </w:t>
      </w:r>
      <w:proofErr w:type="spellStart"/>
      <w:r w:rsidRPr="001C722B">
        <w:rPr>
          <w:rFonts w:ascii="Segoe UI" w:hAnsi="Segoe UI" w:cs="Segoe UI"/>
          <w:color w:val="2F5496" w:themeColor="accent1" w:themeShade="BF"/>
        </w:rPr>
        <w:t>legacy</w:t>
      </w:r>
      <w:proofErr w:type="spellEnd"/>
    </w:p>
    <w:p w14:paraId="1ECC9C8D" w14:textId="676E45DE" w:rsidR="001C722B" w:rsidRPr="001C722B" w:rsidRDefault="001C722B" w:rsidP="00590F48">
      <w:pPr>
        <w:pStyle w:val="Sansinterligne"/>
      </w:pPr>
    </w:p>
    <w:p w14:paraId="2A9EA26B" w14:textId="0D5FFF0A" w:rsidR="001C722B" w:rsidRDefault="001C722B" w:rsidP="00590F48">
      <w:pPr>
        <w:pStyle w:val="Titre2"/>
        <w:rPr>
          <w:color w:val="2F5496" w:themeColor="accent1" w:themeShade="BF"/>
        </w:rPr>
      </w:pPr>
      <w:r w:rsidRPr="001C722B">
        <w:rPr>
          <w:color w:val="2F5496" w:themeColor="accent1" w:themeShade="BF"/>
        </w:rPr>
        <w:t xml:space="preserve">Gestion des accès : AWS </w:t>
      </w:r>
      <w:proofErr w:type="spellStart"/>
      <w:r w:rsidRPr="001C722B">
        <w:rPr>
          <w:color w:val="2F5496" w:themeColor="accent1" w:themeShade="BF"/>
        </w:rPr>
        <w:t>Managed</w:t>
      </w:r>
      <w:proofErr w:type="spellEnd"/>
      <w:r w:rsidRPr="001C722B">
        <w:rPr>
          <w:color w:val="2F5496" w:themeColor="accent1" w:themeShade="BF"/>
        </w:rPr>
        <w:t xml:space="preserve"> Microsoft AD</w:t>
      </w:r>
    </w:p>
    <w:p w14:paraId="19DD9655" w14:textId="77777777" w:rsidR="00590F48" w:rsidRPr="00590F48" w:rsidRDefault="00590F48" w:rsidP="00590F48">
      <w:pPr>
        <w:pStyle w:val="Sansinterligne"/>
      </w:pPr>
    </w:p>
    <w:p w14:paraId="22C9AA81" w14:textId="77777777" w:rsidR="001C722B" w:rsidRDefault="001C722B" w:rsidP="00590F48">
      <w:pPr>
        <w:pStyle w:val="Titre3"/>
        <w:rPr>
          <w:color w:val="2F5496" w:themeColor="accent1" w:themeShade="BF"/>
        </w:rPr>
      </w:pPr>
      <w:r w:rsidRPr="001C722B">
        <w:rPr>
          <w:color w:val="2F5496" w:themeColor="accent1" w:themeShade="BF"/>
        </w:rPr>
        <w:t>Justifications :</w:t>
      </w:r>
    </w:p>
    <w:p w14:paraId="026C16A3" w14:textId="77777777" w:rsidR="00590F48" w:rsidRPr="00590F48" w:rsidRDefault="00590F48" w:rsidP="00590F48">
      <w:pPr>
        <w:pStyle w:val="Sansinterligne"/>
      </w:pP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921"/>
        <w:gridCol w:w="7035"/>
      </w:tblGrid>
      <w:tr w:rsidR="001C722B" w:rsidRPr="00590F48" w14:paraId="101DF9E3" w14:textId="77777777" w:rsidTr="00A44E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EE337" w14:textId="77777777" w:rsidR="001C722B" w:rsidRPr="001C722B" w:rsidRDefault="001C722B" w:rsidP="00A44E2F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Critère</w:t>
            </w:r>
          </w:p>
        </w:tc>
        <w:tc>
          <w:tcPr>
            <w:tcW w:w="0" w:type="auto"/>
            <w:hideMark/>
          </w:tcPr>
          <w:p w14:paraId="437F9257" w14:textId="77777777" w:rsidR="001C722B" w:rsidRPr="001C722B" w:rsidRDefault="001C722B" w:rsidP="00A44E2F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Justification</w:t>
            </w:r>
          </w:p>
        </w:tc>
      </w:tr>
      <w:tr w:rsidR="001C722B" w:rsidRPr="00590F48" w14:paraId="38B5F07D" w14:textId="77777777" w:rsidTr="00A4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082A9E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SSO</w:t>
            </w:r>
          </w:p>
        </w:tc>
        <w:tc>
          <w:tcPr>
            <w:tcW w:w="0" w:type="auto"/>
            <w:hideMark/>
          </w:tcPr>
          <w:p w14:paraId="7957CF3B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Authentification unique, trust bidirectionnel avec AD on-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premise</w:t>
            </w:r>
            <w:proofErr w:type="spellEnd"/>
          </w:p>
        </w:tc>
      </w:tr>
      <w:tr w:rsidR="001C722B" w:rsidRPr="00590F48" w14:paraId="6FE745CC" w14:textId="77777777" w:rsidTr="00A44E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7AE2C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Gestion unifiée</w:t>
            </w:r>
          </w:p>
        </w:tc>
        <w:tc>
          <w:tcPr>
            <w:tcW w:w="0" w:type="auto"/>
            <w:hideMark/>
          </w:tcPr>
          <w:p w14:paraId="0B41A1C2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Conservation AD existant, GPO cloud/on-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premise</w:t>
            </w:r>
            <w:proofErr w:type="spellEnd"/>
          </w:p>
        </w:tc>
      </w:tr>
      <w:tr w:rsidR="001C722B" w:rsidRPr="00590F48" w14:paraId="4E701212" w14:textId="77777777" w:rsidTr="00A44E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D9767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Sécurité</w:t>
            </w:r>
          </w:p>
        </w:tc>
        <w:tc>
          <w:tcPr>
            <w:tcW w:w="0" w:type="auto"/>
            <w:hideMark/>
          </w:tcPr>
          <w:p w14:paraId="0555FA4D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  <w:lang w:val="en-US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  <w:lang w:val="en-US"/>
              </w:rPr>
              <w:t>MFA, IAM Roles mapping, audit CloudTrail</w:t>
            </w:r>
          </w:p>
        </w:tc>
      </w:tr>
      <w:tr w:rsidR="001C722B" w:rsidRPr="00590F48" w14:paraId="7DA757F1" w14:textId="77777777" w:rsidTr="00A44E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21BEC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Intégration</w:t>
            </w:r>
          </w:p>
        </w:tc>
        <w:tc>
          <w:tcPr>
            <w:tcW w:w="0" w:type="auto"/>
            <w:hideMark/>
          </w:tcPr>
          <w:p w14:paraId="00A60F58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Redshift, RDS, Management Console avec authentification AD</w:t>
            </w:r>
          </w:p>
        </w:tc>
      </w:tr>
    </w:tbl>
    <w:p w14:paraId="37FD366F" w14:textId="77777777" w:rsidR="00590F48" w:rsidRPr="00590F48" w:rsidRDefault="00590F48" w:rsidP="00590F48">
      <w:pPr>
        <w:pStyle w:val="Sansinterligne"/>
      </w:pPr>
    </w:p>
    <w:p w14:paraId="17E5A281" w14:textId="291F7CA3" w:rsidR="001C722B" w:rsidRPr="001C722B" w:rsidRDefault="001C722B" w:rsidP="00A44E2F">
      <w:pPr>
        <w:pStyle w:val="Titre4"/>
        <w:rPr>
          <w:color w:val="2F5496" w:themeColor="accent1" w:themeShade="BF"/>
        </w:rPr>
      </w:pPr>
      <w:r w:rsidRPr="001C722B">
        <w:rPr>
          <w:color w:val="2F5496" w:themeColor="accent1" w:themeShade="BF"/>
        </w:rPr>
        <w:t>Architecture :</w:t>
      </w:r>
    </w:p>
    <w:p w14:paraId="3A8BC40E" w14:textId="22E16898" w:rsidR="00A44E2F" w:rsidRDefault="001C722B" w:rsidP="00A44E2F">
      <w:pPr>
        <w:pStyle w:val="Sansinterligne"/>
        <w:ind w:firstLine="360"/>
        <w:rPr>
          <w:rFonts w:ascii="Segoe UI" w:hAnsi="Segoe UI" w:cs="Segoe UI"/>
          <w:color w:val="2F5496" w:themeColor="accent1" w:themeShade="BF"/>
          <w:lang w:val="en-US"/>
        </w:rPr>
      </w:pPr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AD On-Premise </w:t>
      </w:r>
      <w:r w:rsidRPr="001C722B">
        <w:rPr>
          <w:rFonts w:ascii="Cambria Math" w:hAnsi="Cambria Math" w:cs="Cambria Math"/>
          <w:color w:val="2F5496" w:themeColor="accent1" w:themeShade="BF"/>
        </w:rPr>
        <w:t>⟷</w:t>
      </w:r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 Trust </w:t>
      </w:r>
      <w:r w:rsidRPr="001C722B">
        <w:rPr>
          <w:rFonts w:ascii="Cambria Math" w:hAnsi="Cambria Math" w:cs="Cambria Math"/>
          <w:color w:val="2F5496" w:themeColor="accent1" w:themeShade="BF"/>
        </w:rPr>
        <w:t>⟷</w:t>
      </w:r>
      <w:r w:rsidRPr="001C722B">
        <w:rPr>
          <w:rFonts w:ascii="Segoe UI" w:hAnsi="Segoe UI" w:cs="Segoe UI"/>
          <w:color w:val="2F5496" w:themeColor="accent1" w:themeShade="BF"/>
          <w:lang w:val="en-US"/>
        </w:rPr>
        <w:t xml:space="preserve"> AWS Managed AD → Services AWS</w:t>
      </w:r>
    </w:p>
    <w:p w14:paraId="68139E3D" w14:textId="77777777" w:rsidR="00F06F15" w:rsidRPr="00F06F15" w:rsidRDefault="00F06F15" w:rsidP="00F06F15">
      <w:pPr>
        <w:pStyle w:val="Sansinterligne"/>
      </w:pPr>
    </w:p>
    <w:p w14:paraId="61A1EBF7" w14:textId="737A2EBA" w:rsidR="001C722B" w:rsidRPr="001C722B" w:rsidRDefault="00A44E2F" w:rsidP="001C722B">
      <w:pPr>
        <w:pStyle w:val="Sansinterligne"/>
        <w:rPr>
          <w:rFonts w:ascii="Segoe UI" w:hAnsi="Segoe UI" w:cs="Segoe UI"/>
          <w:color w:val="2F5496" w:themeColor="accent1" w:themeShade="BF"/>
        </w:rPr>
      </w:pPr>
      <w:r w:rsidRPr="001C722B">
        <w:rPr>
          <w:rFonts w:ascii="Segoe UI" w:hAnsi="Segoe UI" w:cs="Segoe UI"/>
          <w:color w:val="2F5496" w:themeColor="accent1" w:themeShade="BF"/>
        </w:rPr>
        <w:pict w14:anchorId="627311AE">
          <v:rect id="_x0000_i1607" style="width:0;height:.75pt" o:hralign="center" o:hrstd="t" o:hr="t" fillcolor="#a0a0a0" stroked="f"/>
        </w:pict>
      </w:r>
    </w:p>
    <w:p w14:paraId="1BE64650" w14:textId="1B89F049" w:rsidR="001C722B" w:rsidRPr="001C722B" w:rsidRDefault="001C722B" w:rsidP="00A44E2F">
      <w:pPr>
        <w:pStyle w:val="Titre1"/>
        <w:rPr>
          <w:color w:val="1F3864" w:themeColor="accent1" w:themeShade="80"/>
        </w:rPr>
      </w:pPr>
      <w:r w:rsidRPr="001C722B">
        <w:rPr>
          <w:color w:val="1F3864" w:themeColor="accent1" w:themeShade="80"/>
        </w:rPr>
        <w:t>Composants complémentaires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2100"/>
        <w:gridCol w:w="6276"/>
      </w:tblGrid>
      <w:tr w:rsidR="001C722B" w:rsidRPr="00590F48" w14:paraId="729ABDBB" w14:textId="77777777" w:rsidTr="00CE6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42DE5" w14:textId="77777777" w:rsidR="001C722B" w:rsidRPr="001C722B" w:rsidRDefault="001C722B" w:rsidP="00A44E2F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4301AB4B" w14:textId="77777777" w:rsidR="001C722B" w:rsidRPr="001C722B" w:rsidRDefault="001C722B" w:rsidP="00A44E2F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Rôle</w:t>
            </w:r>
          </w:p>
        </w:tc>
        <w:tc>
          <w:tcPr>
            <w:tcW w:w="0" w:type="auto"/>
            <w:hideMark/>
          </w:tcPr>
          <w:p w14:paraId="321534E3" w14:textId="77777777" w:rsidR="001C722B" w:rsidRPr="001C722B" w:rsidRDefault="001C722B" w:rsidP="00A44E2F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Justification</w:t>
            </w:r>
          </w:p>
        </w:tc>
      </w:tr>
      <w:tr w:rsidR="001C722B" w:rsidRPr="00590F48" w14:paraId="0F8D6AC3" w14:textId="77777777" w:rsidTr="00CE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DA3E6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AWS Direct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Connect</w:t>
            </w:r>
            <w:proofErr w:type="spellEnd"/>
          </w:p>
        </w:tc>
        <w:tc>
          <w:tcPr>
            <w:tcW w:w="0" w:type="auto"/>
            <w:hideMark/>
          </w:tcPr>
          <w:p w14:paraId="4A3576DC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Connectivité</w:t>
            </w:r>
          </w:p>
        </w:tc>
        <w:tc>
          <w:tcPr>
            <w:tcW w:w="0" w:type="auto"/>
            <w:hideMark/>
          </w:tcPr>
          <w:p w14:paraId="001DBAA1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Débit garanti 1-100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Gbps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>, latence faible, coûts transfert réduits</w:t>
            </w:r>
          </w:p>
        </w:tc>
      </w:tr>
      <w:tr w:rsidR="001C722B" w:rsidRPr="00590F48" w14:paraId="5A9F4E78" w14:textId="77777777" w:rsidTr="00CE69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457E21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AWS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CloudWatch</w:t>
            </w:r>
            <w:proofErr w:type="spellEnd"/>
          </w:p>
        </w:tc>
        <w:tc>
          <w:tcPr>
            <w:tcW w:w="0" w:type="auto"/>
            <w:hideMark/>
          </w:tcPr>
          <w:p w14:paraId="68047E2D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Monitoring</w:t>
            </w:r>
          </w:p>
        </w:tc>
        <w:tc>
          <w:tcPr>
            <w:tcW w:w="0" w:type="auto"/>
            <w:hideMark/>
          </w:tcPr>
          <w:p w14:paraId="0F696DA0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Métriques, logs, alarmes,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dashboards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 temps réel</w:t>
            </w:r>
          </w:p>
        </w:tc>
      </w:tr>
      <w:tr w:rsidR="001C722B" w:rsidRPr="00590F48" w14:paraId="79FD3E3E" w14:textId="77777777" w:rsidTr="00CE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2260A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Cost Explorer</w:t>
            </w:r>
          </w:p>
        </w:tc>
        <w:tc>
          <w:tcPr>
            <w:tcW w:w="0" w:type="auto"/>
            <w:hideMark/>
          </w:tcPr>
          <w:p w14:paraId="7DCA1C4E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Gestion coûts</w:t>
            </w:r>
          </w:p>
        </w:tc>
        <w:tc>
          <w:tcPr>
            <w:tcW w:w="0" w:type="auto"/>
            <w:hideMark/>
          </w:tcPr>
          <w:p w14:paraId="4DACD1E6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Analyse dépenses, budgets, alertes dépassement</w:t>
            </w:r>
          </w:p>
        </w:tc>
      </w:tr>
      <w:tr w:rsidR="001C722B" w:rsidRPr="00590F48" w14:paraId="060D4A6C" w14:textId="77777777" w:rsidTr="00CE69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49BAA0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Gestion coûts</w:t>
            </w:r>
          </w:p>
        </w:tc>
        <w:tc>
          <w:tcPr>
            <w:tcW w:w="0" w:type="auto"/>
            <w:hideMark/>
          </w:tcPr>
          <w:p w14:paraId="3E894765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AWS Cost Explorer</w:t>
            </w:r>
          </w:p>
        </w:tc>
        <w:tc>
          <w:tcPr>
            <w:tcW w:w="0" w:type="auto"/>
            <w:hideMark/>
          </w:tcPr>
          <w:p w14:paraId="3384BB2C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AWS Budgets</w:t>
            </w:r>
          </w:p>
        </w:tc>
      </w:tr>
    </w:tbl>
    <w:p w14:paraId="30F1196E" w14:textId="77777777" w:rsidR="00F06F15" w:rsidRDefault="00F06F15" w:rsidP="00F06F15">
      <w:pPr>
        <w:pStyle w:val="Sansinterligne"/>
        <w:rPr>
          <w:lang w:val="en-US"/>
        </w:rPr>
      </w:pPr>
    </w:p>
    <w:p w14:paraId="3FF1B02E" w14:textId="70191E80" w:rsidR="00F06F15" w:rsidRDefault="0061253B" w:rsidP="00F06F15">
      <w:pPr>
        <w:pStyle w:val="Sansinterligne"/>
        <w:rPr>
          <w:lang w:val="en-US"/>
        </w:rPr>
      </w:pPr>
      <w:r w:rsidRPr="001C722B">
        <w:rPr>
          <w:rFonts w:ascii="Segoe UI" w:hAnsi="Segoe UI" w:cs="Segoe UI"/>
          <w:color w:val="2F5496" w:themeColor="accent1" w:themeShade="BF"/>
        </w:rPr>
        <w:pict w14:anchorId="53409821">
          <v:rect id="_x0000_i1621" style="width:0;height:.75pt" o:hralign="center" o:hrstd="t" o:hr="t" fillcolor="#a0a0a0" stroked="f"/>
        </w:pict>
      </w:r>
    </w:p>
    <w:p w14:paraId="52DC0CE7" w14:textId="77777777" w:rsidR="00F06F15" w:rsidRDefault="00F06F15" w:rsidP="00F06F15">
      <w:pPr>
        <w:pStyle w:val="Sansinterligne"/>
        <w:rPr>
          <w:lang w:val="en-US"/>
        </w:rPr>
      </w:pPr>
    </w:p>
    <w:p w14:paraId="00881613" w14:textId="77777777" w:rsidR="00F06F15" w:rsidRDefault="00F06F15" w:rsidP="00F06F15">
      <w:pPr>
        <w:pStyle w:val="Sansinterligne"/>
        <w:rPr>
          <w:lang w:val="en-US"/>
        </w:rPr>
      </w:pPr>
    </w:p>
    <w:p w14:paraId="08A0FF72" w14:textId="77777777" w:rsidR="00F06F15" w:rsidRDefault="00F06F15" w:rsidP="00F06F15">
      <w:pPr>
        <w:pStyle w:val="Sansinterligne"/>
        <w:rPr>
          <w:lang w:val="en-US"/>
        </w:rPr>
      </w:pPr>
    </w:p>
    <w:p w14:paraId="72BF9E64" w14:textId="77777777" w:rsidR="00F06F15" w:rsidRDefault="00F06F15" w:rsidP="00F06F15">
      <w:pPr>
        <w:pStyle w:val="Sansinterligne"/>
        <w:rPr>
          <w:lang w:val="en-US"/>
        </w:rPr>
      </w:pPr>
    </w:p>
    <w:p w14:paraId="2A63538E" w14:textId="77777777" w:rsidR="0061253B" w:rsidRDefault="0061253B" w:rsidP="00F06F15">
      <w:pPr>
        <w:pStyle w:val="Sansinterligne"/>
        <w:rPr>
          <w:lang w:val="en-US"/>
        </w:rPr>
      </w:pPr>
    </w:p>
    <w:p w14:paraId="6EC14BBD" w14:textId="1103A0E8" w:rsidR="00F06F15" w:rsidRDefault="00F06F15" w:rsidP="00F06F15">
      <w:pPr>
        <w:pStyle w:val="Sansinterligne"/>
        <w:rPr>
          <w:lang w:val="en-US"/>
        </w:rPr>
      </w:pPr>
    </w:p>
    <w:p w14:paraId="37435330" w14:textId="162BB8F0" w:rsidR="00A44E2F" w:rsidRPr="001C722B" w:rsidRDefault="00A44E2F" w:rsidP="00A44E2F">
      <w:pPr>
        <w:pStyle w:val="Titre1"/>
        <w:rPr>
          <w:color w:val="1F3864" w:themeColor="accent1" w:themeShade="80"/>
          <w:lang w:val="en-US"/>
        </w:rPr>
      </w:pPr>
      <w:proofErr w:type="spellStart"/>
      <w:proofErr w:type="gramStart"/>
      <w:r>
        <w:rPr>
          <w:color w:val="1F3864" w:themeColor="accent1" w:themeShade="80"/>
          <w:lang w:val="en-US"/>
        </w:rPr>
        <w:lastRenderedPageBreak/>
        <w:t>R</w:t>
      </w:r>
      <w:r w:rsidR="00F06F15">
        <w:rPr>
          <w:color w:val="1F3864" w:themeColor="accent1" w:themeShade="80"/>
          <w:lang w:val="en-US"/>
        </w:rPr>
        <w:t>é</w:t>
      </w:r>
      <w:r>
        <w:rPr>
          <w:color w:val="1F3864" w:themeColor="accent1" w:themeShade="80"/>
          <w:lang w:val="en-US"/>
        </w:rPr>
        <w:t>capitulatif</w:t>
      </w:r>
      <w:proofErr w:type="spellEnd"/>
      <w:r>
        <w:rPr>
          <w:color w:val="1F3864" w:themeColor="accent1" w:themeShade="80"/>
          <w:lang w:val="en-US"/>
        </w:rPr>
        <w:t xml:space="preserve"> :</w:t>
      </w:r>
      <w:proofErr w:type="gramEnd"/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2829"/>
        <w:gridCol w:w="3238"/>
        <w:gridCol w:w="4619"/>
      </w:tblGrid>
      <w:tr w:rsidR="001C722B" w:rsidRPr="00590F48" w14:paraId="5A3B3DFB" w14:textId="77777777" w:rsidTr="00CE6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BF2F3" w14:textId="77777777" w:rsidR="001C722B" w:rsidRPr="001C722B" w:rsidRDefault="001C722B" w:rsidP="00A44E2F">
            <w:pPr>
              <w:pStyle w:val="Sansinterligne"/>
              <w:jc w:val="center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Besoin</w:t>
            </w:r>
          </w:p>
        </w:tc>
        <w:tc>
          <w:tcPr>
            <w:tcW w:w="0" w:type="auto"/>
            <w:hideMark/>
          </w:tcPr>
          <w:p w14:paraId="7CB40C78" w14:textId="77777777" w:rsidR="001C722B" w:rsidRPr="001C722B" w:rsidRDefault="001C722B" w:rsidP="00A44E2F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Service</w:t>
            </w:r>
          </w:p>
        </w:tc>
        <w:tc>
          <w:tcPr>
            <w:tcW w:w="0" w:type="auto"/>
            <w:hideMark/>
          </w:tcPr>
          <w:p w14:paraId="224F60A4" w14:textId="77777777" w:rsidR="001C722B" w:rsidRPr="001C722B" w:rsidRDefault="001C722B" w:rsidP="00A44E2F">
            <w:pPr>
              <w:pStyle w:val="Sansinterligne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28"/>
                <w:szCs w:val="28"/>
              </w:rPr>
            </w:pPr>
            <w:r w:rsidRPr="001C722B">
              <w:rPr>
                <w:rFonts w:ascii="Segoe UI" w:hAnsi="Segoe UI" w:cs="Segoe UI"/>
                <w:sz w:val="28"/>
                <w:szCs w:val="28"/>
              </w:rPr>
              <w:t>Justification clé</w:t>
            </w:r>
          </w:p>
        </w:tc>
      </w:tr>
      <w:tr w:rsidR="001C722B" w:rsidRPr="00590F48" w14:paraId="3C57420A" w14:textId="77777777" w:rsidTr="00CE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C5AE2F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Stockage non structuré</w:t>
            </w:r>
          </w:p>
        </w:tc>
        <w:tc>
          <w:tcPr>
            <w:tcW w:w="0" w:type="auto"/>
            <w:hideMark/>
          </w:tcPr>
          <w:p w14:paraId="13B81F69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Amazon S3</w:t>
            </w:r>
          </w:p>
        </w:tc>
        <w:tc>
          <w:tcPr>
            <w:tcW w:w="0" w:type="auto"/>
            <w:hideMark/>
          </w:tcPr>
          <w:p w14:paraId="1999CCEC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Scalabilité illimitée, coût optimisé</w:t>
            </w:r>
          </w:p>
        </w:tc>
      </w:tr>
      <w:tr w:rsidR="001C722B" w:rsidRPr="00590F48" w14:paraId="7B1DB23B" w14:textId="77777777" w:rsidTr="00CE69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D5E55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Entrepôt de données</w:t>
            </w:r>
          </w:p>
        </w:tc>
        <w:tc>
          <w:tcPr>
            <w:tcW w:w="0" w:type="auto"/>
            <w:hideMark/>
          </w:tcPr>
          <w:p w14:paraId="1C68E7E1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Amazon Redshift + DMS</w:t>
            </w:r>
          </w:p>
        </w:tc>
        <w:tc>
          <w:tcPr>
            <w:tcW w:w="0" w:type="auto"/>
            <w:hideMark/>
          </w:tcPr>
          <w:p w14:paraId="7F946618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Analytics SQL,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sync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 temps réel SQL Server</w:t>
            </w:r>
          </w:p>
        </w:tc>
      </w:tr>
      <w:tr w:rsidR="001C722B" w:rsidRPr="00590F48" w14:paraId="62F09C62" w14:textId="77777777" w:rsidTr="00CE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B8A07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Streaming temps réel</w:t>
            </w:r>
          </w:p>
        </w:tc>
        <w:tc>
          <w:tcPr>
            <w:tcW w:w="0" w:type="auto"/>
            <w:hideMark/>
          </w:tcPr>
          <w:p w14:paraId="15FB0D7B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Redpanda</w:t>
            </w:r>
            <w:proofErr w:type="spellEnd"/>
          </w:p>
        </w:tc>
        <w:tc>
          <w:tcPr>
            <w:tcW w:w="0" w:type="auto"/>
            <w:hideMark/>
          </w:tcPr>
          <w:p w14:paraId="5B40E07A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Performance, simplicité, faible coût</w:t>
            </w:r>
          </w:p>
        </w:tc>
      </w:tr>
      <w:tr w:rsidR="001C722B" w:rsidRPr="00590F48" w14:paraId="6C938451" w14:textId="77777777" w:rsidTr="00CE69B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C434D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Gestion identités</w:t>
            </w:r>
          </w:p>
        </w:tc>
        <w:tc>
          <w:tcPr>
            <w:tcW w:w="0" w:type="auto"/>
            <w:hideMark/>
          </w:tcPr>
          <w:p w14:paraId="429EC9CC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AWS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Managed</w:t>
            </w:r>
            <w:proofErr w:type="spellEnd"/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 Microsoft AD</w:t>
            </w:r>
          </w:p>
        </w:tc>
        <w:tc>
          <w:tcPr>
            <w:tcW w:w="0" w:type="auto"/>
            <w:hideMark/>
          </w:tcPr>
          <w:p w14:paraId="60B0755E" w14:textId="77777777" w:rsidR="001C722B" w:rsidRPr="001C722B" w:rsidRDefault="001C722B" w:rsidP="001C722B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SSO, gestion unifiée</w:t>
            </w:r>
          </w:p>
        </w:tc>
      </w:tr>
      <w:tr w:rsidR="001C722B" w:rsidRPr="00590F48" w14:paraId="1B654553" w14:textId="77777777" w:rsidTr="00CE69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80A37" w14:textId="77777777" w:rsidR="001C722B" w:rsidRPr="001C722B" w:rsidRDefault="001C722B" w:rsidP="001C722B">
            <w:pPr>
              <w:pStyle w:val="Sansinterligne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Connectivité</w:t>
            </w:r>
          </w:p>
        </w:tc>
        <w:tc>
          <w:tcPr>
            <w:tcW w:w="0" w:type="auto"/>
            <w:hideMark/>
          </w:tcPr>
          <w:p w14:paraId="50BCC44F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 xml:space="preserve">AWS Direct </w:t>
            </w:r>
            <w:proofErr w:type="spellStart"/>
            <w:r w:rsidRPr="001C722B">
              <w:rPr>
                <w:rFonts w:ascii="Segoe UI" w:hAnsi="Segoe UI" w:cs="Segoe UI"/>
                <w:color w:val="2F5496" w:themeColor="accent1" w:themeShade="BF"/>
              </w:rPr>
              <w:t>Connect</w:t>
            </w:r>
            <w:proofErr w:type="spellEnd"/>
          </w:p>
        </w:tc>
        <w:tc>
          <w:tcPr>
            <w:tcW w:w="0" w:type="auto"/>
            <w:hideMark/>
          </w:tcPr>
          <w:p w14:paraId="74C3ECED" w14:textId="77777777" w:rsidR="001C722B" w:rsidRPr="001C722B" w:rsidRDefault="001C722B" w:rsidP="001C722B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2F5496" w:themeColor="accent1" w:themeShade="BF"/>
              </w:rPr>
            </w:pPr>
            <w:r w:rsidRPr="001C722B">
              <w:rPr>
                <w:rFonts w:ascii="Segoe UI" w:hAnsi="Segoe UI" w:cs="Segoe UI"/>
                <w:color w:val="2F5496" w:themeColor="accent1" w:themeShade="BF"/>
              </w:rPr>
              <w:t>Latence faible, débit garanti</w:t>
            </w:r>
          </w:p>
        </w:tc>
      </w:tr>
    </w:tbl>
    <w:p w14:paraId="60493EAD" w14:textId="2CD8C2B7" w:rsidR="00A964AA" w:rsidRDefault="00A964AA" w:rsidP="00A964AA">
      <w:pPr>
        <w:pStyle w:val="Sansinterligne"/>
      </w:pPr>
    </w:p>
    <w:p w14:paraId="0E030DEC" w14:textId="381CFD19" w:rsidR="0061253B" w:rsidRPr="00F06F15" w:rsidRDefault="0061253B" w:rsidP="00A964AA">
      <w:pPr>
        <w:pStyle w:val="Sansinterligne"/>
      </w:pPr>
      <w:r w:rsidRPr="001C722B">
        <w:rPr>
          <w:rFonts w:ascii="Segoe UI" w:hAnsi="Segoe UI" w:cs="Segoe UI"/>
          <w:color w:val="2F5496" w:themeColor="accent1" w:themeShade="BF"/>
        </w:rPr>
        <w:pict w14:anchorId="0B618AF8">
          <v:rect id="_x0000_i1622" style="width:0;height:.75pt" o:hralign="center" o:hrstd="t" o:hr="t" fillcolor="#a0a0a0" stroked="f"/>
        </w:pict>
      </w:r>
    </w:p>
    <w:sectPr w:rsidR="0061253B" w:rsidRPr="00F06F15" w:rsidSect="00076B77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30A"/>
    <w:multiLevelType w:val="hybridMultilevel"/>
    <w:tmpl w:val="9482D79E"/>
    <w:lvl w:ilvl="0" w:tplc="34EE03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22D0E"/>
    <w:multiLevelType w:val="multilevel"/>
    <w:tmpl w:val="800C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64375"/>
    <w:multiLevelType w:val="multilevel"/>
    <w:tmpl w:val="68F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40097"/>
    <w:multiLevelType w:val="multilevel"/>
    <w:tmpl w:val="957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077E"/>
    <w:multiLevelType w:val="multilevel"/>
    <w:tmpl w:val="1A8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44213"/>
    <w:multiLevelType w:val="multilevel"/>
    <w:tmpl w:val="2A62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04DD8"/>
    <w:multiLevelType w:val="multilevel"/>
    <w:tmpl w:val="23E2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53B74"/>
    <w:multiLevelType w:val="multilevel"/>
    <w:tmpl w:val="09F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A6EB7"/>
    <w:multiLevelType w:val="multilevel"/>
    <w:tmpl w:val="5894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C53E5"/>
    <w:multiLevelType w:val="multilevel"/>
    <w:tmpl w:val="93A8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32324"/>
    <w:multiLevelType w:val="multilevel"/>
    <w:tmpl w:val="C6A8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E5B18"/>
    <w:multiLevelType w:val="multilevel"/>
    <w:tmpl w:val="D80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1136DC"/>
    <w:multiLevelType w:val="multilevel"/>
    <w:tmpl w:val="B522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C04B4"/>
    <w:multiLevelType w:val="multilevel"/>
    <w:tmpl w:val="3416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55440"/>
    <w:multiLevelType w:val="hybridMultilevel"/>
    <w:tmpl w:val="8152964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E2244C"/>
    <w:multiLevelType w:val="multilevel"/>
    <w:tmpl w:val="5B86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A22EC0"/>
    <w:multiLevelType w:val="multilevel"/>
    <w:tmpl w:val="69E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A3408"/>
    <w:multiLevelType w:val="multilevel"/>
    <w:tmpl w:val="9FDA0F2A"/>
    <w:lvl w:ilvl="0">
      <w:start w:val="3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760" w:hanging="2880"/>
      </w:pPr>
      <w:rPr>
        <w:rFonts w:hint="default"/>
      </w:rPr>
    </w:lvl>
  </w:abstractNum>
  <w:abstractNum w:abstractNumId="18" w15:restartNumberingAfterBreak="0">
    <w:nsid w:val="21BF502A"/>
    <w:multiLevelType w:val="multilevel"/>
    <w:tmpl w:val="2A1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A81706"/>
    <w:multiLevelType w:val="multilevel"/>
    <w:tmpl w:val="D09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472F02"/>
    <w:multiLevelType w:val="multilevel"/>
    <w:tmpl w:val="486A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177462"/>
    <w:multiLevelType w:val="multilevel"/>
    <w:tmpl w:val="3CAA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C73096"/>
    <w:multiLevelType w:val="hybridMultilevel"/>
    <w:tmpl w:val="F67ED72E"/>
    <w:lvl w:ilvl="0" w:tplc="5B46FF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1E84856"/>
    <w:multiLevelType w:val="multilevel"/>
    <w:tmpl w:val="B2142F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5D3B51"/>
    <w:multiLevelType w:val="multilevel"/>
    <w:tmpl w:val="A06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11B49"/>
    <w:multiLevelType w:val="hybridMultilevel"/>
    <w:tmpl w:val="FC8AF48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540D1A"/>
    <w:multiLevelType w:val="multilevel"/>
    <w:tmpl w:val="7E1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642319"/>
    <w:multiLevelType w:val="multilevel"/>
    <w:tmpl w:val="77F0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72BBF"/>
    <w:multiLevelType w:val="hybridMultilevel"/>
    <w:tmpl w:val="20CC841A"/>
    <w:lvl w:ilvl="0" w:tplc="8CEA5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CD4689"/>
    <w:multiLevelType w:val="multilevel"/>
    <w:tmpl w:val="718A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9C50DC"/>
    <w:multiLevelType w:val="multilevel"/>
    <w:tmpl w:val="9E6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E722A"/>
    <w:multiLevelType w:val="hybridMultilevel"/>
    <w:tmpl w:val="2E362DE6"/>
    <w:lvl w:ilvl="0" w:tplc="840EB5C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B86FF4"/>
    <w:multiLevelType w:val="multilevel"/>
    <w:tmpl w:val="89D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205097"/>
    <w:multiLevelType w:val="multilevel"/>
    <w:tmpl w:val="07D0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860EFE"/>
    <w:multiLevelType w:val="hybridMultilevel"/>
    <w:tmpl w:val="938CD0E6"/>
    <w:lvl w:ilvl="0" w:tplc="97A05C62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8E71F3"/>
    <w:multiLevelType w:val="hybridMultilevel"/>
    <w:tmpl w:val="6BE6C2F0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B7969E4"/>
    <w:multiLevelType w:val="multilevel"/>
    <w:tmpl w:val="512C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7B6962"/>
    <w:multiLevelType w:val="multilevel"/>
    <w:tmpl w:val="3B6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E671BD"/>
    <w:multiLevelType w:val="hybridMultilevel"/>
    <w:tmpl w:val="7370279C"/>
    <w:lvl w:ilvl="0" w:tplc="49280D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9239D9"/>
    <w:multiLevelType w:val="multilevel"/>
    <w:tmpl w:val="CDAC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FA1A44"/>
    <w:multiLevelType w:val="multilevel"/>
    <w:tmpl w:val="AE66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C63210"/>
    <w:multiLevelType w:val="hybridMultilevel"/>
    <w:tmpl w:val="C4D81472"/>
    <w:lvl w:ilvl="0" w:tplc="040C0013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B206C4"/>
    <w:multiLevelType w:val="multilevel"/>
    <w:tmpl w:val="913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31F8E"/>
    <w:multiLevelType w:val="multilevel"/>
    <w:tmpl w:val="86BC43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255077"/>
    <w:multiLevelType w:val="multilevel"/>
    <w:tmpl w:val="6FEC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917ACF"/>
    <w:multiLevelType w:val="hybridMultilevel"/>
    <w:tmpl w:val="76CAA07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B632C"/>
    <w:multiLevelType w:val="multilevel"/>
    <w:tmpl w:val="6272348C"/>
    <w:lvl w:ilvl="0">
      <w:start w:val="1"/>
      <w:numFmt w:val="decimal"/>
      <w:pStyle w:val="Titre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itre2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7" w15:restartNumberingAfterBreak="0">
    <w:nsid w:val="747F0AD2"/>
    <w:multiLevelType w:val="multilevel"/>
    <w:tmpl w:val="729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5D04EA"/>
    <w:multiLevelType w:val="multilevel"/>
    <w:tmpl w:val="6DC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773AB1"/>
    <w:multiLevelType w:val="multilevel"/>
    <w:tmpl w:val="D44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746649">
    <w:abstractNumId w:val="9"/>
  </w:num>
  <w:num w:numId="2" w16cid:durableId="2056201426">
    <w:abstractNumId w:val="8"/>
  </w:num>
  <w:num w:numId="3" w16cid:durableId="16784820">
    <w:abstractNumId w:val="29"/>
  </w:num>
  <w:num w:numId="4" w16cid:durableId="1462846104">
    <w:abstractNumId w:val="30"/>
  </w:num>
  <w:num w:numId="5" w16cid:durableId="857279493">
    <w:abstractNumId w:val="3"/>
  </w:num>
  <w:num w:numId="6" w16cid:durableId="475805482">
    <w:abstractNumId w:val="37"/>
  </w:num>
  <w:num w:numId="7" w16cid:durableId="475923437">
    <w:abstractNumId w:val="10"/>
  </w:num>
  <w:num w:numId="8" w16cid:durableId="1825971676">
    <w:abstractNumId w:val="27"/>
  </w:num>
  <w:num w:numId="9" w16cid:durableId="308680951">
    <w:abstractNumId w:val="21"/>
  </w:num>
  <w:num w:numId="10" w16cid:durableId="1866673137">
    <w:abstractNumId w:val="43"/>
    <w:lvlOverride w:ilvl="0">
      <w:lvl w:ilvl="0">
        <w:numFmt w:val="decimal"/>
        <w:lvlText w:val="%1."/>
        <w:lvlJc w:val="left"/>
      </w:lvl>
    </w:lvlOverride>
  </w:num>
  <w:num w:numId="11" w16cid:durableId="1547334046">
    <w:abstractNumId w:val="12"/>
  </w:num>
  <w:num w:numId="12" w16cid:durableId="1097167596">
    <w:abstractNumId w:val="13"/>
  </w:num>
  <w:num w:numId="13" w16cid:durableId="916673410">
    <w:abstractNumId w:val="16"/>
  </w:num>
  <w:num w:numId="14" w16cid:durableId="328335597">
    <w:abstractNumId w:val="42"/>
  </w:num>
  <w:num w:numId="15" w16cid:durableId="817574472">
    <w:abstractNumId w:val="26"/>
  </w:num>
  <w:num w:numId="16" w16cid:durableId="1015158723">
    <w:abstractNumId w:val="18"/>
  </w:num>
  <w:num w:numId="17" w16cid:durableId="1390151056">
    <w:abstractNumId w:val="36"/>
  </w:num>
  <w:num w:numId="18" w16cid:durableId="135220913">
    <w:abstractNumId w:val="6"/>
  </w:num>
  <w:num w:numId="19" w16cid:durableId="271517388">
    <w:abstractNumId w:val="24"/>
  </w:num>
  <w:num w:numId="20" w16cid:durableId="689915347">
    <w:abstractNumId w:val="40"/>
  </w:num>
  <w:num w:numId="21" w16cid:durableId="1798833411">
    <w:abstractNumId w:val="48"/>
  </w:num>
  <w:num w:numId="22" w16cid:durableId="683088916">
    <w:abstractNumId w:val="2"/>
  </w:num>
  <w:num w:numId="23" w16cid:durableId="813182781">
    <w:abstractNumId w:val="47"/>
  </w:num>
  <w:num w:numId="24" w16cid:durableId="1165514480">
    <w:abstractNumId w:val="1"/>
  </w:num>
  <w:num w:numId="25" w16cid:durableId="1751997862">
    <w:abstractNumId w:val="7"/>
  </w:num>
  <w:num w:numId="26" w16cid:durableId="1930583345">
    <w:abstractNumId w:val="44"/>
  </w:num>
  <w:num w:numId="27" w16cid:durableId="1153135731">
    <w:abstractNumId w:val="39"/>
  </w:num>
  <w:num w:numId="28" w16cid:durableId="1537498261">
    <w:abstractNumId w:val="20"/>
  </w:num>
  <w:num w:numId="29" w16cid:durableId="1483039025">
    <w:abstractNumId w:val="5"/>
  </w:num>
  <w:num w:numId="30" w16cid:durableId="986324227">
    <w:abstractNumId w:val="33"/>
  </w:num>
  <w:num w:numId="31" w16cid:durableId="1121001173">
    <w:abstractNumId w:val="19"/>
  </w:num>
  <w:num w:numId="32" w16cid:durableId="611278769">
    <w:abstractNumId w:val="49"/>
  </w:num>
  <w:num w:numId="33" w16cid:durableId="1203861185">
    <w:abstractNumId w:val="0"/>
  </w:num>
  <w:num w:numId="34" w16cid:durableId="406654708">
    <w:abstractNumId w:val="34"/>
  </w:num>
  <w:num w:numId="35" w16cid:durableId="1307584473">
    <w:abstractNumId w:val="41"/>
  </w:num>
  <w:num w:numId="36" w16cid:durableId="268317613">
    <w:abstractNumId w:val="38"/>
  </w:num>
  <w:num w:numId="37" w16cid:durableId="842284611">
    <w:abstractNumId w:val="28"/>
  </w:num>
  <w:num w:numId="38" w16cid:durableId="52513387">
    <w:abstractNumId w:val="22"/>
  </w:num>
  <w:num w:numId="39" w16cid:durableId="931083437">
    <w:abstractNumId w:val="46"/>
  </w:num>
  <w:num w:numId="40" w16cid:durableId="1582637499">
    <w:abstractNumId w:val="31"/>
  </w:num>
  <w:num w:numId="41" w16cid:durableId="545265830">
    <w:abstractNumId w:val="45"/>
  </w:num>
  <w:num w:numId="42" w16cid:durableId="1206333650">
    <w:abstractNumId w:val="35"/>
  </w:num>
  <w:num w:numId="43" w16cid:durableId="1918442540">
    <w:abstractNumId w:val="25"/>
  </w:num>
  <w:num w:numId="44" w16cid:durableId="1702314720">
    <w:abstractNumId w:val="14"/>
  </w:num>
  <w:num w:numId="45" w16cid:durableId="528959099">
    <w:abstractNumId w:val="32"/>
  </w:num>
  <w:num w:numId="46" w16cid:durableId="1802579682">
    <w:abstractNumId w:val="23"/>
  </w:num>
  <w:num w:numId="47" w16cid:durableId="1371565123">
    <w:abstractNumId w:val="4"/>
  </w:num>
  <w:num w:numId="48" w16cid:durableId="1039866151">
    <w:abstractNumId w:val="11"/>
  </w:num>
  <w:num w:numId="49" w16cid:durableId="1482887775">
    <w:abstractNumId w:val="15"/>
  </w:num>
  <w:num w:numId="50" w16cid:durableId="21287422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D0A"/>
    <w:rsid w:val="0007564B"/>
    <w:rsid w:val="00076B77"/>
    <w:rsid w:val="001C722B"/>
    <w:rsid w:val="002C1D9F"/>
    <w:rsid w:val="003945CF"/>
    <w:rsid w:val="00423D0A"/>
    <w:rsid w:val="00590F48"/>
    <w:rsid w:val="0061253B"/>
    <w:rsid w:val="007778FE"/>
    <w:rsid w:val="009B0E14"/>
    <w:rsid w:val="00A44E2F"/>
    <w:rsid w:val="00A964AA"/>
    <w:rsid w:val="00B26040"/>
    <w:rsid w:val="00C52766"/>
    <w:rsid w:val="00CE4593"/>
    <w:rsid w:val="00CE69B0"/>
    <w:rsid w:val="00D73105"/>
    <w:rsid w:val="00DF145F"/>
    <w:rsid w:val="00F06F15"/>
    <w:rsid w:val="00FA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7AF27"/>
  <w15:chartTrackingRefBased/>
  <w15:docId w15:val="{8D909E04-B7FF-4ADC-8174-24B96B99C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Sansinterligne"/>
    <w:qFormat/>
    <w:rsid w:val="00423D0A"/>
    <w:rPr>
      <w:rFonts w:ascii="Segoe UI" w:hAnsi="Segoe UI"/>
    </w:rPr>
  </w:style>
  <w:style w:type="paragraph" w:styleId="Titre1">
    <w:name w:val="heading 1"/>
    <w:basedOn w:val="Sansinterligne"/>
    <w:next w:val="Normal"/>
    <w:link w:val="Titre1Car"/>
    <w:uiPriority w:val="9"/>
    <w:qFormat/>
    <w:rsid w:val="00423D0A"/>
    <w:pPr>
      <w:numPr>
        <w:numId w:val="39"/>
      </w:numPr>
      <w:spacing w:before="120" w:after="120"/>
      <w:ind w:left="567" w:hanging="567"/>
      <w:outlineLvl w:val="0"/>
    </w:pPr>
    <w:rPr>
      <w:rFonts w:ascii="Segoe UI" w:hAnsi="Segoe UI" w:cs="Segoe UI"/>
      <w:b/>
      <w:bCs/>
      <w:color w:val="1F3864" w:themeColor="accent1" w:themeShade="80"/>
      <w:sz w:val="40"/>
      <w:szCs w:val="40"/>
      <w:u w:val="single"/>
    </w:rPr>
  </w:style>
  <w:style w:type="paragraph" w:styleId="Titre2">
    <w:name w:val="heading 2"/>
    <w:basedOn w:val="Sansinterligne"/>
    <w:next w:val="Normal"/>
    <w:link w:val="Titre2Car"/>
    <w:uiPriority w:val="9"/>
    <w:unhideWhenUsed/>
    <w:qFormat/>
    <w:rsid w:val="00FA6CF2"/>
    <w:pPr>
      <w:numPr>
        <w:ilvl w:val="1"/>
        <w:numId w:val="39"/>
      </w:numPr>
      <w:ind w:left="851" w:hanging="851"/>
      <w:outlineLvl w:val="1"/>
    </w:pPr>
    <w:rPr>
      <w:rFonts w:ascii="Segoe UI" w:hAnsi="Segoe UI" w:cs="Segoe UI"/>
      <w:color w:val="2F5496" w:themeColor="accent1" w:themeShade="BF"/>
      <w:sz w:val="36"/>
      <w:szCs w:val="36"/>
      <w:u w:val="single"/>
    </w:rPr>
  </w:style>
  <w:style w:type="paragraph" w:styleId="Titre3">
    <w:name w:val="heading 3"/>
    <w:basedOn w:val="Sansinterligne"/>
    <w:next w:val="Normal"/>
    <w:link w:val="Titre3Car"/>
    <w:uiPriority w:val="9"/>
    <w:unhideWhenUsed/>
    <w:qFormat/>
    <w:rsid w:val="001C722B"/>
    <w:pPr>
      <w:outlineLvl w:val="2"/>
    </w:pPr>
    <w:rPr>
      <w:rFonts w:ascii="Segoe UI" w:hAnsi="Segoe UI" w:cs="Segoe UI"/>
      <w:i/>
      <w:iCs/>
      <w:color w:val="2F5496" w:themeColor="accent1" w:themeShade="BF"/>
      <w:sz w:val="28"/>
      <w:szCs w:val="28"/>
    </w:rPr>
  </w:style>
  <w:style w:type="paragraph" w:styleId="Titre4">
    <w:name w:val="heading 4"/>
    <w:basedOn w:val="Titre3"/>
    <w:next w:val="Normal"/>
    <w:link w:val="Titre4Car"/>
    <w:uiPriority w:val="9"/>
    <w:unhideWhenUsed/>
    <w:qFormat/>
    <w:rsid w:val="00A44E2F"/>
    <w:pPr>
      <w:outlineLvl w:val="3"/>
    </w:pPr>
    <w:rPr>
      <w:b/>
      <w:bCs/>
      <w:color w:val="2F5496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3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3D0A"/>
    <w:rPr>
      <w:rFonts w:ascii="Segoe UI" w:hAnsi="Segoe UI" w:cs="Segoe UI"/>
      <w:b/>
      <w:bCs/>
      <w:color w:val="1F3864" w:themeColor="accent1" w:themeShade="80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FA6CF2"/>
    <w:rPr>
      <w:rFonts w:ascii="Segoe UI" w:hAnsi="Segoe UI" w:cs="Segoe UI"/>
      <w:color w:val="2F5496" w:themeColor="accent1" w:themeShade="BF"/>
      <w:sz w:val="36"/>
      <w:szCs w:val="3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1C722B"/>
    <w:rPr>
      <w:rFonts w:ascii="Segoe UI" w:hAnsi="Segoe UI" w:cs="Segoe UI"/>
      <w:i/>
      <w:iCs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A44E2F"/>
    <w:rPr>
      <w:rFonts w:ascii="Segoe UI" w:hAnsi="Segoe UI" w:cs="Segoe UI"/>
      <w:b/>
      <w:bCs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3D0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D0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3D0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3D0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3D0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Sansinterligne"/>
    <w:next w:val="Normal"/>
    <w:link w:val="TitreCar"/>
    <w:uiPriority w:val="10"/>
    <w:qFormat/>
    <w:rsid w:val="00423D0A"/>
    <w:pPr>
      <w:jc w:val="center"/>
    </w:pPr>
    <w:rPr>
      <w:rFonts w:ascii="Segoe UI" w:hAnsi="Segoe UI" w:cs="Segoe UI"/>
      <w:b/>
      <w:bCs/>
      <w:color w:val="1F3864" w:themeColor="accent1" w:themeShade="80"/>
      <w:sz w:val="60"/>
      <w:szCs w:val="60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423D0A"/>
    <w:rPr>
      <w:rFonts w:ascii="Segoe UI" w:hAnsi="Segoe UI" w:cs="Segoe UI"/>
      <w:b/>
      <w:bCs/>
      <w:color w:val="1F3864" w:themeColor="accent1" w:themeShade="80"/>
      <w:sz w:val="60"/>
      <w:szCs w:val="60"/>
      <w:u w:val="singl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3D0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3D0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3D0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3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3D0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3D0A"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uiPriority w:val="1"/>
    <w:qFormat/>
    <w:rsid w:val="00423D0A"/>
    <w:pPr>
      <w:spacing w:after="0" w:line="240" w:lineRule="auto"/>
    </w:pPr>
  </w:style>
  <w:style w:type="table" w:styleId="Grilledutableau">
    <w:name w:val="Table Grid"/>
    <w:basedOn w:val="TableauNormal"/>
    <w:uiPriority w:val="39"/>
    <w:rsid w:val="00FA6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5">
    <w:name w:val="Grid Table 4 Accent 5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1C722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Aymeric Bailleul</dc:creator>
  <cp:keywords/>
  <dc:description/>
  <cp:lastModifiedBy>Aymeric Bailleul</cp:lastModifiedBy>
  <cp:revision>9</cp:revision>
  <dcterms:created xsi:type="dcterms:W3CDTF">2026-01-06T10:01:00Z</dcterms:created>
  <dcterms:modified xsi:type="dcterms:W3CDTF">2026-01-06T14:33:00Z</dcterms:modified>
</cp:coreProperties>
</file>