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CF9E" w14:textId="4175763B" w:rsidR="00AF505B" w:rsidRDefault="00AF505B" w:rsidP="00602E63">
      <w:pPr>
        <w:jc w:val="center"/>
        <w:rPr>
          <w:rFonts w:hint="eastAsia"/>
        </w:rPr>
      </w:pPr>
      <w:r>
        <w:rPr>
          <w:rFonts w:hint="eastAsia"/>
        </w:rPr>
        <w:t>经济学基础</w:t>
      </w:r>
      <w:r w:rsidR="00602E63">
        <w:rPr>
          <w:rFonts w:hint="eastAsia"/>
        </w:rPr>
        <w:t>专题之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 w:rsidR="00602E63">
        <w:rPr>
          <w:rFonts w:hint="eastAsia"/>
        </w:rPr>
        <w:t>经济学分析前提条件</w:t>
      </w:r>
    </w:p>
    <w:p w14:paraId="53FF8131" w14:textId="78B34E8F" w:rsidR="00AF505B" w:rsidRDefault="00AF505B" w:rsidP="00AF505B">
      <w:r>
        <w:rPr>
          <w:rFonts w:hint="eastAsia"/>
        </w:rPr>
        <w:t>经济学有两个基本的前提条件，即经济资源的稀缺性和资源配置的选择性。</w:t>
      </w:r>
    </w:p>
    <w:p w14:paraId="0C0C220D" w14:textId="77777777" w:rsidR="00AF505B" w:rsidRDefault="00AF505B" w:rsidP="00AF505B">
      <w:r>
        <w:rPr>
          <w:rFonts w:hint="eastAsia"/>
        </w:rPr>
        <w:t>（一）经济资源的稀缺性</w:t>
      </w:r>
    </w:p>
    <w:p w14:paraId="4882F9C1" w14:textId="77777777" w:rsidR="00AF505B" w:rsidRDefault="00AF505B" w:rsidP="00602E63">
      <w:pPr>
        <w:ind w:firstLineChars="300" w:firstLine="630"/>
      </w:pPr>
      <w:r>
        <w:rPr>
          <w:rFonts w:hint="eastAsia"/>
        </w:rPr>
        <w:t>人们进行经济活动所需要的诸种要素或条件统称为资源。资源按其丰裕程度可分为经济资源和自由取用资源。</w:t>
      </w:r>
    </w:p>
    <w:p w14:paraId="03B6D28C" w14:textId="77777777" w:rsidR="00AF505B" w:rsidRDefault="00AF505B" w:rsidP="00602E63">
      <w:pPr>
        <w:ind w:firstLineChars="200" w:firstLine="420"/>
      </w:pPr>
      <w:r>
        <w:rPr>
          <w:rFonts w:hint="eastAsia"/>
        </w:rPr>
        <w:t>经济资源是指供给有限，取用需付出代价的资源。经济资源通常分为劳动、资本、土地与企业家才能四种类型。劳动是指劳动者所提供的劳务，包括体力劳动和脑力劳动；资本是指经济活动中所使用的资金，包括实物资本和货币资本，实物资本如机器设备、厂房、道路、原材料、动力燃料等资本品，货币资本如现金、股票和债券等有价证券；土地泛指一切自然资源，既包括狭义的土地，还包括矿藏、森林、河流、湖泊、海洋等自然资源；企业家才能是指企业家的组织管理、创新和承担经营风险的能力。</w:t>
      </w:r>
    </w:p>
    <w:p w14:paraId="7E42D036" w14:textId="506E2F6C" w:rsidR="00AF505B" w:rsidRDefault="00AF505B" w:rsidP="00602E63">
      <w:pPr>
        <w:ind w:firstLineChars="200" w:firstLine="420"/>
      </w:pPr>
      <w:r>
        <w:rPr>
          <w:rFonts w:hint="eastAsia"/>
        </w:rPr>
        <w:t>人们进行经济活动是为了满足相应的需要。所谓需要即欲望，是指人们取得并享受某种物品的愿望。人们的需要具有无限性，是没有止境的。从需要的层次看，马克思把人的需要划分为生存需要、享受需要和发展需要三个层次，马斯洛把人的需要划分为生理需要、安全需要、社交需要、尊重需要和自我实现需要五个层次，当低层次的需要得到满足后，人们才开始追求更高层次的需要，</w:t>
      </w:r>
      <w:r w:rsidR="00602E63">
        <w:rPr>
          <w:rFonts w:hint="eastAsia"/>
        </w:rPr>
        <w:t xml:space="preserve"> </w:t>
      </w:r>
      <w:r>
        <w:t>从需要的内容看，人们的需要具有多样性，当一个方面的需要得到满足后，便开始追求其他方面的需要。</w:t>
      </w:r>
      <w:r>
        <w:rPr>
          <w:rFonts w:hint="eastAsia"/>
        </w:rPr>
        <w:t>相对于人们需要的无限性而言，经济资源总是有限的，这就是经济资源的稀缺性。随着人类社会的不断发展，越来越多的自然资源因人类的需要而成为稀缺资源，且稀缺程度日趋严重，稀缺性已成为当今社会普遍存在的现象。</w:t>
      </w:r>
    </w:p>
    <w:p w14:paraId="643AB1EF" w14:textId="77777777" w:rsidR="00AF505B" w:rsidRDefault="00AF505B" w:rsidP="00AF505B">
      <w:r>
        <w:rPr>
          <w:rFonts w:hint="eastAsia"/>
        </w:rPr>
        <w:t>（二）资源配置的选择性</w:t>
      </w:r>
    </w:p>
    <w:p w14:paraId="3363C276" w14:textId="62F4BD1C" w:rsidR="00AF505B" w:rsidRDefault="00AF505B" w:rsidP="00602E63">
      <w:pPr>
        <w:ind w:firstLineChars="200" w:firstLine="420"/>
      </w:pPr>
      <w:r>
        <w:rPr>
          <w:rFonts w:hint="eastAsia"/>
        </w:rPr>
        <w:t>资源配置是指把既定资源分配到各种可供选择的用途中，生产出能满足人们不同需要的产品。资源配置的选择性是指既定资源的配置有多种方案可供选择，资源配置的选择性可以</w:t>
      </w:r>
      <w:proofErr w:type="gramStart"/>
      <w:r>
        <w:rPr>
          <w:rFonts w:hint="eastAsia"/>
        </w:rPr>
        <w:t>用机会</w:t>
      </w:r>
      <w:proofErr w:type="gramEnd"/>
      <w:r>
        <w:rPr>
          <w:rFonts w:hint="eastAsia"/>
        </w:rPr>
        <w:t>成本和生产可能性曲线来说明。</w:t>
      </w:r>
    </w:p>
    <w:p w14:paraId="1527F020" w14:textId="77777777" w:rsidR="00AF505B" w:rsidRDefault="00AF505B" w:rsidP="00602E63">
      <w:pPr>
        <w:ind w:firstLineChars="200" w:firstLine="420"/>
      </w:pPr>
      <w:r>
        <w:t>1.机会成本</w:t>
      </w:r>
    </w:p>
    <w:p w14:paraId="54757315" w14:textId="77777777" w:rsidR="00602E63" w:rsidRDefault="00AF505B" w:rsidP="00AF505B">
      <w:r>
        <w:rPr>
          <w:rFonts w:hint="eastAsia"/>
        </w:rPr>
        <w:t>机会成本即选择的代价，是指具有多种用途的</w:t>
      </w:r>
      <w:r>
        <w:rPr>
          <w:rFonts w:hint="eastAsia"/>
        </w:rPr>
        <w:t>一定资源，用于某一用途，而放弃的其他用途中所能得到的最高收益。</w:t>
      </w:r>
    </w:p>
    <w:p w14:paraId="60C896F2" w14:textId="23681573" w:rsidR="00AF505B" w:rsidRDefault="00AF505B" w:rsidP="00602E63">
      <w:pPr>
        <w:ind w:firstLineChars="200" w:firstLine="420"/>
        <w:rPr>
          <w:rFonts w:hint="eastAsia"/>
        </w:rPr>
      </w:pPr>
      <w:r>
        <w:rPr>
          <w:rFonts w:hint="eastAsia"/>
        </w:rPr>
        <w:t>一个简单的例子，</w:t>
      </w:r>
      <w:r>
        <w:rPr>
          <w:rFonts w:hint="eastAsia"/>
        </w:rPr>
        <w:t>现有一户居民，拥有</w:t>
      </w:r>
      <w:r>
        <w:t>10 万元资金，设其可选择的理财方式有三种：其一，存入银行，年获利3 500 元；其二，购买企业债券，预计年获利1 万元；其三，开一家校园超市，预计年获利4 万元。如果选择存入银行，其机会成本是4 万元；如果选择购买企业债券，其机会成本是4 万元；如果选择开校园超市，其机会成本是1 万元。在三种可行的方案中，最佳选择是开校园超市，其机会成本最小，即选择的代价最小。由此看来，运用机会成本，</w:t>
      </w:r>
      <w:r>
        <w:rPr>
          <w:rFonts w:hint="eastAsia"/>
        </w:rPr>
        <w:t>可以帮助人们进行可行性分析，为优化决策提供依据。</w:t>
      </w:r>
    </w:p>
    <w:p w14:paraId="3B590E13" w14:textId="77777777" w:rsidR="00AF505B" w:rsidRDefault="00AF505B" w:rsidP="00602E63">
      <w:pPr>
        <w:ind w:firstLineChars="200" w:firstLine="420"/>
      </w:pPr>
      <w:r>
        <w:rPr>
          <w:rFonts w:hint="eastAsia"/>
        </w:rPr>
        <w:t>机会成本是关于选择的成本，没有选择，就没有放弃，当然就不存在机会成本。所以，使用机会成本有以下三个前提条件：其一，资源本身有多种用途；其二，资源可自由流动且不受限制；其三，资源能够充分利用。</w:t>
      </w:r>
    </w:p>
    <w:p w14:paraId="0CB667C7" w14:textId="77777777" w:rsidR="00AF505B" w:rsidRDefault="00AF505B" w:rsidP="00602E63">
      <w:pPr>
        <w:ind w:firstLineChars="200" w:firstLine="420"/>
      </w:pPr>
      <w:r>
        <w:rPr>
          <w:rFonts w:hint="eastAsia"/>
        </w:rPr>
        <w:t>邓亚萍、姚明等体育明星年少时为何放弃读大学而选择从事体育运动，许多农民为何放弃种地而选择到城里打工？</w:t>
      </w:r>
    </w:p>
    <w:p w14:paraId="4A798643" w14:textId="77777777" w:rsidR="00AF505B" w:rsidRDefault="00AF505B" w:rsidP="00AF505B">
      <w:r>
        <w:rPr>
          <w:rFonts w:hint="eastAsia"/>
        </w:rPr>
        <w:t>（</w:t>
      </w:r>
      <w:r>
        <w:t>1）在现实的经济活动中，机会成本的存在普遍吗？</w:t>
      </w:r>
    </w:p>
    <w:p w14:paraId="02185690" w14:textId="77777777" w:rsidR="00AF505B" w:rsidRDefault="00AF505B" w:rsidP="00AF505B">
      <w:r>
        <w:rPr>
          <w:rFonts w:hint="eastAsia"/>
        </w:rPr>
        <w:t>（</w:t>
      </w:r>
      <w:r>
        <w:t>2）结合自身的实际生活，谈谈如何运用机会成本进行优化决策。2.生产可能性曲线</w:t>
      </w:r>
    </w:p>
    <w:p w14:paraId="1C9E7056" w14:textId="77777777" w:rsidR="00AF505B" w:rsidRDefault="00AF505B" w:rsidP="00AF505B">
      <w:r>
        <w:rPr>
          <w:rFonts w:hint="eastAsia"/>
        </w:rPr>
        <w:t>在一定的技术条件下，用既定资源能生产的各种产品的最大可能产量组合的轨迹，称为生产可能性曲线。假设某村在一定的技术水平下，将既定资源用于种植茭白（</w:t>
      </w:r>
      <w:r>
        <w:t>X）与莲藕（Y），其最大可能产量组合如表1.1 所示。构建坐标系，画出表中各组数据点，用光滑曲线连接各点，即得对应的生产可能性曲线，如图1.2 所示。2.生产可能性曲线</w:t>
      </w:r>
    </w:p>
    <w:p w14:paraId="01F5B8F3" w14:textId="6B0B962C" w:rsidR="00AF505B" w:rsidRDefault="00AF505B" w:rsidP="00AF505B">
      <w:r>
        <w:rPr>
          <w:rFonts w:hint="eastAsia"/>
        </w:rPr>
        <w:t>在一定的技术条件下，用既定资源能生产的各种产品的最大可能产量组合的轨迹，称为生产</w:t>
      </w:r>
      <w:r>
        <w:rPr>
          <w:rFonts w:hint="eastAsia"/>
        </w:rPr>
        <w:lastRenderedPageBreak/>
        <w:t>可能性曲线。假设某村在一定的技术水平下，将既定资源用于种植茭白（</w:t>
      </w:r>
      <w:r>
        <w:t>X）与莲藕（Y），其最大可能产量组合。</w:t>
      </w:r>
      <w:bookmarkStart w:id="0" w:name="_GoBack"/>
      <w:r>
        <w:t>构建坐标系，画出表中各组数据点，用光滑曲线连接各点，即得对应的生产可能性曲线，如图1.2 所示。</w:t>
      </w:r>
      <w:r>
        <w:rPr>
          <w:rFonts w:hint="eastAsia"/>
        </w:rPr>
        <w:t>所示的</w:t>
      </w:r>
      <w:r>
        <w:t>G 点。资源利用涉及三个方面的问题。</w:t>
      </w:r>
    </w:p>
    <w:p w14:paraId="4AC4EA4A" w14:textId="77777777" w:rsidR="00AF505B" w:rsidRDefault="00AF505B" w:rsidP="00AF505B">
      <w:r>
        <w:rPr>
          <w:rFonts w:hint="eastAsia"/>
        </w:rPr>
        <w:t>第一，为什么资源得不到充分利用，产量达不到生产可能性曲线水平？如何解决失业，实现充分就业？</w:t>
      </w:r>
    </w:p>
    <w:bookmarkEnd w:id="0"/>
    <w:p w14:paraId="7F5CF292" w14:textId="77777777" w:rsidR="00AF505B" w:rsidRDefault="00AF505B" w:rsidP="00AF505B">
      <w:r>
        <w:rPr>
          <w:rFonts w:hint="eastAsia"/>
        </w:rPr>
        <w:t>第二，在资源和技术既定的条件下，产量为什么不能始终保持在生产可能性曲线上，而是时高时低，怎样保持经济稳定而持续地增长？</w:t>
      </w:r>
    </w:p>
    <w:p w14:paraId="6FDE0CD2" w14:textId="3A56A8DC" w:rsidR="00EB4E2F" w:rsidRDefault="00AF505B" w:rsidP="00AF505B">
      <w:r>
        <w:rPr>
          <w:rFonts w:hint="eastAsia"/>
        </w:rPr>
        <w:t>第三，货币购买力的变动影响着资源的配置和利用，怎样控制通货膨胀，保持物价的基本稳定？</w:t>
      </w:r>
    </w:p>
    <w:p w14:paraId="2998E2AE" w14:textId="693CF01F" w:rsidR="00AF505B" w:rsidRDefault="00AF505B" w:rsidP="00AF505B"/>
    <w:p w14:paraId="61D4B6F7" w14:textId="77777777" w:rsidR="00AF505B" w:rsidRDefault="00AF505B" w:rsidP="00AF505B">
      <w:pPr>
        <w:rPr>
          <w:rFonts w:hint="eastAsia"/>
        </w:rPr>
      </w:pPr>
    </w:p>
    <w:p w14:paraId="5408F612" w14:textId="297DFE71" w:rsidR="00AF505B" w:rsidRDefault="00AF505B" w:rsidP="00AF505B">
      <w:r>
        <w:rPr>
          <w:rFonts w:hint="eastAsia"/>
        </w:rPr>
        <w:t>参考文献：</w:t>
      </w:r>
      <w:r w:rsidRPr="00AF505B">
        <w:rPr>
          <w:rFonts w:hint="eastAsia"/>
        </w:rPr>
        <w:t>石应峰</w:t>
      </w:r>
      <w:r>
        <w:rPr>
          <w:rFonts w:hint="eastAsia"/>
        </w:rPr>
        <w:t>，经济学基础，人民邮电出版社，</w:t>
      </w:r>
      <w:r w:rsidRPr="00AF505B">
        <w:t>2012</w:t>
      </w:r>
      <w:r>
        <w:rPr>
          <w:rFonts w:hint="eastAsia"/>
        </w:rPr>
        <w:t>，</w:t>
      </w:r>
    </w:p>
    <w:p w14:paraId="4CDBDC66" w14:textId="6196FEA1" w:rsidR="00AF505B" w:rsidRDefault="00AF505B" w:rsidP="00AF505B">
      <w:pPr>
        <w:rPr>
          <w:rFonts w:hint="eastAsia"/>
        </w:rPr>
      </w:pPr>
      <w:r>
        <w:t xml:space="preserve">          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昆，经济学原理，</w:t>
      </w:r>
      <w:r w:rsidRPr="00AF505B">
        <w:rPr>
          <w:rFonts w:hint="eastAsia"/>
        </w:rPr>
        <w:t>美国德赖登</w:t>
      </w:r>
      <w:r w:rsidRPr="00AF505B">
        <w:t>(Dryden)出版社</w:t>
      </w:r>
      <w:r>
        <w:rPr>
          <w:rFonts w:hint="eastAsia"/>
        </w:rPr>
        <w:t>，1998，</w:t>
      </w:r>
    </w:p>
    <w:sectPr w:rsidR="00AF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A0"/>
    <w:rsid w:val="00494E23"/>
    <w:rsid w:val="00602E63"/>
    <w:rsid w:val="009E4CA0"/>
    <w:rsid w:val="00AF505B"/>
    <w:rsid w:val="00E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59B8"/>
  <w15:chartTrackingRefBased/>
  <w15:docId w15:val="{B1D8B77D-A449-430A-9B20-1848589A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陈超鹏</dc:creator>
  <cp:keywords/>
  <dc:description/>
  <cp:lastModifiedBy>陈超鹏</cp:lastModifiedBy>
  <cp:revision>2</cp:revision>
  <dcterms:created xsi:type="dcterms:W3CDTF">2018-03-15T14:07:00Z</dcterms:created>
  <dcterms:modified xsi:type="dcterms:W3CDTF">2018-03-15T14:19:00Z</dcterms:modified>
</cp:coreProperties>
</file>