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5B9" w:rsidRDefault="00672137" w:rsidP="006827A3">
      <w:pPr>
        <w:spacing w:before="100" w:beforeAutospacing="1" w:after="204" w:line="240" w:lineRule="auto"/>
        <w:outlineLvl w:val="0"/>
        <w:rPr>
          <w:rFonts w:ascii="Helvetica" w:eastAsia="Times New Roman" w:hAnsi="Helvetica" w:cs="Helvetica"/>
          <w:bCs/>
          <w:color w:val="333333"/>
          <w:spacing w:val="3"/>
          <w:kern w:val="36"/>
          <w:sz w:val="28"/>
          <w:szCs w:val="28"/>
        </w:rPr>
      </w:pPr>
      <w:r w:rsidRPr="00672137">
        <w:rPr>
          <w:rFonts w:ascii="Helvetica" w:eastAsia="Times New Roman" w:hAnsi="Helvetica" w:cs="Helvetica"/>
          <w:b/>
          <w:bCs/>
          <w:color w:val="333333"/>
          <w:spacing w:val="3"/>
          <w:kern w:val="36"/>
          <w:sz w:val="28"/>
          <w:szCs w:val="28"/>
          <w:u w:val="single"/>
        </w:rPr>
        <w:t xml:space="preserve">Commit Log: </w:t>
      </w:r>
    </w:p>
    <w:p w:rsidR="00672137" w:rsidRPr="00672137" w:rsidRDefault="00672137" w:rsidP="006827A3">
      <w:pPr>
        <w:spacing w:before="100" w:beforeAutospacing="1" w:after="204" w:line="240" w:lineRule="auto"/>
        <w:outlineLvl w:val="0"/>
        <w:rPr>
          <w:rFonts w:eastAsia="Times New Roman" w:cstheme="minorHAnsi"/>
          <w:bCs/>
          <w:color w:val="333333"/>
          <w:spacing w:val="3"/>
          <w:kern w:val="36"/>
          <w:sz w:val="28"/>
          <w:szCs w:val="28"/>
        </w:rPr>
      </w:pPr>
      <w:r w:rsidRPr="00672137">
        <w:rPr>
          <w:rFonts w:cstheme="minorHAnsi"/>
          <w:color w:val="374C51"/>
          <w:sz w:val="28"/>
          <w:szCs w:val="28"/>
          <w:shd w:val="clear" w:color="auto" w:fill="FFFFFF"/>
        </w:rPr>
        <w:t xml:space="preserve">Writes in Cassandra are durable. All writes to a replica node are recorded both in memory and in a commit log on disk before they are acknowledged as a success. If a crash or server failure occurs before the </w:t>
      </w:r>
      <w:proofErr w:type="spellStart"/>
      <w:r w:rsidRPr="00672137">
        <w:rPr>
          <w:rFonts w:cstheme="minorHAnsi"/>
          <w:color w:val="374C51"/>
          <w:sz w:val="28"/>
          <w:szCs w:val="28"/>
          <w:shd w:val="clear" w:color="auto" w:fill="FFFFFF"/>
        </w:rPr>
        <w:t>memtables</w:t>
      </w:r>
      <w:proofErr w:type="spellEnd"/>
      <w:r w:rsidRPr="00672137">
        <w:rPr>
          <w:rFonts w:cstheme="minorHAnsi"/>
          <w:color w:val="374C51"/>
          <w:sz w:val="28"/>
          <w:szCs w:val="28"/>
          <w:shd w:val="clear" w:color="auto" w:fill="FFFFFF"/>
        </w:rPr>
        <w:t xml:space="preserve"> are flushed to disk, the commit log is replayed on restart to recover any lost writes.</w:t>
      </w:r>
    </w:p>
    <w:p w:rsidR="00672137" w:rsidRDefault="00672137" w:rsidP="006827A3">
      <w:pPr>
        <w:spacing w:before="100" w:beforeAutospacing="1" w:after="204" w:line="240" w:lineRule="auto"/>
        <w:outlineLvl w:val="0"/>
        <w:rPr>
          <w:rFonts w:cstheme="minorHAnsi"/>
          <w:color w:val="374C51"/>
          <w:sz w:val="28"/>
          <w:szCs w:val="28"/>
          <w:shd w:val="clear" w:color="auto" w:fill="FFFFFF"/>
        </w:rPr>
      </w:pPr>
      <w:r w:rsidRPr="00672137">
        <w:rPr>
          <w:rFonts w:cstheme="minorHAnsi"/>
          <w:color w:val="374C51"/>
          <w:sz w:val="28"/>
          <w:szCs w:val="28"/>
          <w:shd w:val="clear" w:color="auto" w:fill="FFFFFF"/>
        </w:rPr>
        <w:t>Commit Log is present in disk and data is written to it. It helps in case of failure or crash</w:t>
      </w:r>
      <w:r>
        <w:rPr>
          <w:rFonts w:cstheme="minorHAnsi"/>
          <w:color w:val="374C51"/>
          <w:sz w:val="28"/>
          <w:szCs w:val="28"/>
          <w:shd w:val="clear" w:color="auto" w:fill="FFFFFF"/>
        </w:rPr>
        <w:t>.</w:t>
      </w:r>
    </w:p>
    <w:p w:rsidR="00672137" w:rsidRDefault="00672137" w:rsidP="006827A3">
      <w:pPr>
        <w:spacing w:before="100" w:beforeAutospacing="1" w:after="204" w:line="240" w:lineRule="auto"/>
        <w:outlineLvl w:val="0"/>
        <w:rPr>
          <w:rFonts w:cstheme="minorHAnsi"/>
          <w:color w:val="374C51"/>
          <w:sz w:val="28"/>
          <w:szCs w:val="28"/>
          <w:shd w:val="clear" w:color="auto" w:fill="FFFFFF"/>
        </w:rPr>
      </w:pPr>
      <w:r w:rsidRPr="00672137">
        <w:rPr>
          <w:rFonts w:cstheme="minorHAnsi"/>
          <w:color w:val="374C51"/>
          <w:sz w:val="28"/>
          <w:szCs w:val="28"/>
          <w:shd w:val="clear" w:color="auto" w:fill="FFFFFF"/>
        </w:rPr>
        <w:t xml:space="preserve">All data is written first to the commit log for durability. After all its data has been flushed to </w:t>
      </w:r>
      <w:proofErr w:type="spellStart"/>
      <w:r w:rsidRPr="00672137">
        <w:rPr>
          <w:rFonts w:cstheme="minorHAnsi"/>
          <w:color w:val="374C51"/>
          <w:sz w:val="28"/>
          <w:szCs w:val="28"/>
          <w:shd w:val="clear" w:color="auto" w:fill="FFFFFF"/>
        </w:rPr>
        <w:t>SSTables</w:t>
      </w:r>
      <w:proofErr w:type="spellEnd"/>
      <w:r w:rsidRPr="00672137">
        <w:rPr>
          <w:rFonts w:cstheme="minorHAnsi"/>
          <w:color w:val="374C51"/>
          <w:sz w:val="28"/>
          <w:szCs w:val="28"/>
          <w:shd w:val="clear" w:color="auto" w:fill="FFFFFF"/>
        </w:rPr>
        <w:t>, it can be archived, deleted, or recycled</w:t>
      </w:r>
    </w:p>
    <w:p w:rsidR="00844A76" w:rsidRDefault="001A44BA"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Commit</w:t>
      </w:r>
      <w:r w:rsidR="00363D3C">
        <w:rPr>
          <w:rFonts w:cstheme="minorHAnsi"/>
          <w:color w:val="374C51"/>
          <w:sz w:val="28"/>
          <w:szCs w:val="28"/>
          <w:shd w:val="clear" w:color="auto" w:fill="FFFFFF"/>
        </w:rPr>
        <w:t xml:space="preserve"> </w:t>
      </w:r>
      <w:r>
        <w:rPr>
          <w:rFonts w:cstheme="minorHAnsi"/>
          <w:color w:val="374C51"/>
          <w:sz w:val="28"/>
          <w:szCs w:val="28"/>
          <w:shd w:val="clear" w:color="auto" w:fill="FFFFFF"/>
        </w:rPr>
        <w:t xml:space="preserve">log is </w:t>
      </w:r>
      <w:r w:rsidR="00844A76" w:rsidRPr="00844A76">
        <w:rPr>
          <w:rFonts w:cstheme="minorHAnsi"/>
          <w:color w:val="374C51"/>
          <w:sz w:val="28"/>
          <w:szCs w:val="28"/>
          <w:shd w:val="clear" w:color="auto" w:fill="FFFFFF"/>
        </w:rPr>
        <w:t xml:space="preserve">append only </w:t>
      </w:r>
      <w:proofErr w:type="spellStart"/>
      <w:r w:rsidR="00844A76" w:rsidRPr="00844A76">
        <w:rPr>
          <w:rFonts w:cstheme="minorHAnsi"/>
          <w:color w:val="374C51"/>
          <w:sz w:val="28"/>
          <w:szCs w:val="28"/>
          <w:shd w:val="clear" w:color="auto" w:fill="FFFFFF"/>
        </w:rPr>
        <w:t>datastructure</w:t>
      </w:r>
      <w:proofErr w:type="spellEnd"/>
      <w:r w:rsidR="00D60BC1">
        <w:rPr>
          <w:rFonts w:cstheme="minorHAnsi"/>
          <w:color w:val="374C51"/>
          <w:sz w:val="28"/>
          <w:szCs w:val="28"/>
          <w:shd w:val="clear" w:color="auto" w:fill="FFFFFF"/>
        </w:rPr>
        <w:t xml:space="preserve">. </w:t>
      </w:r>
      <w:proofErr w:type="spellStart"/>
      <w:r w:rsidR="00D60BC1">
        <w:rPr>
          <w:rFonts w:cstheme="minorHAnsi"/>
          <w:color w:val="374C51"/>
          <w:sz w:val="28"/>
          <w:szCs w:val="28"/>
          <w:shd w:val="clear" w:color="auto" w:fill="FFFFFF"/>
        </w:rPr>
        <w:t>Commitlog</w:t>
      </w:r>
      <w:proofErr w:type="spellEnd"/>
      <w:r w:rsidR="00D60BC1">
        <w:rPr>
          <w:rFonts w:cstheme="minorHAnsi"/>
          <w:color w:val="374C51"/>
          <w:sz w:val="28"/>
          <w:szCs w:val="28"/>
          <w:shd w:val="clear" w:color="auto" w:fill="FFFFFF"/>
        </w:rPr>
        <w:t xml:space="preserve"> is immutable</w:t>
      </w:r>
    </w:p>
    <w:p w:rsidR="00D60BC1" w:rsidRDefault="00D60BC1"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Every write includes a timestamp.</w:t>
      </w:r>
    </w:p>
    <w:p w:rsidR="00314046" w:rsidRDefault="00314046"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 xml:space="preserve">We just append at the end of commit log and is just append </w:t>
      </w:r>
      <w:proofErr w:type="spellStart"/>
      <w:r>
        <w:rPr>
          <w:rFonts w:cstheme="minorHAnsi"/>
          <w:color w:val="374C51"/>
          <w:sz w:val="28"/>
          <w:szCs w:val="28"/>
          <w:shd w:val="clear" w:color="auto" w:fill="FFFFFF"/>
        </w:rPr>
        <w:t>append</w:t>
      </w:r>
      <w:proofErr w:type="spellEnd"/>
      <w:r>
        <w:rPr>
          <w:rFonts w:cstheme="minorHAnsi"/>
          <w:color w:val="374C51"/>
          <w:sz w:val="28"/>
          <w:szCs w:val="28"/>
          <w:shd w:val="clear" w:color="auto" w:fill="FFFFFF"/>
        </w:rPr>
        <w:t>.</w:t>
      </w:r>
    </w:p>
    <w:p w:rsidR="00426B20" w:rsidRDefault="00426B20"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Suggestion: Store commit log into the separate hard disk as of SSTable.</w:t>
      </w:r>
    </w:p>
    <w:p w:rsidR="007C61BC" w:rsidRPr="00844A76" w:rsidRDefault="007C61BC" w:rsidP="007C61BC">
      <w:pPr>
        <w:spacing w:before="100" w:beforeAutospacing="1" w:after="204" w:line="240" w:lineRule="auto"/>
        <w:outlineLvl w:val="0"/>
        <w:rPr>
          <w:rFonts w:cstheme="minorHAnsi"/>
          <w:color w:val="374C51"/>
          <w:sz w:val="28"/>
          <w:szCs w:val="28"/>
          <w:shd w:val="clear" w:color="auto" w:fill="FFFFFF"/>
        </w:rPr>
      </w:pPr>
      <w:r w:rsidRPr="007C61BC">
        <w:rPr>
          <w:rFonts w:cstheme="minorHAnsi"/>
          <w:color w:val="374C51"/>
          <w:sz w:val="28"/>
          <w:szCs w:val="28"/>
          <w:shd w:val="clear" w:color="auto" w:fill="FFFFFF"/>
        </w:rPr>
        <w:t>The</w:t>
      </w:r>
      <w:r>
        <w:rPr>
          <w:rFonts w:cstheme="minorHAnsi"/>
          <w:color w:val="374C51"/>
          <w:sz w:val="28"/>
          <w:szCs w:val="28"/>
          <w:shd w:val="clear" w:color="auto" w:fill="FFFFFF"/>
        </w:rPr>
        <w:t xml:space="preserve"> </w:t>
      </w:r>
      <w:r w:rsidRPr="007C61BC">
        <w:rPr>
          <w:rFonts w:cstheme="minorHAnsi"/>
          <w:color w:val="374C51"/>
          <w:sz w:val="28"/>
          <w:szCs w:val="28"/>
          <w:shd w:val="clear" w:color="auto" w:fill="FFFFFF"/>
        </w:rPr>
        <w:t>commit log is a crash-recovery mechanism that supports Cassandra</w:t>
      </w:r>
      <w:r w:rsidR="00CA2563">
        <w:rPr>
          <w:rFonts w:cstheme="minorHAnsi"/>
          <w:color w:val="374C51"/>
          <w:sz w:val="28"/>
          <w:szCs w:val="28"/>
          <w:shd w:val="clear" w:color="auto" w:fill="FFFFFF"/>
        </w:rPr>
        <w:t>’</w:t>
      </w:r>
      <w:r w:rsidRPr="007C61BC">
        <w:rPr>
          <w:rFonts w:cstheme="minorHAnsi"/>
          <w:color w:val="374C51"/>
          <w:sz w:val="28"/>
          <w:szCs w:val="28"/>
          <w:shd w:val="clear" w:color="auto" w:fill="FFFFFF"/>
        </w:rPr>
        <w:t>s durability goals. A write will not count as successful until it</w:t>
      </w:r>
      <w:r w:rsidR="00CA2563">
        <w:rPr>
          <w:rFonts w:cstheme="minorHAnsi"/>
          <w:color w:val="374C51"/>
          <w:sz w:val="28"/>
          <w:szCs w:val="28"/>
          <w:shd w:val="clear" w:color="auto" w:fill="FFFFFF"/>
        </w:rPr>
        <w:t>’</w:t>
      </w:r>
      <w:r w:rsidRPr="007C61BC">
        <w:rPr>
          <w:rFonts w:cstheme="minorHAnsi"/>
          <w:color w:val="374C51"/>
          <w:sz w:val="28"/>
          <w:szCs w:val="28"/>
          <w:shd w:val="clear" w:color="auto" w:fill="FFFFFF"/>
        </w:rPr>
        <w:t>s written to the commit log, to ensure that</w:t>
      </w:r>
      <w:r>
        <w:rPr>
          <w:rFonts w:cstheme="minorHAnsi"/>
          <w:color w:val="374C51"/>
          <w:sz w:val="28"/>
          <w:szCs w:val="28"/>
          <w:shd w:val="clear" w:color="auto" w:fill="FFFFFF"/>
        </w:rPr>
        <w:t xml:space="preserve"> </w:t>
      </w:r>
      <w:r w:rsidRPr="007C61BC">
        <w:rPr>
          <w:rFonts w:cstheme="minorHAnsi"/>
          <w:color w:val="374C51"/>
          <w:sz w:val="28"/>
          <w:szCs w:val="28"/>
          <w:shd w:val="clear" w:color="auto" w:fill="FFFFFF"/>
        </w:rPr>
        <w:t>if a write operation does not make it to the in-memory store (the memtable, discussed</w:t>
      </w:r>
      <w:r>
        <w:rPr>
          <w:rFonts w:cstheme="minorHAnsi"/>
          <w:color w:val="374C51"/>
          <w:sz w:val="28"/>
          <w:szCs w:val="28"/>
          <w:shd w:val="clear" w:color="auto" w:fill="FFFFFF"/>
        </w:rPr>
        <w:t xml:space="preserve"> </w:t>
      </w:r>
      <w:r w:rsidRPr="007C61BC">
        <w:rPr>
          <w:rFonts w:cstheme="minorHAnsi"/>
          <w:color w:val="374C51"/>
          <w:sz w:val="28"/>
          <w:szCs w:val="28"/>
          <w:shd w:val="clear" w:color="auto" w:fill="FFFFFF"/>
        </w:rPr>
        <w:t>in a moment), and it will still be possible to recover the data. If you shut down the</w:t>
      </w:r>
      <w:r>
        <w:rPr>
          <w:rFonts w:cstheme="minorHAnsi"/>
          <w:color w:val="374C51"/>
          <w:sz w:val="28"/>
          <w:szCs w:val="28"/>
          <w:shd w:val="clear" w:color="auto" w:fill="FFFFFF"/>
        </w:rPr>
        <w:t xml:space="preserve"> </w:t>
      </w:r>
      <w:r w:rsidRPr="007C61BC">
        <w:rPr>
          <w:rFonts w:cstheme="minorHAnsi"/>
          <w:color w:val="374C51"/>
          <w:sz w:val="28"/>
          <w:szCs w:val="28"/>
          <w:shd w:val="clear" w:color="auto" w:fill="FFFFFF"/>
        </w:rPr>
        <w:t>database or it crashes unexpectedly, the commit log can ensure that data is not lost. Tha</w:t>
      </w:r>
      <w:r w:rsidRPr="007C61BC">
        <w:rPr>
          <w:rFonts w:cstheme="minorHAnsi" w:hint="eastAsia"/>
          <w:color w:val="374C51"/>
          <w:sz w:val="28"/>
          <w:szCs w:val="28"/>
          <w:shd w:val="clear" w:color="auto" w:fill="FFFFFF"/>
        </w:rPr>
        <w:t>t</w:t>
      </w:r>
      <w:r w:rsidRPr="007C61BC">
        <w:rPr>
          <w:rFonts w:cstheme="minorHAnsi"/>
          <w:color w:val="374C51"/>
          <w:sz w:val="28"/>
          <w:szCs w:val="28"/>
          <w:shd w:val="clear" w:color="auto" w:fill="FFFFFF"/>
        </w:rPr>
        <w:t>’s because the next time you start the node, the commit log gets replayed. In fact, tha</w:t>
      </w:r>
      <w:r w:rsidRPr="007C61BC">
        <w:rPr>
          <w:rFonts w:cstheme="minorHAnsi" w:hint="eastAsia"/>
          <w:color w:val="374C51"/>
          <w:sz w:val="28"/>
          <w:szCs w:val="28"/>
          <w:shd w:val="clear" w:color="auto" w:fill="FFFFFF"/>
        </w:rPr>
        <w:t>t</w:t>
      </w:r>
      <w:r w:rsidRPr="007C61BC">
        <w:rPr>
          <w:rFonts w:cstheme="minorHAnsi"/>
          <w:color w:val="374C51"/>
          <w:sz w:val="28"/>
          <w:szCs w:val="28"/>
          <w:shd w:val="clear" w:color="auto" w:fill="FFFFFF"/>
        </w:rPr>
        <w:t>’s the only time the commit log is read; clients never read from it.</w:t>
      </w:r>
    </w:p>
    <w:p w:rsidR="00672137" w:rsidRDefault="00672137" w:rsidP="006827A3">
      <w:pPr>
        <w:spacing w:before="100" w:beforeAutospacing="1" w:after="204" w:line="240" w:lineRule="auto"/>
        <w:outlineLvl w:val="0"/>
        <w:rPr>
          <w:rFonts w:ascii="Helvetica" w:eastAsia="Times New Roman" w:hAnsi="Helvetica" w:cs="Helvetica"/>
          <w:b/>
          <w:bCs/>
          <w:color w:val="333333"/>
          <w:spacing w:val="3"/>
          <w:kern w:val="36"/>
          <w:sz w:val="28"/>
          <w:szCs w:val="28"/>
          <w:u w:val="single"/>
        </w:rPr>
      </w:pPr>
      <w:r w:rsidRPr="00672137">
        <w:rPr>
          <w:rFonts w:ascii="Helvetica" w:eastAsia="Times New Roman" w:hAnsi="Helvetica" w:cs="Helvetica"/>
          <w:b/>
          <w:bCs/>
          <w:color w:val="333333"/>
          <w:spacing w:val="3"/>
          <w:kern w:val="36"/>
          <w:sz w:val="28"/>
          <w:szCs w:val="28"/>
          <w:u w:val="single"/>
        </w:rPr>
        <w:t>Memtable</w:t>
      </w:r>
      <w:r>
        <w:rPr>
          <w:rFonts w:ascii="Helvetica" w:eastAsia="Times New Roman" w:hAnsi="Helvetica" w:cs="Helvetica"/>
          <w:b/>
          <w:bCs/>
          <w:color w:val="333333"/>
          <w:spacing w:val="3"/>
          <w:kern w:val="36"/>
          <w:sz w:val="28"/>
          <w:szCs w:val="28"/>
          <w:u w:val="single"/>
        </w:rPr>
        <w:t>:</w:t>
      </w:r>
    </w:p>
    <w:p w:rsidR="00D60BC1" w:rsidRPr="00FB5E19" w:rsidRDefault="00FB5E19" w:rsidP="00FB5E19">
      <w:pPr>
        <w:spacing w:before="100" w:beforeAutospacing="1" w:after="204" w:line="240" w:lineRule="auto"/>
        <w:outlineLvl w:val="0"/>
        <w:rPr>
          <w:rFonts w:cstheme="minorHAnsi"/>
          <w:color w:val="374C51"/>
          <w:sz w:val="28"/>
          <w:szCs w:val="28"/>
          <w:shd w:val="clear" w:color="auto" w:fill="FFFFFF"/>
        </w:rPr>
      </w:pPr>
      <w:r w:rsidRPr="00FB5E19">
        <w:rPr>
          <w:rFonts w:cstheme="minorHAnsi"/>
          <w:color w:val="374C51"/>
          <w:sz w:val="28"/>
          <w:szCs w:val="28"/>
          <w:shd w:val="clear" w:color="auto" w:fill="FFFFFF"/>
        </w:rPr>
        <w:t>Each memtable contains data for a specific table.</w:t>
      </w:r>
      <w:r w:rsidRPr="00FB5E19">
        <w:t xml:space="preserve"> </w:t>
      </w:r>
      <w:r w:rsidRPr="00FB5E19">
        <w:rPr>
          <w:rFonts w:cstheme="minorHAnsi"/>
          <w:color w:val="374C51"/>
          <w:sz w:val="28"/>
          <w:szCs w:val="28"/>
          <w:shd w:val="clear" w:color="auto" w:fill="FFFFFF"/>
        </w:rPr>
        <w:t>When the number of objects stored in the memtable reaches a threshold, the contents</w:t>
      </w:r>
      <w:r>
        <w:rPr>
          <w:rFonts w:cstheme="minorHAnsi"/>
          <w:color w:val="374C51"/>
          <w:sz w:val="28"/>
          <w:szCs w:val="28"/>
          <w:shd w:val="clear" w:color="auto" w:fill="FFFFFF"/>
        </w:rPr>
        <w:t xml:space="preserve"> </w:t>
      </w:r>
      <w:r w:rsidRPr="00FB5E19">
        <w:rPr>
          <w:rFonts w:cstheme="minorHAnsi"/>
          <w:color w:val="374C51"/>
          <w:sz w:val="28"/>
          <w:szCs w:val="28"/>
          <w:shd w:val="clear" w:color="auto" w:fill="FFFFFF"/>
        </w:rPr>
        <w:t>of the memtable are flushed to disk in a file called an SSTable. A new memtable is</w:t>
      </w:r>
      <w:r>
        <w:rPr>
          <w:rFonts w:cstheme="minorHAnsi"/>
          <w:color w:val="374C51"/>
          <w:sz w:val="28"/>
          <w:szCs w:val="28"/>
          <w:shd w:val="clear" w:color="auto" w:fill="FFFFFF"/>
        </w:rPr>
        <w:t xml:space="preserve"> </w:t>
      </w:r>
      <w:r w:rsidRPr="00FB5E19">
        <w:rPr>
          <w:rFonts w:cstheme="minorHAnsi"/>
          <w:color w:val="374C51"/>
          <w:sz w:val="28"/>
          <w:szCs w:val="28"/>
          <w:shd w:val="clear" w:color="auto" w:fill="FFFFFF"/>
        </w:rPr>
        <w:t xml:space="preserve">then created. This flushing is a non-blocking operation; multiple </w:t>
      </w:r>
      <w:proofErr w:type="spellStart"/>
      <w:r w:rsidRPr="00FB5E19">
        <w:rPr>
          <w:rFonts w:cstheme="minorHAnsi"/>
          <w:color w:val="374C51"/>
          <w:sz w:val="28"/>
          <w:szCs w:val="28"/>
          <w:shd w:val="clear" w:color="auto" w:fill="FFFFFF"/>
        </w:rPr>
        <w:t>memtables</w:t>
      </w:r>
      <w:proofErr w:type="spellEnd"/>
      <w:r w:rsidRPr="00FB5E19">
        <w:rPr>
          <w:rFonts w:cstheme="minorHAnsi"/>
          <w:color w:val="374C51"/>
          <w:sz w:val="28"/>
          <w:szCs w:val="28"/>
          <w:shd w:val="clear" w:color="auto" w:fill="FFFFFF"/>
        </w:rPr>
        <w:t xml:space="preserve"> may</w:t>
      </w:r>
      <w:r>
        <w:rPr>
          <w:rFonts w:cstheme="minorHAnsi"/>
          <w:color w:val="374C51"/>
          <w:sz w:val="28"/>
          <w:szCs w:val="28"/>
          <w:shd w:val="clear" w:color="auto" w:fill="FFFFFF"/>
        </w:rPr>
        <w:t xml:space="preserve"> </w:t>
      </w:r>
      <w:r w:rsidRPr="00FB5E19">
        <w:rPr>
          <w:rFonts w:cstheme="minorHAnsi"/>
          <w:color w:val="374C51"/>
          <w:sz w:val="28"/>
          <w:szCs w:val="28"/>
          <w:shd w:val="clear" w:color="auto" w:fill="FFFFFF"/>
        </w:rPr>
        <w:t>exist for a single table, one current and the rest waiting to be flushed.</w:t>
      </w:r>
    </w:p>
    <w:p w:rsidR="003F1145" w:rsidRDefault="003F1145" w:rsidP="006827A3">
      <w:pPr>
        <w:spacing w:before="100" w:beforeAutospacing="1" w:after="204" w:line="240" w:lineRule="auto"/>
        <w:outlineLvl w:val="0"/>
        <w:rPr>
          <w:rFonts w:ascii="Helvetica" w:eastAsia="Times New Roman" w:hAnsi="Helvetica" w:cs="Helvetica"/>
          <w:b/>
          <w:bCs/>
          <w:color w:val="333333"/>
          <w:spacing w:val="3"/>
          <w:kern w:val="36"/>
          <w:sz w:val="28"/>
          <w:szCs w:val="28"/>
          <w:u w:val="single"/>
        </w:rPr>
      </w:pPr>
      <w:r>
        <w:rPr>
          <w:rFonts w:ascii="Helvetica" w:eastAsia="Times New Roman" w:hAnsi="Helvetica" w:cs="Helvetica"/>
          <w:b/>
          <w:bCs/>
          <w:color w:val="333333"/>
          <w:spacing w:val="3"/>
          <w:kern w:val="36"/>
          <w:sz w:val="28"/>
          <w:szCs w:val="28"/>
          <w:u w:val="single"/>
        </w:rPr>
        <w:t>Difference between Memtable and Commit Log:</w:t>
      </w:r>
    </w:p>
    <w:p w:rsidR="003F1145" w:rsidRDefault="003F1145" w:rsidP="006827A3">
      <w:pPr>
        <w:spacing w:before="100" w:beforeAutospacing="1" w:after="204" w:line="240" w:lineRule="auto"/>
        <w:outlineLvl w:val="0"/>
        <w:rPr>
          <w:rFonts w:cstheme="minorHAnsi"/>
          <w:color w:val="374C51"/>
          <w:sz w:val="28"/>
          <w:szCs w:val="28"/>
          <w:shd w:val="clear" w:color="auto" w:fill="FFFFFF"/>
        </w:rPr>
      </w:pPr>
      <w:r w:rsidRPr="003F1145">
        <w:rPr>
          <w:rFonts w:cstheme="minorHAnsi"/>
          <w:color w:val="374C51"/>
          <w:sz w:val="28"/>
          <w:szCs w:val="28"/>
          <w:shd w:val="clear" w:color="auto" w:fill="FFFFFF"/>
        </w:rPr>
        <w:lastRenderedPageBreak/>
        <w:t xml:space="preserve">Memtable is always ordered by partitioning key and clustering </w:t>
      </w:r>
      <w:r>
        <w:rPr>
          <w:rFonts w:cstheme="minorHAnsi"/>
          <w:color w:val="374C51"/>
          <w:sz w:val="28"/>
          <w:szCs w:val="28"/>
          <w:shd w:val="clear" w:color="auto" w:fill="FFFFFF"/>
        </w:rPr>
        <w:t>column</w:t>
      </w:r>
      <w:r w:rsidRPr="003F1145">
        <w:rPr>
          <w:rFonts w:cstheme="minorHAnsi"/>
          <w:color w:val="374C51"/>
          <w:sz w:val="28"/>
          <w:szCs w:val="28"/>
          <w:shd w:val="clear" w:color="auto" w:fill="FFFFFF"/>
        </w:rPr>
        <w:t xml:space="preserve"> whereas Commit log stores sequentially, every record just append to another commit log.</w:t>
      </w:r>
    </w:p>
    <w:p w:rsidR="005F65C6" w:rsidRDefault="005F65C6"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 xml:space="preserve">Memtable will be used for </w:t>
      </w:r>
      <w:r w:rsidR="00BA5CBD">
        <w:rPr>
          <w:rFonts w:cstheme="minorHAnsi"/>
          <w:color w:val="374C51"/>
          <w:sz w:val="28"/>
          <w:szCs w:val="28"/>
          <w:shd w:val="clear" w:color="auto" w:fill="FFFFFF"/>
        </w:rPr>
        <w:t xml:space="preserve">serve the </w:t>
      </w:r>
      <w:r w:rsidR="00883BCF">
        <w:rPr>
          <w:rFonts w:cstheme="minorHAnsi"/>
          <w:color w:val="374C51"/>
          <w:sz w:val="28"/>
          <w:szCs w:val="28"/>
          <w:shd w:val="clear" w:color="auto" w:fill="FFFFFF"/>
        </w:rPr>
        <w:t>read request</w:t>
      </w:r>
      <w:r>
        <w:rPr>
          <w:rFonts w:cstheme="minorHAnsi"/>
          <w:color w:val="374C51"/>
          <w:sz w:val="28"/>
          <w:szCs w:val="28"/>
          <w:shd w:val="clear" w:color="auto" w:fill="FFFFFF"/>
        </w:rPr>
        <w:t xml:space="preserve"> while </w:t>
      </w:r>
      <w:proofErr w:type="spellStart"/>
      <w:r>
        <w:rPr>
          <w:rFonts w:cstheme="minorHAnsi"/>
          <w:color w:val="374C51"/>
          <w:sz w:val="28"/>
          <w:szCs w:val="28"/>
          <w:shd w:val="clear" w:color="auto" w:fill="FFFFFF"/>
        </w:rPr>
        <w:t>commitlog</w:t>
      </w:r>
      <w:proofErr w:type="spellEnd"/>
      <w:r>
        <w:rPr>
          <w:rFonts w:cstheme="minorHAnsi"/>
          <w:color w:val="374C51"/>
          <w:sz w:val="28"/>
          <w:szCs w:val="28"/>
          <w:shd w:val="clear" w:color="auto" w:fill="FFFFFF"/>
        </w:rPr>
        <w:t xml:space="preserve"> will be used in case of failure to replay.</w:t>
      </w:r>
    </w:p>
    <w:p w:rsidR="003F1145" w:rsidRDefault="00E75604"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 xml:space="preserve">Cassandra send ACK say </w:t>
      </w:r>
      <w:r w:rsidR="00B00A6A">
        <w:rPr>
          <w:rFonts w:cstheme="minorHAnsi"/>
          <w:color w:val="374C51"/>
          <w:sz w:val="28"/>
          <w:szCs w:val="28"/>
          <w:shd w:val="clear" w:color="auto" w:fill="FFFFFF"/>
        </w:rPr>
        <w:t>it’s</w:t>
      </w:r>
      <w:r>
        <w:rPr>
          <w:rFonts w:cstheme="minorHAnsi"/>
          <w:color w:val="374C51"/>
          <w:sz w:val="28"/>
          <w:szCs w:val="28"/>
          <w:shd w:val="clear" w:color="auto" w:fill="FFFFFF"/>
        </w:rPr>
        <w:t xml:space="preserve"> done.</w:t>
      </w:r>
    </w:p>
    <w:p w:rsidR="00E75604" w:rsidRDefault="00E75604" w:rsidP="006827A3">
      <w:pPr>
        <w:spacing w:before="100" w:beforeAutospacing="1" w:after="204" w:line="240" w:lineRule="auto"/>
        <w:outlineLvl w:val="0"/>
        <w:rPr>
          <w:rFonts w:cstheme="minorHAnsi"/>
          <w:color w:val="374C51"/>
          <w:sz w:val="28"/>
          <w:szCs w:val="28"/>
          <w:shd w:val="clear" w:color="auto" w:fill="FFFFFF"/>
        </w:rPr>
      </w:pPr>
      <w:proofErr w:type="spellStart"/>
      <w:r>
        <w:rPr>
          <w:rFonts w:cstheme="minorHAnsi"/>
          <w:color w:val="374C51"/>
          <w:sz w:val="28"/>
          <w:szCs w:val="28"/>
          <w:shd w:val="clear" w:color="auto" w:fill="FFFFFF"/>
        </w:rPr>
        <w:t>Commitlog</w:t>
      </w:r>
      <w:proofErr w:type="spellEnd"/>
      <w:r>
        <w:rPr>
          <w:rFonts w:cstheme="minorHAnsi"/>
          <w:color w:val="374C51"/>
          <w:sz w:val="28"/>
          <w:szCs w:val="28"/>
          <w:shd w:val="clear" w:color="auto" w:fill="FFFFFF"/>
        </w:rPr>
        <w:t xml:space="preserve"> just append </w:t>
      </w:r>
      <w:proofErr w:type="spellStart"/>
      <w:r>
        <w:rPr>
          <w:rFonts w:cstheme="minorHAnsi"/>
          <w:color w:val="374C51"/>
          <w:sz w:val="28"/>
          <w:szCs w:val="28"/>
          <w:shd w:val="clear" w:color="auto" w:fill="FFFFFF"/>
        </w:rPr>
        <w:t>append</w:t>
      </w:r>
      <w:proofErr w:type="spellEnd"/>
      <w:r w:rsidR="00B00A6A">
        <w:rPr>
          <w:rFonts w:cstheme="minorHAnsi"/>
          <w:color w:val="374C51"/>
          <w:sz w:val="28"/>
          <w:szCs w:val="28"/>
          <w:shd w:val="clear" w:color="auto" w:fill="FFFFFF"/>
        </w:rPr>
        <w:t>.</w:t>
      </w:r>
    </w:p>
    <w:p w:rsidR="00156DB2" w:rsidRPr="003F1145" w:rsidRDefault="00156DB2"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Internally it is just changing the reference.</w:t>
      </w:r>
    </w:p>
    <w:p w:rsidR="00D60BC1" w:rsidRDefault="00D60BC1" w:rsidP="006827A3">
      <w:pPr>
        <w:spacing w:before="100" w:beforeAutospacing="1" w:after="204" w:line="240" w:lineRule="auto"/>
        <w:outlineLvl w:val="0"/>
        <w:rPr>
          <w:rFonts w:ascii="Helvetica" w:eastAsia="Times New Roman" w:hAnsi="Helvetica" w:cs="Helvetica"/>
          <w:b/>
          <w:bCs/>
          <w:color w:val="333333"/>
          <w:spacing w:val="3"/>
          <w:kern w:val="36"/>
          <w:sz w:val="28"/>
          <w:szCs w:val="28"/>
          <w:u w:val="single"/>
        </w:rPr>
      </w:pPr>
      <w:r>
        <w:rPr>
          <w:rFonts w:ascii="Helvetica" w:eastAsia="Times New Roman" w:hAnsi="Helvetica" w:cs="Helvetica"/>
          <w:b/>
          <w:bCs/>
          <w:color w:val="333333"/>
          <w:spacing w:val="3"/>
          <w:kern w:val="36"/>
          <w:sz w:val="28"/>
          <w:szCs w:val="28"/>
          <w:u w:val="single"/>
        </w:rPr>
        <w:t>SSTable:</w:t>
      </w:r>
    </w:p>
    <w:p w:rsidR="008670E4" w:rsidRDefault="008670E4" w:rsidP="006827A3">
      <w:pPr>
        <w:spacing w:before="100" w:beforeAutospacing="1" w:after="204" w:line="240" w:lineRule="auto"/>
        <w:outlineLvl w:val="0"/>
        <w:rPr>
          <w:rFonts w:cstheme="minorHAnsi"/>
          <w:color w:val="374C51"/>
          <w:sz w:val="28"/>
          <w:szCs w:val="28"/>
          <w:shd w:val="clear" w:color="auto" w:fill="FFFFFF"/>
        </w:rPr>
      </w:pPr>
      <w:r w:rsidRPr="008670E4">
        <w:rPr>
          <w:rFonts w:cstheme="minorHAnsi"/>
          <w:color w:val="374C51"/>
          <w:sz w:val="28"/>
          <w:szCs w:val="28"/>
          <w:shd w:val="clear" w:color="auto" w:fill="FFFFFF"/>
        </w:rPr>
        <w:t xml:space="preserve">A sorted string table (SSTable) is an immutable data file to which Cassandra writes </w:t>
      </w:r>
      <w:proofErr w:type="spellStart"/>
      <w:r w:rsidRPr="008670E4">
        <w:rPr>
          <w:rFonts w:cstheme="minorHAnsi"/>
          <w:color w:val="374C51"/>
          <w:sz w:val="28"/>
          <w:szCs w:val="28"/>
          <w:shd w:val="clear" w:color="auto" w:fill="FFFFFF"/>
        </w:rPr>
        <w:t>memtables</w:t>
      </w:r>
      <w:proofErr w:type="spellEnd"/>
      <w:r w:rsidRPr="008670E4">
        <w:rPr>
          <w:rFonts w:cstheme="minorHAnsi"/>
          <w:color w:val="374C51"/>
          <w:sz w:val="28"/>
          <w:szCs w:val="28"/>
          <w:shd w:val="clear" w:color="auto" w:fill="FFFFFF"/>
        </w:rPr>
        <w:t xml:space="preserve"> periodically. </w:t>
      </w:r>
      <w:proofErr w:type="spellStart"/>
      <w:r w:rsidRPr="008670E4">
        <w:rPr>
          <w:rFonts w:cstheme="minorHAnsi"/>
          <w:color w:val="374C51"/>
          <w:sz w:val="28"/>
          <w:szCs w:val="28"/>
          <w:shd w:val="clear" w:color="auto" w:fill="FFFFFF"/>
        </w:rPr>
        <w:t>SSTables</w:t>
      </w:r>
      <w:proofErr w:type="spellEnd"/>
      <w:r w:rsidRPr="008670E4">
        <w:rPr>
          <w:rFonts w:cstheme="minorHAnsi"/>
          <w:color w:val="374C51"/>
          <w:sz w:val="28"/>
          <w:szCs w:val="28"/>
          <w:shd w:val="clear" w:color="auto" w:fill="FFFFFF"/>
        </w:rPr>
        <w:t xml:space="preserve"> are append only and stored on disk sequentially and maintained for each Cassandra table.</w:t>
      </w:r>
    </w:p>
    <w:p w:rsidR="00426B20" w:rsidRPr="008670E4" w:rsidRDefault="007A362B" w:rsidP="006827A3">
      <w:p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SST Tabl</w:t>
      </w:r>
      <w:r w:rsidR="00426B20">
        <w:rPr>
          <w:rFonts w:cstheme="minorHAnsi"/>
          <w:color w:val="374C51"/>
          <w:sz w:val="28"/>
          <w:szCs w:val="28"/>
          <w:shd w:val="clear" w:color="auto" w:fill="FFFFFF"/>
        </w:rPr>
        <w:t>e means data is first sorted by partitioning key and then by clustering column values.</w:t>
      </w:r>
      <w:r>
        <w:rPr>
          <w:rFonts w:cstheme="minorHAnsi"/>
          <w:color w:val="374C51"/>
          <w:sz w:val="28"/>
          <w:szCs w:val="28"/>
          <w:shd w:val="clear" w:color="auto" w:fill="FFFFFF"/>
        </w:rPr>
        <w:t xml:space="preserve"> </w:t>
      </w:r>
      <w:r w:rsidR="00426B20">
        <w:rPr>
          <w:rFonts w:cstheme="minorHAnsi"/>
          <w:color w:val="374C51"/>
          <w:sz w:val="28"/>
          <w:szCs w:val="28"/>
          <w:shd w:val="clear" w:color="auto" w:fill="FFFFFF"/>
        </w:rPr>
        <w:t>That data is immutable.</w:t>
      </w:r>
    </w:p>
    <w:p w:rsidR="00D60BC1" w:rsidRDefault="00D60BC1"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sidRPr="00D60BC1">
        <w:rPr>
          <w:rFonts w:cstheme="minorHAnsi"/>
          <w:color w:val="374C51"/>
          <w:sz w:val="28"/>
          <w:szCs w:val="28"/>
          <w:shd w:val="clear" w:color="auto" w:fill="FFFFFF"/>
        </w:rPr>
        <w:t xml:space="preserve">Immutable data file </w:t>
      </w:r>
      <w:r>
        <w:rPr>
          <w:rFonts w:cstheme="minorHAnsi"/>
          <w:color w:val="374C51"/>
          <w:sz w:val="28"/>
          <w:szCs w:val="28"/>
          <w:shd w:val="clear" w:color="auto" w:fill="FFFFFF"/>
        </w:rPr>
        <w:t>for row storage.</w:t>
      </w:r>
    </w:p>
    <w:p w:rsidR="00D60BC1" w:rsidRDefault="00F84B12"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Every w</w:t>
      </w:r>
      <w:r w:rsidR="00CB65CF">
        <w:rPr>
          <w:rFonts w:cstheme="minorHAnsi"/>
          <w:color w:val="374C51"/>
          <w:sz w:val="28"/>
          <w:szCs w:val="28"/>
          <w:shd w:val="clear" w:color="auto" w:fill="FFFFFF"/>
        </w:rPr>
        <w:t>r</w:t>
      </w:r>
      <w:r>
        <w:rPr>
          <w:rFonts w:cstheme="minorHAnsi"/>
          <w:color w:val="374C51"/>
          <w:sz w:val="28"/>
          <w:szCs w:val="28"/>
          <w:shd w:val="clear" w:color="auto" w:fill="FFFFFF"/>
        </w:rPr>
        <w:t>i</w:t>
      </w:r>
      <w:r w:rsidR="00CB65CF">
        <w:rPr>
          <w:rFonts w:cstheme="minorHAnsi"/>
          <w:color w:val="374C51"/>
          <w:sz w:val="28"/>
          <w:szCs w:val="28"/>
          <w:shd w:val="clear" w:color="auto" w:fill="FFFFFF"/>
        </w:rPr>
        <w:t>te includes a timestamp of when it was written.</w:t>
      </w:r>
    </w:p>
    <w:p w:rsidR="00CB65CF" w:rsidRDefault="00CB65CF"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 xml:space="preserve">Partition is spread across multiple </w:t>
      </w:r>
      <w:proofErr w:type="spellStart"/>
      <w:r>
        <w:rPr>
          <w:rFonts w:cstheme="minorHAnsi"/>
          <w:color w:val="374C51"/>
          <w:sz w:val="28"/>
          <w:szCs w:val="28"/>
          <w:shd w:val="clear" w:color="auto" w:fill="FFFFFF"/>
        </w:rPr>
        <w:t>SSTables</w:t>
      </w:r>
      <w:proofErr w:type="spellEnd"/>
      <w:r>
        <w:rPr>
          <w:rFonts w:cstheme="minorHAnsi"/>
          <w:color w:val="374C51"/>
          <w:sz w:val="28"/>
          <w:szCs w:val="28"/>
          <w:shd w:val="clear" w:color="auto" w:fill="FFFFFF"/>
        </w:rPr>
        <w:t>.</w:t>
      </w:r>
    </w:p>
    <w:p w:rsidR="00CB65CF" w:rsidRDefault="00CB65CF"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 xml:space="preserve">Same column can be in multiple </w:t>
      </w:r>
      <w:proofErr w:type="spellStart"/>
      <w:r>
        <w:rPr>
          <w:rFonts w:cstheme="minorHAnsi"/>
          <w:color w:val="374C51"/>
          <w:sz w:val="28"/>
          <w:szCs w:val="28"/>
          <w:shd w:val="clear" w:color="auto" w:fill="FFFFFF"/>
        </w:rPr>
        <w:t>SSTables</w:t>
      </w:r>
      <w:proofErr w:type="spellEnd"/>
      <w:r>
        <w:rPr>
          <w:rFonts w:cstheme="minorHAnsi"/>
          <w:color w:val="374C51"/>
          <w:sz w:val="28"/>
          <w:szCs w:val="28"/>
          <w:shd w:val="clear" w:color="auto" w:fill="FFFFFF"/>
        </w:rPr>
        <w:t>.</w:t>
      </w:r>
    </w:p>
    <w:p w:rsidR="00CB65CF" w:rsidRDefault="00CB65CF"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Merged through compaction,</w:t>
      </w:r>
      <w:r w:rsidR="00CA2563">
        <w:rPr>
          <w:rFonts w:cstheme="minorHAnsi"/>
          <w:color w:val="374C51"/>
          <w:sz w:val="28"/>
          <w:szCs w:val="28"/>
          <w:shd w:val="clear" w:color="auto" w:fill="FFFFFF"/>
        </w:rPr>
        <w:t xml:space="preserve"> </w:t>
      </w:r>
      <w:r>
        <w:rPr>
          <w:rFonts w:cstheme="minorHAnsi"/>
          <w:color w:val="374C51"/>
          <w:sz w:val="28"/>
          <w:szCs w:val="28"/>
          <w:shd w:val="clear" w:color="auto" w:fill="FFFFFF"/>
        </w:rPr>
        <w:t>only latest timestamp is kept.</w:t>
      </w:r>
    </w:p>
    <w:p w:rsidR="00CB65CF" w:rsidRDefault="00CB65CF"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Delete are written as tombstones.</w:t>
      </w:r>
    </w:p>
    <w:p w:rsidR="00CB65CF" w:rsidRDefault="00CB65CF" w:rsidP="00D60BC1">
      <w:pPr>
        <w:pStyle w:val="ListParagraph"/>
        <w:numPr>
          <w:ilvl w:val="0"/>
          <w:numId w:val="4"/>
        </w:numPr>
        <w:spacing w:before="100" w:beforeAutospacing="1" w:after="204" w:line="240" w:lineRule="auto"/>
        <w:outlineLvl w:val="0"/>
        <w:rPr>
          <w:rFonts w:cstheme="minorHAnsi"/>
          <w:color w:val="374C51"/>
          <w:sz w:val="28"/>
          <w:szCs w:val="28"/>
          <w:shd w:val="clear" w:color="auto" w:fill="FFFFFF"/>
        </w:rPr>
      </w:pPr>
      <w:r>
        <w:rPr>
          <w:rFonts w:cstheme="minorHAnsi"/>
          <w:color w:val="374C51"/>
          <w:sz w:val="28"/>
          <w:szCs w:val="28"/>
          <w:shd w:val="clear" w:color="auto" w:fill="FFFFFF"/>
        </w:rPr>
        <w:t>Easy backups!</w:t>
      </w:r>
    </w:p>
    <w:p w:rsidR="00CB65CF" w:rsidRPr="00D60BC1" w:rsidRDefault="00CB65CF" w:rsidP="00CB65CF">
      <w:pPr>
        <w:pStyle w:val="ListParagraph"/>
        <w:spacing w:before="100" w:beforeAutospacing="1" w:after="204" w:line="240" w:lineRule="auto"/>
        <w:outlineLvl w:val="0"/>
        <w:rPr>
          <w:rFonts w:cstheme="minorHAnsi"/>
          <w:color w:val="374C51"/>
          <w:sz w:val="28"/>
          <w:szCs w:val="28"/>
          <w:shd w:val="clear" w:color="auto" w:fill="FFFFFF"/>
        </w:rPr>
      </w:pPr>
    </w:p>
    <w:p w:rsidR="00672137" w:rsidRPr="00672137" w:rsidRDefault="00672137" w:rsidP="006827A3">
      <w:pPr>
        <w:spacing w:before="100" w:beforeAutospacing="1" w:after="204" w:line="240" w:lineRule="auto"/>
        <w:outlineLvl w:val="0"/>
        <w:rPr>
          <w:rFonts w:ascii="Helvetica" w:eastAsia="Times New Roman" w:hAnsi="Helvetica" w:cs="Helvetica"/>
          <w:bCs/>
          <w:color w:val="333333"/>
          <w:spacing w:val="3"/>
          <w:kern w:val="36"/>
          <w:sz w:val="28"/>
          <w:szCs w:val="28"/>
        </w:rPr>
      </w:pPr>
    </w:p>
    <w:p w:rsidR="00672137" w:rsidRPr="00427288" w:rsidRDefault="00427288" w:rsidP="006827A3">
      <w:pPr>
        <w:spacing w:before="100" w:beforeAutospacing="1" w:after="204" w:line="240" w:lineRule="auto"/>
        <w:outlineLvl w:val="0"/>
        <w:rPr>
          <w:rFonts w:ascii="Helvetica" w:eastAsia="Times New Roman" w:hAnsi="Helvetica" w:cs="Helvetica"/>
          <w:b/>
          <w:bCs/>
          <w:color w:val="333333"/>
          <w:spacing w:val="3"/>
          <w:kern w:val="36"/>
          <w:sz w:val="28"/>
          <w:szCs w:val="28"/>
          <w:u w:val="single"/>
        </w:rPr>
      </w:pPr>
      <w:r w:rsidRPr="00427288">
        <w:rPr>
          <w:rFonts w:ascii="Helvetica" w:eastAsia="Times New Roman" w:hAnsi="Helvetica" w:cs="Helvetica"/>
          <w:b/>
          <w:bCs/>
          <w:color w:val="333333"/>
          <w:spacing w:val="3"/>
          <w:kern w:val="36"/>
          <w:sz w:val="28"/>
          <w:szCs w:val="28"/>
          <w:u w:val="single"/>
        </w:rPr>
        <w:t>Tombstones:</w:t>
      </w:r>
    </w:p>
    <w:p w:rsidR="00672137" w:rsidRDefault="00427288" w:rsidP="00427288">
      <w:pPr>
        <w:spacing w:before="100" w:beforeAutospacing="1" w:after="204" w:line="240" w:lineRule="auto"/>
        <w:outlineLvl w:val="0"/>
        <w:rPr>
          <w:rFonts w:cstheme="minorHAnsi"/>
          <w:color w:val="374C51"/>
          <w:sz w:val="28"/>
          <w:szCs w:val="28"/>
          <w:shd w:val="clear" w:color="auto" w:fill="FFFFFF"/>
        </w:rPr>
      </w:pPr>
      <w:r w:rsidRPr="00427288">
        <w:rPr>
          <w:rFonts w:cstheme="minorHAnsi"/>
          <w:color w:val="374C51"/>
          <w:sz w:val="28"/>
          <w:szCs w:val="28"/>
          <w:shd w:val="clear" w:color="auto" w:fill="FFFFFF"/>
        </w:rPr>
        <w:t>When you execute a delete operation,</w:t>
      </w:r>
      <w:r w:rsidR="00BD75E0">
        <w:rPr>
          <w:rFonts w:cstheme="minorHAnsi"/>
          <w:color w:val="374C51"/>
          <w:sz w:val="28"/>
          <w:szCs w:val="28"/>
          <w:shd w:val="clear" w:color="auto" w:fill="FFFFFF"/>
        </w:rPr>
        <w:t xml:space="preserve"> </w:t>
      </w:r>
      <w:r w:rsidRPr="00427288">
        <w:rPr>
          <w:rFonts w:cstheme="minorHAnsi"/>
          <w:color w:val="374C51"/>
          <w:sz w:val="28"/>
          <w:szCs w:val="28"/>
          <w:shd w:val="clear" w:color="auto" w:fill="FFFFFF"/>
        </w:rPr>
        <w:t>the data is not immediately deleted. Instead, it</w:t>
      </w:r>
      <w:r w:rsidRPr="00427288">
        <w:rPr>
          <w:rFonts w:cstheme="minorHAnsi" w:hint="eastAsia"/>
          <w:color w:val="374C51"/>
          <w:sz w:val="28"/>
          <w:szCs w:val="28"/>
          <w:shd w:val="clear" w:color="auto" w:fill="FFFFFF"/>
        </w:rPr>
        <w:t>’</w:t>
      </w:r>
      <w:r w:rsidRPr="00427288">
        <w:rPr>
          <w:rFonts w:cstheme="minorHAnsi"/>
          <w:color w:val="374C51"/>
          <w:sz w:val="28"/>
          <w:szCs w:val="28"/>
          <w:shd w:val="clear" w:color="auto" w:fill="FFFFFF"/>
        </w:rPr>
        <w:t>s treated as an update operation that</w:t>
      </w:r>
      <w:r>
        <w:rPr>
          <w:rFonts w:cstheme="minorHAnsi"/>
          <w:color w:val="374C51"/>
          <w:sz w:val="28"/>
          <w:szCs w:val="28"/>
          <w:shd w:val="clear" w:color="auto" w:fill="FFFFFF"/>
        </w:rPr>
        <w:t xml:space="preserve"> </w:t>
      </w:r>
      <w:r w:rsidRPr="00427288">
        <w:rPr>
          <w:rFonts w:cstheme="minorHAnsi"/>
          <w:color w:val="374C51"/>
          <w:sz w:val="28"/>
          <w:szCs w:val="28"/>
          <w:shd w:val="clear" w:color="auto" w:fill="FFFFFF"/>
        </w:rPr>
        <w:t>places a tombstone on the value. A tombstone is a deletion marker that is required to</w:t>
      </w:r>
      <w:r>
        <w:rPr>
          <w:rFonts w:cstheme="minorHAnsi"/>
          <w:color w:val="374C51"/>
          <w:sz w:val="28"/>
          <w:szCs w:val="28"/>
          <w:shd w:val="clear" w:color="auto" w:fill="FFFFFF"/>
        </w:rPr>
        <w:t xml:space="preserve"> </w:t>
      </w:r>
      <w:r w:rsidRPr="00427288">
        <w:rPr>
          <w:rFonts w:cstheme="minorHAnsi"/>
          <w:color w:val="374C51"/>
          <w:sz w:val="28"/>
          <w:szCs w:val="28"/>
          <w:shd w:val="clear" w:color="auto" w:fill="FFFFFF"/>
        </w:rPr>
        <w:t xml:space="preserve">suppress older data in </w:t>
      </w:r>
      <w:proofErr w:type="spellStart"/>
      <w:r w:rsidRPr="00427288">
        <w:rPr>
          <w:rFonts w:cstheme="minorHAnsi"/>
          <w:color w:val="374C51"/>
          <w:sz w:val="28"/>
          <w:szCs w:val="28"/>
          <w:shd w:val="clear" w:color="auto" w:fill="FFFFFF"/>
        </w:rPr>
        <w:t>SSTables</w:t>
      </w:r>
      <w:proofErr w:type="spellEnd"/>
      <w:r w:rsidRPr="00427288">
        <w:rPr>
          <w:rFonts w:cstheme="minorHAnsi"/>
          <w:color w:val="374C51"/>
          <w:sz w:val="28"/>
          <w:szCs w:val="28"/>
          <w:shd w:val="clear" w:color="auto" w:fill="FFFFFF"/>
        </w:rPr>
        <w:t xml:space="preserve"> until compaction can run.</w:t>
      </w:r>
    </w:p>
    <w:p w:rsidR="00672137" w:rsidRPr="000D6A4C" w:rsidRDefault="000D6A4C" w:rsidP="006827A3">
      <w:pPr>
        <w:spacing w:before="100" w:beforeAutospacing="1" w:after="204" w:line="240" w:lineRule="auto"/>
        <w:outlineLvl w:val="0"/>
        <w:rPr>
          <w:rFonts w:ascii="Helvetica" w:eastAsia="Times New Roman" w:hAnsi="Helvetica" w:cs="Helvetica"/>
          <w:b/>
          <w:bCs/>
          <w:color w:val="333333"/>
          <w:spacing w:val="3"/>
          <w:kern w:val="36"/>
          <w:sz w:val="28"/>
          <w:szCs w:val="28"/>
          <w:u w:val="single"/>
        </w:rPr>
      </w:pPr>
      <w:r w:rsidRPr="000D6A4C">
        <w:rPr>
          <w:rFonts w:ascii="Helvetica" w:eastAsia="Times New Roman" w:hAnsi="Helvetica" w:cs="Helvetica"/>
          <w:b/>
          <w:bCs/>
          <w:color w:val="333333"/>
          <w:spacing w:val="3"/>
          <w:kern w:val="36"/>
          <w:sz w:val="28"/>
          <w:szCs w:val="28"/>
          <w:u w:val="single"/>
        </w:rPr>
        <w:lastRenderedPageBreak/>
        <w:t>Garbage Collection Grace Seconds</w:t>
      </w:r>
    </w:p>
    <w:p w:rsidR="00672137" w:rsidRPr="000D6A4C" w:rsidRDefault="000D6A4C" w:rsidP="000D6A4C">
      <w:pPr>
        <w:spacing w:before="100" w:beforeAutospacing="1" w:after="204" w:line="240" w:lineRule="auto"/>
        <w:outlineLvl w:val="0"/>
        <w:rPr>
          <w:rFonts w:cstheme="minorHAnsi"/>
          <w:color w:val="374C51"/>
          <w:sz w:val="28"/>
          <w:szCs w:val="28"/>
          <w:shd w:val="clear" w:color="auto" w:fill="FFFFFF"/>
        </w:rPr>
      </w:pPr>
      <w:r w:rsidRPr="000D6A4C">
        <w:rPr>
          <w:rFonts w:cstheme="minorHAnsi"/>
          <w:color w:val="374C51"/>
          <w:sz w:val="28"/>
          <w:szCs w:val="28"/>
          <w:shd w:val="clear" w:color="auto" w:fill="FFFFFF"/>
        </w:rPr>
        <w:t>This is the amount</w:t>
      </w:r>
      <w:r>
        <w:rPr>
          <w:rFonts w:cstheme="minorHAnsi"/>
          <w:color w:val="374C51"/>
          <w:sz w:val="28"/>
          <w:szCs w:val="28"/>
          <w:shd w:val="clear" w:color="auto" w:fill="FFFFFF"/>
        </w:rPr>
        <w:t xml:space="preserve"> </w:t>
      </w:r>
      <w:r w:rsidRPr="000D6A4C">
        <w:rPr>
          <w:rFonts w:cstheme="minorHAnsi"/>
          <w:color w:val="374C51"/>
          <w:sz w:val="28"/>
          <w:szCs w:val="28"/>
          <w:shd w:val="clear" w:color="auto" w:fill="FFFFFF"/>
        </w:rPr>
        <w:t>of time that the server will wait to garbage-collect a tombstone. By default, it</w:t>
      </w:r>
      <w:r w:rsidRPr="000D6A4C">
        <w:rPr>
          <w:rFonts w:cstheme="minorHAnsi" w:hint="eastAsia"/>
          <w:color w:val="374C51"/>
          <w:sz w:val="28"/>
          <w:szCs w:val="28"/>
          <w:shd w:val="clear" w:color="auto" w:fill="FFFFFF"/>
        </w:rPr>
        <w:t>’</w:t>
      </w:r>
      <w:r w:rsidRPr="000D6A4C">
        <w:rPr>
          <w:rFonts w:cstheme="minorHAnsi"/>
          <w:color w:val="374C51"/>
          <w:sz w:val="28"/>
          <w:szCs w:val="28"/>
          <w:shd w:val="clear" w:color="auto" w:fill="FFFFFF"/>
        </w:rPr>
        <w:t>s set to</w:t>
      </w:r>
      <w:r>
        <w:rPr>
          <w:rFonts w:cstheme="minorHAnsi"/>
          <w:color w:val="374C51"/>
          <w:sz w:val="28"/>
          <w:szCs w:val="28"/>
          <w:shd w:val="clear" w:color="auto" w:fill="FFFFFF"/>
        </w:rPr>
        <w:t xml:space="preserve"> </w:t>
      </w:r>
      <w:r w:rsidRPr="000D6A4C">
        <w:rPr>
          <w:rFonts w:cstheme="minorHAnsi"/>
          <w:color w:val="374C51"/>
          <w:sz w:val="28"/>
          <w:szCs w:val="28"/>
          <w:shd w:val="clear" w:color="auto" w:fill="FFFFFF"/>
        </w:rPr>
        <w:t>864,000 seconds, the equivalent of 10 days. Cassandra keeps track of tombstone age,</w:t>
      </w:r>
      <w:r w:rsidR="00555900">
        <w:rPr>
          <w:rFonts w:cstheme="minorHAnsi"/>
          <w:color w:val="374C51"/>
          <w:sz w:val="28"/>
          <w:szCs w:val="28"/>
          <w:shd w:val="clear" w:color="auto" w:fill="FFFFFF"/>
        </w:rPr>
        <w:t xml:space="preserve"> </w:t>
      </w:r>
      <w:r w:rsidRPr="000D6A4C">
        <w:rPr>
          <w:rFonts w:cstheme="minorHAnsi"/>
          <w:color w:val="374C51"/>
          <w:sz w:val="28"/>
          <w:szCs w:val="28"/>
          <w:shd w:val="clear" w:color="auto" w:fill="FFFFFF"/>
        </w:rPr>
        <w:t xml:space="preserve">and once a tombstone is older than </w:t>
      </w:r>
      <w:proofErr w:type="spellStart"/>
      <w:r w:rsidRPr="000D6A4C">
        <w:rPr>
          <w:rFonts w:cstheme="minorHAnsi"/>
          <w:color w:val="374C51"/>
          <w:sz w:val="28"/>
          <w:szCs w:val="28"/>
          <w:shd w:val="clear" w:color="auto" w:fill="FFFFFF"/>
        </w:rPr>
        <w:t>GCGraceSeconds</w:t>
      </w:r>
      <w:proofErr w:type="spellEnd"/>
      <w:r w:rsidRPr="000D6A4C">
        <w:rPr>
          <w:rFonts w:cstheme="minorHAnsi"/>
          <w:color w:val="374C51"/>
          <w:sz w:val="28"/>
          <w:szCs w:val="28"/>
          <w:shd w:val="clear" w:color="auto" w:fill="FFFFFF"/>
        </w:rPr>
        <w:t>, it will be garbage-collected. The</w:t>
      </w:r>
      <w:r>
        <w:rPr>
          <w:rFonts w:cstheme="minorHAnsi"/>
          <w:color w:val="374C51"/>
          <w:sz w:val="28"/>
          <w:szCs w:val="28"/>
          <w:shd w:val="clear" w:color="auto" w:fill="FFFFFF"/>
        </w:rPr>
        <w:t xml:space="preserve"> </w:t>
      </w:r>
      <w:r w:rsidRPr="000D6A4C">
        <w:rPr>
          <w:rFonts w:cstheme="minorHAnsi"/>
          <w:color w:val="374C51"/>
          <w:sz w:val="28"/>
          <w:szCs w:val="28"/>
          <w:shd w:val="clear" w:color="auto" w:fill="FFFFFF"/>
        </w:rPr>
        <w:t>purpose of this delay is to give a node that is unavailable time to recover; if a node is</w:t>
      </w:r>
      <w:r>
        <w:rPr>
          <w:rFonts w:cstheme="minorHAnsi"/>
          <w:color w:val="374C51"/>
          <w:sz w:val="28"/>
          <w:szCs w:val="28"/>
          <w:shd w:val="clear" w:color="auto" w:fill="FFFFFF"/>
        </w:rPr>
        <w:t xml:space="preserve"> </w:t>
      </w:r>
      <w:r w:rsidRPr="000D6A4C">
        <w:rPr>
          <w:rFonts w:cstheme="minorHAnsi"/>
          <w:color w:val="374C51"/>
          <w:sz w:val="28"/>
          <w:szCs w:val="28"/>
          <w:shd w:val="clear" w:color="auto" w:fill="FFFFFF"/>
        </w:rPr>
        <w:t>down longer than this value, then it is treated as failed and replaced.</w:t>
      </w:r>
    </w:p>
    <w:p w:rsidR="00BC39F1" w:rsidRDefault="00BC39F1" w:rsidP="006827A3">
      <w:pPr>
        <w:spacing w:before="100" w:beforeAutospacing="1" w:after="204" w:line="240" w:lineRule="auto"/>
        <w:outlineLvl w:val="0"/>
        <w:rPr>
          <w:rFonts w:ascii="Helvetica" w:eastAsia="Times New Roman" w:hAnsi="Helvetica" w:cs="Helvetica"/>
          <w:b/>
          <w:bCs/>
          <w:color w:val="333333"/>
          <w:spacing w:val="3"/>
          <w:kern w:val="36"/>
          <w:sz w:val="48"/>
          <w:szCs w:val="48"/>
        </w:rPr>
      </w:pPr>
    </w:p>
    <w:p w:rsidR="006827A3" w:rsidRPr="006827A3" w:rsidRDefault="006827A3" w:rsidP="006827A3">
      <w:pPr>
        <w:spacing w:before="100" w:beforeAutospacing="1" w:after="204" w:line="240" w:lineRule="auto"/>
        <w:outlineLvl w:val="0"/>
        <w:rPr>
          <w:rFonts w:ascii="Helvetica" w:eastAsia="Times New Roman" w:hAnsi="Helvetica" w:cs="Helvetica"/>
          <w:b/>
          <w:bCs/>
          <w:color w:val="333333"/>
          <w:spacing w:val="3"/>
          <w:kern w:val="36"/>
          <w:sz w:val="48"/>
          <w:szCs w:val="48"/>
        </w:rPr>
      </w:pPr>
      <w:r w:rsidRPr="006827A3">
        <w:rPr>
          <w:rFonts w:ascii="Helvetica" w:eastAsia="Times New Roman" w:hAnsi="Helvetica" w:cs="Helvetica"/>
          <w:b/>
          <w:bCs/>
          <w:color w:val="333333"/>
          <w:spacing w:val="3"/>
          <w:kern w:val="36"/>
          <w:sz w:val="48"/>
          <w:szCs w:val="48"/>
        </w:rPr>
        <w:t>How is data written?</w:t>
      </w:r>
    </w:p>
    <w:p w:rsidR="006C1354" w:rsidRDefault="006827A3">
      <w:r>
        <w:rPr>
          <w:noProof/>
        </w:rPr>
        <w:drawing>
          <wp:inline distT="0" distB="0" distL="0" distR="0" wp14:anchorId="24C157AC" wp14:editId="33FD8D4B">
            <wp:extent cx="5943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7920"/>
                    </a:xfrm>
                    <a:prstGeom prst="rect">
                      <a:avLst/>
                    </a:prstGeom>
                  </pic:spPr>
                </pic:pic>
              </a:graphicData>
            </a:graphic>
          </wp:inline>
        </w:drawing>
      </w:r>
    </w:p>
    <w:p w:rsidR="008A58BC" w:rsidRPr="008A58BC" w:rsidRDefault="008A58BC" w:rsidP="008A58BC">
      <w:pPr>
        <w:spacing w:before="100" w:beforeAutospacing="1" w:after="204" w:line="240" w:lineRule="auto"/>
        <w:outlineLvl w:val="0"/>
        <w:rPr>
          <w:rFonts w:cstheme="minorHAnsi"/>
          <w:b/>
          <w:color w:val="374C51"/>
          <w:sz w:val="28"/>
          <w:szCs w:val="28"/>
          <w:shd w:val="clear" w:color="auto" w:fill="FFFFFF"/>
        </w:rPr>
      </w:pPr>
      <w:r w:rsidRPr="008A58BC">
        <w:rPr>
          <w:rFonts w:cstheme="minorHAnsi"/>
          <w:b/>
          <w:color w:val="374C51"/>
          <w:sz w:val="28"/>
          <w:szCs w:val="28"/>
          <w:shd w:val="clear" w:color="auto" w:fill="FFFFFF"/>
        </w:rPr>
        <w:t>All writes in Cassandra</w:t>
      </w:r>
      <w:r w:rsidRPr="008A58BC">
        <w:rPr>
          <w:rFonts w:cstheme="minorHAnsi"/>
          <w:b/>
          <w:color w:val="374C51"/>
          <w:sz w:val="28"/>
          <w:szCs w:val="28"/>
          <w:shd w:val="clear" w:color="auto" w:fill="FFFFFF"/>
        </w:rPr>
        <w:t xml:space="preserve"> </w:t>
      </w:r>
      <w:r w:rsidRPr="008A58BC">
        <w:rPr>
          <w:rFonts w:cstheme="minorHAnsi"/>
          <w:b/>
          <w:color w:val="374C51"/>
          <w:sz w:val="28"/>
          <w:szCs w:val="28"/>
          <w:shd w:val="clear" w:color="auto" w:fill="FFFFFF"/>
        </w:rPr>
        <w:t>are append-only.</w:t>
      </w:r>
    </w:p>
    <w:p w:rsidR="00201108" w:rsidRDefault="00201108" w:rsidP="00201108">
      <w:pPr>
        <w:spacing w:before="100" w:beforeAutospacing="1" w:after="204" w:line="240" w:lineRule="auto"/>
        <w:outlineLvl w:val="0"/>
        <w:rPr>
          <w:rFonts w:cstheme="minorHAnsi"/>
          <w:color w:val="374C51"/>
          <w:sz w:val="28"/>
          <w:szCs w:val="28"/>
          <w:shd w:val="clear" w:color="auto" w:fill="FFFFFF"/>
        </w:rPr>
      </w:pPr>
      <w:r w:rsidRPr="00201108">
        <w:rPr>
          <w:rFonts w:cstheme="minorHAnsi"/>
          <w:color w:val="374C51"/>
          <w:sz w:val="28"/>
          <w:szCs w:val="28"/>
          <w:shd w:val="clear" w:color="auto" w:fill="FFFFFF"/>
        </w:rPr>
        <w:t xml:space="preserve">Data written to a Cassandra node is first recorded in an on-disk commit log and then written to a memory-based structure called a </w:t>
      </w:r>
      <w:proofErr w:type="spellStart"/>
      <w:r w:rsidRPr="00201108">
        <w:rPr>
          <w:rFonts w:cstheme="minorHAnsi"/>
          <w:color w:val="374C51"/>
          <w:sz w:val="28"/>
          <w:szCs w:val="28"/>
          <w:shd w:val="clear" w:color="auto" w:fill="FFFFFF"/>
        </w:rPr>
        <w:t>memtable</w:t>
      </w:r>
      <w:proofErr w:type="spellEnd"/>
      <w:r w:rsidRPr="00201108">
        <w:rPr>
          <w:rFonts w:cstheme="minorHAnsi"/>
          <w:color w:val="374C51"/>
          <w:sz w:val="28"/>
          <w:szCs w:val="28"/>
          <w:shd w:val="clear" w:color="auto" w:fill="FFFFFF"/>
        </w:rPr>
        <w:t xml:space="preserve">. When a </w:t>
      </w:r>
      <w:proofErr w:type="spellStart"/>
      <w:r w:rsidRPr="00201108">
        <w:rPr>
          <w:rFonts w:cstheme="minorHAnsi"/>
          <w:color w:val="374C51"/>
          <w:sz w:val="28"/>
          <w:szCs w:val="28"/>
          <w:shd w:val="clear" w:color="auto" w:fill="FFFFFF"/>
        </w:rPr>
        <w:t>memtable's</w:t>
      </w:r>
      <w:proofErr w:type="spellEnd"/>
      <w:r w:rsidRPr="00201108">
        <w:rPr>
          <w:rFonts w:cstheme="minorHAnsi"/>
          <w:color w:val="374C51"/>
          <w:sz w:val="28"/>
          <w:szCs w:val="28"/>
          <w:shd w:val="clear" w:color="auto" w:fill="FFFFFF"/>
        </w:rPr>
        <w:t xml:space="preserve"> size exceeds a configurable threshold, the data is written to an immutable file on disk called an </w:t>
      </w:r>
      <w:proofErr w:type="spellStart"/>
      <w:r w:rsidRPr="00201108">
        <w:rPr>
          <w:rFonts w:cstheme="minorHAnsi"/>
          <w:color w:val="374C51"/>
          <w:sz w:val="28"/>
          <w:szCs w:val="28"/>
          <w:shd w:val="clear" w:color="auto" w:fill="FFFFFF"/>
        </w:rPr>
        <w:t>SSTable</w:t>
      </w:r>
      <w:proofErr w:type="spellEnd"/>
      <w:r w:rsidRPr="00201108">
        <w:rPr>
          <w:rFonts w:cstheme="minorHAnsi"/>
          <w:color w:val="374C51"/>
          <w:sz w:val="28"/>
          <w:szCs w:val="28"/>
          <w:shd w:val="clear" w:color="auto" w:fill="FFFFFF"/>
        </w:rPr>
        <w:t>. Buffering writes in memory in this way allows writes always to be a fully sequential operation, with many megabytes of disk I/O happening at the same time, rather than one at a time over a long period. This architecture gives Cassandra its legendary write performance.</w:t>
      </w:r>
    </w:p>
    <w:p w:rsidR="00656925" w:rsidRPr="005D4679" w:rsidRDefault="005D4679" w:rsidP="00201108">
      <w:pPr>
        <w:spacing w:before="100" w:beforeAutospacing="1" w:after="204" w:line="240" w:lineRule="auto"/>
        <w:outlineLvl w:val="0"/>
        <w:rPr>
          <w:rFonts w:ascii="Helvetica" w:eastAsia="Times New Roman" w:hAnsi="Helvetica" w:cs="Helvetica"/>
          <w:b/>
          <w:bCs/>
          <w:color w:val="333333"/>
          <w:spacing w:val="3"/>
          <w:kern w:val="36"/>
          <w:sz w:val="48"/>
          <w:szCs w:val="48"/>
        </w:rPr>
      </w:pPr>
      <w:r w:rsidRPr="005D4679">
        <w:rPr>
          <w:rFonts w:ascii="Helvetica" w:eastAsia="Times New Roman" w:hAnsi="Helvetica" w:cs="Helvetica"/>
          <w:b/>
          <w:bCs/>
          <w:color w:val="333333"/>
          <w:spacing w:val="3"/>
          <w:kern w:val="36"/>
          <w:sz w:val="48"/>
          <w:szCs w:val="48"/>
        </w:rPr>
        <w:t>Compaction:</w:t>
      </w:r>
    </w:p>
    <w:p w:rsidR="005D4679" w:rsidRDefault="005D4679" w:rsidP="005D4679">
      <w:pPr>
        <w:spacing w:before="100" w:beforeAutospacing="1" w:after="204" w:line="240" w:lineRule="auto"/>
        <w:outlineLvl w:val="0"/>
        <w:rPr>
          <w:rFonts w:cstheme="minorHAnsi"/>
          <w:color w:val="374C51"/>
          <w:sz w:val="28"/>
          <w:szCs w:val="28"/>
          <w:shd w:val="clear" w:color="auto" w:fill="FFFFFF"/>
        </w:rPr>
      </w:pPr>
      <w:r w:rsidRPr="005D4679">
        <w:rPr>
          <w:rFonts w:cstheme="minorHAnsi"/>
          <w:color w:val="374C51"/>
          <w:sz w:val="28"/>
          <w:szCs w:val="28"/>
          <w:shd w:val="clear" w:color="auto" w:fill="FFFFFF"/>
        </w:rPr>
        <w:lastRenderedPageBreak/>
        <w:t>A compaction</w:t>
      </w:r>
      <w:r>
        <w:rPr>
          <w:rFonts w:cstheme="minorHAnsi"/>
          <w:color w:val="374C51"/>
          <w:sz w:val="28"/>
          <w:szCs w:val="28"/>
          <w:shd w:val="clear" w:color="auto" w:fill="FFFFFF"/>
        </w:rPr>
        <w:t xml:space="preserve"> </w:t>
      </w:r>
      <w:r w:rsidRPr="005D4679">
        <w:rPr>
          <w:rFonts w:cstheme="minorHAnsi"/>
          <w:color w:val="374C51"/>
          <w:sz w:val="28"/>
          <w:szCs w:val="28"/>
          <w:shd w:val="clear" w:color="auto" w:fill="FFFFFF"/>
        </w:rPr>
        <w:t xml:space="preserve">operation in Cassandra is performed in order to merge </w:t>
      </w:r>
      <w:proofErr w:type="spellStart"/>
      <w:r w:rsidRPr="005D4679">
        <w:rPr>
          <w:rFonts w:cstheme="minorHAnsi"/>
          <w:color w:val="374C51"/>
          <w:sz w:val="28"/>
          <w:szCs w:val="28"/>
          <w:shd w:val="clear" w:color="auto" w:fill="FFFFFF"/>
        </w:rPr>
        <w:t>SSTables</w:t>
      </w:r>
      <w:proofErr w:type="spellEnd"/>
      <w:r w:rsidRPr="005D4679">
        <w:rPr>
          <w:rFonts w:cstheme="minorHAnsi"/>
          <w:color w:val="374C51"/>
          <w:sz w:val="28"/>
          <w:szCs w:val="28"/>
          <w:shd w:val="clear" w:color="auto" w:fill="FFFFFF"/>
        </w:rPr>
        <w:t>. During compaction,</w:t>
      </w:r>
      <w:r>
        <w:rPr>
          <w:rFonts w:cstheme="minorHAnsi"/>
          <w:color w:val="374C51"/>
          <w:sz w:val="28"/>
          <w:szCs w:val="28"/>
          <w:shd w:val="clear" w:color="auto" w:fill="FFFFFF"/>
        </w:rPr>
        <w:t xml:space="preserve"> </w:t>
      </w:r>
      <w:r w:rsidRPr="005D4679">
        <w:rPr>
          <w:rFonts w:cstheme="minorHAnsi"/>
          <w:color w:val="374C51"/>
          <w:sz w:val="28"/>
          <w:szCs w:val="28"/>
          <w:shd w:val="clear" w:color="auto" w:fill="FFFFFF"/>
        </w:rPr>
        <w:t xml:space="preserve">the data in </w:t>
      </w:r>
      <w:proofErr w:type="spellStart"/>
      <w:r w:rsidRPr="005D4679">
        <w:rPr>
          <w:rFonts w:cstheme="minorHAnsi"/>
          <w:color w:val="374C51"/>
          <w:sz w:val="28"/>
          <w:szCs w:val="28"/>
          <w:shd w:val="clear" w:color="auto" w:fill="FFFFFF"/>
        </w:rPr>
        <w:t>SSTables</w:t>
      </w:r>
      <w:proofErr w:type="spellEnd"/>
      <w:r w:rsidRPr="005D4679">
        <w:rPr>
          <w:rFonts w:cstheme="minorHAnsi"/>
          <w:color w:val="374C51"/>
          <w:sz w:val="28"/>
          <w:szCs w:val="28"/>
          <w:shd w:val="clear" w:color="auto" w:fill="FFFFFF"/>
        </w:rPr>
        <w:t xml:space="preserve"> is merged: the keys are merged, columns are combined,</w:t>
      </w:r>
      <w:r>
        <w:rPr>
          <w:rFonts w:cstheme="minorHAnsi"/>
          <w:color w:val="374C51"/>
          <w:sz w:val="28"/>
          <w:szCs w:val="28"/>
          <w:shd w:val="clear" w:color="auto" w:fill="FFFFFF"/>
        </w:rPr>
        <w:t xml:space="preserve"> </w:t>
      </w:r>
      <w:r w:rsidRPr="005D4679">
        <w:rPr>
          <w:rFonts w:cstheme="minorHAnsi"/>
          <w:color w:val="374C51"/>
          <w:sz w:val="28"/>
          <w:szCs w:val="28"/>
          <w:shd w:val="clear" w:color="auto" w:fill="FFFFFF"/>
        </w:rPr>
        <w:t>tombstones are discarded, and a new index is created.</w:t>
      </w:r>
    </w:p>
    <w:p w:rsidR="005D4679" w:rsidRDefault="00B57C7E" w:rsidP="005D4679">
      <w:pPr>
        <w:spacing w:before="100" w:beforeAutospacing="1" w:after="204" w:line="240" w:lineRule="auto"/>
        <w:outlineLvl w:val="0"/>
        <w:rPr>
          <w:rFonts w:cstheme="minorHAnsi"/>
          <w:color w:val="374C51"/>
          <w:sz w:val="28"/>
          <w:szCs w:val="28"/>
          <w:shd w:val="clear" w:color="auto" w:fill="FFFFFF"/>
        </w:rPr>
      </w:pPr>
      <w:r w:rsidRPr="00B57C7E">
        <w:rPr>
          <w:rFonts w:cstheme="minorHAnsi"/>
          <w:color w:val="374C51"/>
          <w:sz w:val="28"/>
          <w:szCs w:val="28"/>
          <w:shd w:val="clear" w:color="auto" w:fill="FFFFFF"/>
        </w:rPr>
        <w:t xml:space="preserve">Compaction is the process of freeing up space by merging large accumulated </w:t>
      </w:r>
      <w:proofErr w:type="spellStart"/>
      <w:r w:rsidRPr="00B57C7E">
        <w:rPr>
          <w:rFonts w:cstheme="minorHAnsi"/>
          <w:color w:val="374C51"/>
          <w:sz w:val="28"/>
          <w:szCs w:val="28"/>
          <w:shd w:val="clear" w:color="auto" w:fill="FFFFFF"/>
        </w:rPr>
        <w:t>datafiles</w:t>
      </w:r>
      <w:proofErr w:type="spellEnd"/>
      <w:r w:rsidRPr="00B57C7E">
        <w:rPr>
          <w:rFonts w:cstheme="minorHAnsi"/>
          <w:color w:val="374C51"/>
          <w:sz w:val="28"/>
          <w:szCs w:val="28"/>
          <w:shd w:val="clear" w:color="auto" w:fill="FFFFFF"/>
        </w:rPr>
        <w:t>.</w:t>
      </w:r>
    </w:p>
    <w:p w:rsidR="00B57C7E" w:rsidRDefault="00B57C7E" w:rsidP="00B57C7E">
      <w:pPr>
        <w:spacing w:before="100" w:beforeAutospacing="1" w:after="204" w:line="240" w:lineRule="auto"/>
        <w:outlineLvl w:val="0"/>
        <w:rPr>
          <w:rFonts w:cstheme="minorHAnsi"/>
          <w:color w:val="374C51"/>
          <w:sz w:val="28"/>
          <w:szCs w:val="28"/>
          <w:shd w:val="clear" w:color="auto" w:fill="FFFFFF"/>
        </w:rPr>
      </w:pPr>
      <w:r w:rsidRPr="00B57C7E">
        <w:rPr>
          <w:rFonts w:cstheme="minorHAnsi"/>
          <w:color w:val="374C51"/>
          <w:sz w:val="28"/>
          <w:szCs w:val="28"/>
          <w:shd w:val="clear" w:color="auto" w:fill="FFFFFF"/>
        </w:rPr>
        <w:t>On compaction, the merged data is sorted, a new index is created over the sorted</w:t>
      </w:r>
      <w:r>
        <w:rPr>
          <w:rFonts w:cstheme="minorHAnsi"/>
          <w:color w:val="374C51"/>
          <w:sz w:val="28"/>
          <w:szCs w:val="28"/>
          <w:shd w:val="clear" w:color="auto" w:fill="FFFFFF"/>
        </w:rPr>
        <w:t xml:space="preserve"> </w:t>
      </w:r>
      <w:r w:rsidRPr="00B57C7E">
        <w:rPr>
          <w:rFonts w:cstheme="minorHAnsi"/>
          <w:color w:val="374C51"/>
          <w:sz w:val="28"/>
          <w:szCs w:val="28"/>
          <w:shd w:val="clear" w:color="auto" w:fill="FFFFFF"/>
        </w:rPr>
        <w:t>data, and the freshly merged, sorted, and indexed data is written to a single new</w:t>
      </w:r>
      <w:r>
        <w:rPr>
          <w:rFonts w:cstheme="minorHAnsi"/>
          <w:color w:val="374C51"/>
          <w:sz w:val="28"/>
          <w:szCs w:val="28"/>
          <w:shd w:val="clear" w:color="auto" w:fill="FFFFFF"/>
        </w:rPr>
        <w:t xml:space="preserve"> </w:t>
      </w:r>
      <w:proofErr w:type="spellStart"/>
      <w:r w:rsidRPr="00B57C7E">
        <w:rPr>
          <w:rFonts w:cstheme="minorHAnsi"/>
          <w:color w:val="374C51"/>
          <w:sz w:val="28"/>
          <w:szCs w:val="28"/>
          <w:shd w:val="clear" w:color="auto" w:fill="FFFFFF"/>
        </w:rPr>
        <w:t>SSTable</w:t>
      </w:r>
      <w:proofErr w:type="spellEnd"/>
      <w:r w:rsidRPr="00B57C7E">
        <w:rPr>
          <w:rFonts w:cstheme="minorHAnsi"/>
          <w:color w:val="374C51"/>
          <w:sz w:val="28"/>
          <w:szCs w:val="28"/>
          <w:shd w:val="clear" w:color="auto" w:fill="FFFFFF"/>
        </w:rPr>
        <w:t xml:space="preserve"> (each </w:t>
      </w:r>
      <w:proofErr w:type="spellStart"/>
      <w:r w:rsidRPr="00B57C7E">
        <w:rPr>
          <w:rFonts w:cstheme="minorHAnsi"/>
          <w:color w:val="374C51"/>
          <w:sz w:val="28"/>
          <w:szCs w:val="28"/>
          <w:shd w:val="clear" w:color="auto" w:fill="FFFFFF"/>
        </w:rPr>
        <w:t>SSTable</w:t>
      </w:r>
      <w:proofErr w:type="spellEnd"/>
      <w:r w:rsidRPr="00B57C7E">
        <w:rPr>
          <w:rFonts w:cstheme="minorHAnsi"/>
          <w:color w:val="374C51"/>
          <w:sz w:val="28"/>
          <w:szCs w:val="28"/>
          <w:shd w:val="clear" w:color="auto" w:fill="FFFFFF"/>
        </w:rPr>
        <w:t xml:space="preserve"> consists of multiple files including: Data, Index, and Filter).</w:t>
      </w:r>
    </w:p>
    <w:p w:rsidR="00D953D5" w:rsidRPr="00602ACE" w:rsidRDefault="00D953D5" w:rsidP="00D953D5">
      <w:pPr>
        <w:spacing w:before="100" w:beforeAutospacing="1" w:after="204" w:line="240" w:lineRule="auto"/>
        <w:outlineLvl w:val="0"/>
        <w:rPr>
          <w:rFonts w:cstheme="minorHAnsi"/>
          <w:color w:val="374C51"/>
          <w:sz w:val="28"/>
          <w:szCs w:val="28"/>
          <w:u w:val="single"/>
          <w:shd w:val="clear" w:color="auto" w:fill="FFFFFF"/>
        </w:rPr>
      </w:pPr>
      <w:r w:rsidRPr="00602ACE">
        <w:rPr>
          <w:rFonts w:cstheme="minorHAnsi"/>
          <w:color w:val="374C51"/>
          <w:sz w:val="28"/>
          <w:szCs w:val="28"/>
          <w:u w:val="single"/>
          <w:shd w:val="clear" w:color="auto" w:fill="FFFFFF"/>
        </w:rPr>
        <w:t>The available strategies include:</w:t>
      </w:r>
    </w:p>
    <w:p w:rsidR="00D953D5" w:rsidRDefault="00D953D5" w:rsidP="00D953D5">
      <w:pPr>
        <w:spacing w:before="100" w:beforeAutospacing="1" w:after="204" w:line="240" w:lineRule="auto"/>
        <w:outlineLvl w:val="0"/>
        <w:rPr>
          <w:rFonts w:cstheme="minorHAnsi"/>
          <w:color w:val="374C51"/>
          <w:sz w:val="28"/>
          <w:szCs w:val="28"/>
          <w:shd w:val="clear" w:color="auto" w:fill="FFFFFF"/>
        </w:rPr>
      </w:pPr>
      <w:r w:rsidRPr="00D953D5">
        <w:rPr>
          <w:rFonts w:cstheme="minorHAnsi"/>
          <w:color w:val="374C51"/>
          <w:sz w:val="28"/>
          <w:szCs w:val="28"/>
          <w:shd w:val="clear" w:color="auto" w:fill="FFFFFF"/>
        </w:rPr>
        <w:t xml:space="preserve">• </w:t>
      </w:r>
      <w:proofErr w:type="spellStart"/>
      <w:r w:rsidRPr="00D953D5">
        <w:rPr>
          <w:rFonts w:cstheme="minorHAnsi"/>
          <w:color w:val="374C51"/>
          <w:sz w:val="28"/>
          <w:szCs w:val="28"/>
          <w:shd w:val="clear" w:color="auto" w:fill="FFFFFF"/>
        </w:rPr>
        <w:t>SizeTieredCompactionStrategy</w:t>
      </w:r>
      <w:proofErr w:type="spellEnd"/>
      <w:r w:rsidRPr="00D953D5">
        <w:rPr>
          <w:rFonts w:cstheme="minorHAnsi"/>
          <w:color w:val="374C51"/>
          <w:sz w:val="28"/>
          <w:szCs w:val="28"/>
          <w:shd w:val="clear" w:color="auto" w:fill="FFFFFF"/>
        </w:rPr>
        <w:t xml:space="preserve"> (STCS) is the default compaction strategy and</w:t>
      </w:r>
      <w:r>
        <w:rPr>
          <w:rFonts w:cstheme="minorHAnsi"/>
          <w:color w:val="374C51"/>
          <w:sz w:val="28"/>
          <w:szCs w:val="28"/>
          <w:shd w:val="clear" w:color="auto" w:fill="FFFFFF"/>
        </w:rPr>
        <w:t xml:space="preserve"> </w:t>
      </w:r>
      <w:r w:rsidRPr="00D953D5">
        <w:rPr>
          <w:rFonts w:cstheme="minorHAnsi"/>
          <w:color w:val="374C51"/>
          <w:sz w:val="28"/>
          <w:szCs w:val="28"/>
          <w:shd w:val="clear" w:color="auto" w:fill="FFFFFF"/>
        </w:rPr>
        <w:t>is recommended for write-intensive tables</w:t>
      </w:r>
    </w:p>
    <w:p w:rsidR="00D953D5" w:rsidRPr="00D953D5" w:rsidRDefault="00D953D5" w:rsidP="00D953D5">
      <w:pPr>
        <w:spacing w:before="100" w:beforeAutospacing="1" w:after="204" w:line="240" w:lineRule="auto"/>
        <w:outlineLvl w:val="0"/>
        <w:rPr>
          <w:rFonts w:cstheme="minorHAnsi"/>
          <w:color w:val="374C51"/>
          <w:sz w:val="28"/>
          <w:szCs w:val="28"/>
          <w:shd w:val="clear" w:color="auto" w:fill="FFFFFF"/>
        </w:rPr>
      </w:pPr>
      <w:r w:rsidRPr="00D953D5">
        <w:rPr>
          <w:rFonts w:cstheme="minorHAnsi"/>
          <w:color w:val="374C51"/>
          <w:sz w:val="28"/>
          <w:szCs w:val="28"/>
          <w:shd w:val="clear" w:color="auto" w:fill="FFFFFF"/>
        </w:rPr>
        <w:t xml:space="preserve">• </w:t>
      </w:r>
      <w:proofErr w:type="spellStart"/>
      <w:r w:rsidRPr="00D953D5">
        <w:rPr>
          <w:rFonts w:cstheme="minorHAnsi"/>
          <w:color w:val="374C51"/>
          <w:sz w:val="28"/>
          <w:szCs w:val="28"/>
          <w:shd w:val="clear" w:color="auto" w:fill="FFFFFF"/>
        </w:rPr>
        <w:t>LeveledCompactionStrategy</w:t>
      </w:r>
      <w:proofErr w:type="spellEnd"/>
      <w:r w:rsidRPr="00D953D5">
        <w:rPr>
          <w:rFonts w:cstheme="minorHAnsi"/>
          <w:color w:val="374C51"/>
          <w:sz w:val="28"/>
          <w:szCs w:val="28"/>
          <w:shd w:val="clear" w:color="auto" w:fill="FFFFFF"/>
        </w:rPr>
        <w:t xml:space="preserve"> (LCS) is recommended for read-intensive tables</w:t>
      </w:r>
    </w:p>
    <w:p w:rsidR="00D953D5" w:rsidRPr="00D953D5" w:rsidRDefault="00D953D5" w:rsidP="00D953D5">
      <w:pPr>
        <w:spacing w:before="100" w:beforeAutospacing="1" w:after="204" w:line="240" w:lineRule="auto"/>
        <w:outlineLvl w:val="0"/>
        <w:rPr>
          <w:rFonts w:cstheme="minorHAnsi"/>
          <w:color w:val="374C51"/>
          <w:sz w:val="28"/>
          <w:szCs w:val="28"/>
          <w:shd w:val="clear" w:color="auto" w:fill="FFFFFF"/>
        </w:rPr>
      </w:pPr>
      <w:r w:rsidRPr="00D953D5">
        <w:rPr>
          <w:rFonts w:cstheme="minorHAnsi"/>
          <w:color w:val="374C51"/>
          <w:sz w:val="28"/>
          <w:szCs w:val="28"/>
          <w:shd w:val="clear" w:color="auto" w:fill="FFFFFF"/>
        </w:rPr>
        <w:t xml:space="preserve">• </w:t>
      </w:r>
      <w:proofErr w:type="spellStart"/>
      <w:r w:rsidRPr="00D953D5">
        <w:rPr>
          <w:rFonts w:cstheme="minorHAnsi"/>
          <w:color w:val="374C51"/>
          <w:sz w:val="28"/>
          <w:szCs w:val="28"/>
          <w:shd w:val="clear" w:color="auto" w:fill="FFFFFF"/>
        </w:rPr>
        <w:t>DateTieredCompactionStrategy</w:t>
      </w:r>
      <w:proofErr w:type="spellEnd"/>
      <w:r w:rsidRPr="00D953D5">
        <w:rPr>
          <w:rFonts w:cstheme="minorHAnsi"/>
          <w:color w:val="374C51"/>
          <w:sz w:val="28"/>
          <w:szCs w:val="28"/>
          <w:shd w:val="clear" w:color="auto" w:fill="FFFFFF"/>
        </w:rPr>
        <w:t xml:space="preserve"> (DTCS), which is intended for time series or</w:t>
      </w:r>
    </w:p>
    <w:p w:rsidR="00B57C7E" w:rsidRDefault="00602ACE" w:rsidP="00D953D5">
      <w:pPr>
        <w:spacing w:before="100" w:beforeAutospacing="1" w:after="204" w:line="240" w:lineRule="auto"/>
        <w:outlineLvl w:val="0"/>
        <w:rPr>
          <w:rFonts w:cstheme="minorHAnsi"/>
          <w:color w:val="374C51"/>
          <w:sz w:val="28"/>
          <w:szCs w:val="28"/>
          <w:shd w:val="clear" w:color="auto" w:fill="FFFFFF"/>
        </w:rPr>
      </w:pPr>
      <w:r w:rsidRPr="00D953D5">
        <w:rPr>
          <w:rFonts w:cstheme="minorHAnsi"/>
          <w:color w:val="374C51"/>
          <w:sz w:val="28"/>
          <w:szCs w:val="28"/>
          <w:shd w:val="clear" w:color="auto" w:fill="FFFFFF"/>
        </w:rPr>
        <w:t>Otherwise</w:t>
      </w:r>
      <w:r w:rsidR="00D953D5" w:rsidRPr="00D953D5">
        <w:rPr>
          <w:rFonts w:cstheme="minorHAnsi"/>
          <w:color w:val="374C51"/>
          <w:sz w:val="28"/>
          <w:szCs w:val="28"/>
          <w:shd w:val="clear" w:color="auto" w:fill="FFFFFF"/>
        </w:rPr>
        <w:t xml:space="preserve"> date-based data.</w:t>
      </w:r>
    </w:p>
    <w:p w:rsidR="00F42D21" w:rsidRDefault="00F42D21" w:rsidP="00D953D5">
      <w:pPr>
        <w:spacing w:before="100" w:beforeAutospacing="1" w:after="204" w:line="240" w:lineRule="auto"/>
        <w:outlineLvl w:val="0"/>
        <w:rPr>
          <w:rFonts w:cstheme="minorHAnsi"/>
          <w:color w:val="374C51"/>
          <w:sz w:val="28"/>
          <w:szCs w:val="28"/>
          <w:shd w:val="clear" w:color="auto" w:fill="FFFFFF"/>
        </w:rPr>
      </w:pPr>
      <w:proofErr w:type="spellStart"/>
      <w:proofErr w:type="gramStart"/>
      <w:r w:rsidRPr="00F42D21">
        <w:rPr>
          <w:rFonts w:cstheme="minorHAnsi"/>
          <w:color w:val="374C51"/>
          <w:sz w:val="28"/>
          <w:szCs w:val="28"/>
          <w:shd w:val="clear" w:color="auto" w:fill="FFFFFF"/>
        </w:rPr>
        <w:t>nodetool</w:t>
      </w:r>
      <w:proofErr w:type="spellEnd"/>
      <w:proofErr w:type="gramEnd"/>
      <w:r w:rsidRPr="00F42D21">
        <w:rPr>
          <w:rFonts w:cstheme="minorHAnsi"/>
          <w:color w:val="374C51"/>
          <w:sz w:val="28"/>
          <w:szCs w:val="28"/>
          <w:shd w:val="clear" w:color="auto" w:fill="FFFFFF"/>
        </w:rPr>
        <w:t xml:space="preserve"> &lt;options&gt; compact &lt;</w:t>
      </w:r>
      <w:proofErr w:type="spellStart"/>
      <w:r w:rsidRPr="00F42D21">
        <w:rPr>
          <w:rFonts w:cstheme="minorHAnsi"/>
          <w:color w:val="374C51"/>
          <w:sz w:val="28"/>
          <w:szCs w:val="28"/>
          <w:shd w:val="clear" w:color="auto" w:fill="FFFFFF"/>
        </w:rPr>
        <w:t>keyspace</w:t>
      </w:r>
      <w:proofErr w:type="spellEnd"/>
      <w:r w:rsidRPr="00F42D21">
        <w:rPr>
          <w:rFonts w:cstheme="minorHAnsi"/>
          <w:color w:val="374C51"/>
          <w:sz w:val="28"/>
          <w:szCs w:val="28"/>
          <w:shd w:val="clear" w:color="auto" w:fill="FFFFFF"/>
        </w:rPr>
        <w:t>&gt;  &lt;table&gt; ...</w:t>
      </w:r>
    </w:p>
    <w:p w:rsidR="00AE4C33" w:rsidRPr="00AE4C33" w:rsidRDefault="00AE4C33" w:rsidP="00AE4C33">
      <w:pPr>
        <w:spacing w:after="0" w:line="240" w:lineRule="auto"/>
        <w:rPr>
          <w:rFonts w:ascii="Times New Roman" w:eastAsia="Times New Roman" w:hAnsi="Times New Roman" w:cs="Times New Roman"/>
          <w:sz w:val="24"/>
          <w:szCs w:val="24"/>
        </w:rPr>
      </w:pPr>
      <w:r w:rsidRPr="00AE4C33">
        <w:rPr>
          <w:rFonts w:ascii="Helvetica" w:eastAsia="Times New Roman" w:hAnsi="Helvetica" w:cs="Helvetica"/>
          <w:color w:val="374C51"/>
          <w:sz w:val="24"/>
          <w:szCs w:val="24"/>
          <w:shd w:val="clear" w:color="auto" w:fill="FFFFFF"/>
        </w:rPr>
        <w:t>Other options are:</w:t>
      </w:r>
    </w:p>
    <w:p w:rsidR="00AE4C33" w:rsidRPr="00AE4C33" w:rsidRDefault="00AE4C33" w:rsidP="00AE4C33">
      <w:pPr>
        <w:numPr>
          <w:ilvl w:val="0"/>
          <w:numId w:val="5"/>
        </w:numPr>
        <w:shd w:val="clear" w:color="auto" w:fill="FFFFFF"/>
        <w:spacing w:before="120" w:after="120" w:line="240" w:lineRule="auto"/>
        <w:rPr>
          <w:rFonts w:ascii="Helvetica" w:eastAsia="Times New Roman" w:hAnsi="Helvetica" w:cs="Helvetica"/>
          <w:color w:val="374C51"/>
          <w:sz w:val="24"/>
          <w:szCs w:val="24"/>
        </w:rPr>
      </w:pPr>
      <w:proofErr w:type="spellStart"/>
      <w:proofErr w:type="gramStart"/>
      <w:r w:rsidRPr="00AE4C33">
        <w:rPr>
          <w:rFonts w:ascii="Helvetica" w:eastAsia="Times New Roman" w:hAnsi="Helvetica" w:cs="Helvetica"/>
          <w:color w:val="374C51"/>
          <w:sz w:val="24"/>
          <w:szCs w:val="24"/>
        </w:rPr>
        <w:t>keyspace</w:t>
      </w:r>
      <w:proofErr w:type="spellEnd"/>
      <w:proofErr w:type="gramEnd"/>
      <w:r w:rsidRPr="00AE4C33">
        <w:rPr>
          <w:rFonts w:ascii="Helvetica" w:eastAsia="Times New Roman" w:hAnsi="Helvetica" w:cs="Helvetica"/>
          <w:color w:val="374C51"/>
          <w:sz w:val="24"/>
          <w:szCs w:val="24"/>
        </w:rPr>
        <w:t xml:space="preserve"> is the name of a </w:t>
      </w:r>
      <w:proofErr w:type="spellStart"/>
      <w:r w:rsidRPr="00AE4C33">
        <w:rPr>
          <w:rFonts w:ascii="Helvetica" w:eastAsia="Times New Roman" w:hAnsi="Helvetica" w:cs="Helvetica"/>
          <w:color w:val="374C51"/>
          <w:sz w:val="24"/>
          <w:szCs w:val="24"/>
        </w:rPr>
        <w:t>keyspace</w:t>
      </w:r>
      <w:proofErr w:type="spellEnd"/>
      <w:r w:rsidRPr="00AE4C33">
        <w:rPr>
          <w:rFonts w:ascii="Helvetica" w:eastAsia="Times New Roman" w:hAnsi="Helvetica" w:cs="Helvetica"/>
          <w:color w:val="374C51"/>
          <w:sz w:val="24"/>
          <w:szCs w:val="24"/>
        </w:rPr>
        <w:t>.</w:t>
      </w:r>
    </w:p>
    <w:p w:rsidR="00AE4C33" w:rsidRPr="00AE4C33" w:rsidRDefault="00AE4C33" w:rsidP="00AE4C33">
      <w:pPr>
        <w:numPr>
          <w:ilvl w:val="0"/>
          <w:numId w:val="5"/>
        </w:numPr>
        <w:shd w:val="clear" w:color="auto" w:fill="FFFFFF"/>
        <w:spacing w:before="100" w:beforeAutospacing="1" w:after="120" w:line="240" w:lineRule="auto"/>
        <w:rPr>
          <w:rFonts w:ascii="Helvetica" w:eastAsia="Times New Roman" w:hAnsi="Helvetica" w:cs="Helvetica"/>
          <w:color w:val="374C51"/>
          <w:sz w:val="24"/>
          <w:szCs w:val="24"/>
        </w:rPr>
      </w:pPr>
      <w:proofErr w:type="gramStart"/>
      <w:r w:rsidRPr="00AE4C33">
        <w:rPr>
          <w:rFonts w:ascii="Helvetica" w:eastAsia="Times New Roman" w:hAnsi="Helvetica" w:cs="Helvetica"/>
          <w:color w:val="374C51"/>
          <w:sz w:val="24"/>
          <w:szCs w:val="24"/>
        </w:rPr>
        <w:t>table</w:t>
      </w:r>
      <w:proofErr w:type="gramEnd"/>
      <w:r w:rsidRPr="00AE4C33">
        <w:rPr>
          <w:rFonts w:ascii="Helvetica" w:eastAsia="Times New Roman" w:hAnsi="Helvetica" w:cs="Helvetica"/>
          <w:color w:val="374C51"/>
          <w:sz w:val="24"/>
          <w:szCs w:val="24"/>
        </w:rPr>
        <w:t xml:space="preserve"> is one or more table names, separated by a space.</w:t>
      </w:r>
    </w:p>
    <w:p w:rsidR="006E1731" w:rsidRPr="006E1731" w:rsidRDefault="006E1731" w:rsidP="006E1731">
      <w:pPr>
        <w:spacing w:before="100" w:beforeAutospacing="1" w:after="204" w:line="240" w:lineRule="auto"/>
        <w:outlineLvl w:val="0"/>
        <w:rPr>
          <w:rFonts w:cstheme="minorHAnsi"/>
          <w:color w:val="374C51"/>
          <w:sz w:val="28"/>
          <w:szCs w:val="28"/>
          <w:shd w:val="clear" w:color="auto" w:fill="FFFFFF"/>
        </w:rPr>
      </w:pPr>
      <w:r w:rsidRPr="006E1731">
        <w:rPr>
          <w:rFonts w:cstheme="minorHAnsi"/>
          <w:color w:val="374C51"/>
          <w:sz w:val="28"/>
          <w:szCs w:val="28"/>
          <w:shd w:val="clear" w:color="auto" w:fill="FFFFFF"/>
        </w:rPr>
        <w:t>Update a table to set the compaction strategy using the ALTER TABLE statement.</w:t>
      </w:r>
    </w:p>
    <w:p w:rsidR="006E1731" w:rsidRPr="00183B22"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b/>
          <w:bCs/>
          <w:color w:val="00008B"/>
          <w:sz w:val="20"/>
          <w:szCs w:val="20"/>
          <w:highlight w:val="yellow"/>
          <w:bdr w:val="none" w:sz="0" w:space="0" w:color="auto" w:frame="1"/>
        </w:rPr>
      </w:pPr>
      <w:r w:rsidRPr="00183B22">
        <w:rPr>
          <w:rFonts w:ascii="Courier New" w:eastAsia="Times New Roman" w:hAnsi="Courier New" w:cs="Courier New"/>
          <w:b/>
          <w:bCs/>
          <w:color w:val="00008B"/>
          <w:sz w:val="20"/>
          <w:szCs w:val="20"/>
          <w:highlight w:val="yellow"/>
          <w:bdr w:val="none" w:sz="0" w:space="0" w:color="auto" w:frame="1"/>
        </w:rPr>
        <w:t>ALTER TABLE users WITH</w:t>
      </w:r>
    </w:p>
    <w:p w:rsidR="00AE4C33" w:rsidRPr="006E1731"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b/>
          <w:bCs/>
          <w:color w:val="00008B"/>
          <w:sz w:val="20"/>
          <w:szCs w:val="20"/>
          <w:bdr w:val="none" w:sz="0" w:space="0" w:color="auto" w:frame="1"/>
        </w:rPr>
      </w:pPr>
      <w:r w:rsidRPr="00183B22">
        <w:rPr>
          <w:rFonts w:ascii="Courier New" w:eastAsia="Times New Roman" w:hAnsi="Courier New" w:cs="Courier New"/>
          <w:b/>
          <w:bCs/>
          <w:color w:val="00008B"/>
          <w:sz w:val="20"/>
          <w:szCs w:val="20"/>
          <w:highlight w:val="yellow"/>
          <w:bdr w:val="none" w:sz="0" w:space="0" w:color="auto" w:frame="1"/>
        </w:rPr>
        <w:t xml:space="preserve">  </w:t>
      </w:r>
      <w:proofErr w:type="gramStart"/>
      <w:r w:rsidRPr="00183B22">
        <w:rPr>
          <w:rFonts w:ascii="Courier New" w:eastAsia="Times New Roman" w:hAnsi="Courier New" w:cs="Courier New"/>
          <w:b/>
          <w:bCs/>
          <w:color w:val="00008B"/>
          <w:sz w:val="20"/>
          <w:szCs w:val="20"/>
          <w:highlight w:val="yellow"/>
          <w:bdr w:val="none" w:sz="0" w:space="0" w:color="auto" w:frame="1"/>
        </w:rPr>
        <w:t>compaction</w:t>
      </w:r>
      <w:proofErr w:type="gramEnd"/>
      <w:r w:rsidRPr="00183B22">
        <w:rPr>
          <w:rFonts w:ascii="Courier New" w:eastAsia="Times New Roman" w:hAnsi="Courier New" w:cs="Courier New"/>
          <w:b/>
          <w:bCs/>
          <w:color w:val="00008B"/>
          <w:sz w:val="20"/>
          <w:szCs w:val="20"/>
          <w:highlight w:val="yellow"/>
          <w:bdr w:val="none" w:sz="0" w:space="0" w:color="auto" w:frame="1"/>
        </w:rPr>
        <w:t xml:space="preserve"> = { 'class' :  '</w:t>
      </w:r>
      <w:proofErr w:type="spellStart"/>
      <w:r w:rsidRPr="00183B22">
        <w:rPr>
          <w:rFonts w:ascii="Courier New" w:eastAsia="Times New Roman" w:hAnsi="Courier New" w:cs="Courier New"/>
          <w:b/>
          <w:bCs/>
          <w:color w:val="00008B"/>
          <w:sz w:val="20"/>
          <w:szCs w:val="20"/>
          <w:highlight w:val="yellow"/>
          <w:bdr w:val="none" w:sz="0" w:space="0" w:color="auto" w:frame="1"/>
        </w:rPr>
        <w:t>LeveledCompactionStrategy</w:t>
      </w:r>
      <w:proofErr w:type="spellEnd"/>
      <w:r w:rsidRPr="00183B22">
        <w:rPr>
          <w:rFonts w:ascii="Courier New" w:eastAsia="Times New Roman" w:hAnsi="Courier New" w:cs="Courier New"/>
          <w:b/>
          <w:bCs/>
          <w:color w:val="00008B"/>
          <w:sz w:val="20"/>
          <w:szCs w:val="20"/>
          <w:highlight w:val="yellow"/>
          <w:bdr w:val="none" w:sz="0" w:space="0" w:color="auto" w:frame="1"/>
        </w:rPr>
        <w:t>'  }</w:t>
      </w:r>
    </w:p>
    <w:p w:rsidR="006E1731" w:rsidRPr="00183B22"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color w:val="374C51"/>
          <w:sz w:val="20"/>
          <w:szCs w:val="20"/>
          <w:highlight w:val="yellow"/>
          <w:bdr w:val="none" w:sz="0" w:space="0" w:color="auto" w:frame="1"/>
        </w:rPr>
      </w:pPr>
      <w:r w:rsidRPr="00183B22">
        <w:rPr>
          <w:rFonts w:ascii="Courier New" w:eastAsia="Times New Roman" w:hAnsi="Courier New" w:cs="Courier New"/>
          <w:b/>
          <w:bCs/>
          <w:color w:val="00008B"/>
          <w:sz w:val="20"/>
          <w:szCs w:val="20"/>
          <w:highlight w:val="yellow"/>
          <w:bdr w:val="none" w:sz="0" w:space="0" w:color="auto" w:frame="1"/>
        </w:rPr>
        <w:t>ALTER</w:t>
      </w:r>
      <w:r w:rsidRPr="00183B22">
        <w:rPr>
          <w:rFonts w:ascii="Courier New" w:eastAsia="Times New Roman" w:hAnsi="Courier New" w:cs="Courier New"/>
          <w:color w:val="374C51"/>
          <w:sz w:val="20"/>
          <w:szCs w:val="20"/>
          <w:highlight w:val="yellow"/>
          <w:bdr w:val="none" w:sz="0" w:space="0" w:color="auto" w:frame="1"/>
        </w:rPr>
        <w:t xml:space="preserve"> </w:t>
      </w:r>
      <w:r w:rsidRPr="00183B22">
        <w:rPr>
          <w:rFonts w:ascii="Courier New" w:eastAsia="Times New Roman" w:hAnsi="Courier New" w:cs="Courier New"/>
          <w:b/>
          <w:bCs/>
          <w:color w:val="00008B"/>
          <w:sz w:val="20"/>
          <w:szCs w:val="20"/>
          <w:highlight w:val="yellow"/>
          <w:bdr w:val="none" w:sz="0" w:space="0" w:color="auto" w:frame="1"/>
        </w:rPr>
        <w:t>TABLE</w:t>
      </w:r>
      <w:r w:rsidRPr="00183B22">
        <w:rPr>
          <w:rFonts w:ascii="Courier New" w:eastAsia="Times New Roman" w:hAnsi="Courier New" w:cs="Courier New"/>
          <w:color w:val="374C51"/>
          <w:sz w:val="20"/>
          <w:szCs w:val="20"/>
          <w:highlight w:val="yellow"/>
          <w:bdr w:val="none" w:sz="0" w:space="0" w:color="auto" w:frame="1"/>
        </w:rPr>
        <w:t xml:space="preserve"> </w:t>
      </w:r>
      <w:r w:rsidRPr="00183B22">
        <w:rPr>
          <w:rFonts w:ascii="Courier New" w:eastAsia="Times New Roman" w:hAnsi="Courier New" w:cs="Courier New"/>
          <w:b/>
          <w:bCs/>
          <w:color w:val="00008B"/>
          <w:sz w:val="20"/>
          <w:szCs w:val="20"/>
          <w:highlight w:val="yellow"/>
          <w:bdr w:val="none" w:sz="0" w:space="0" w:color="auto" w:frame="1"/>
        </w:rPr>
        <w:t>users</w:t>
      </w:r>
    </w:p>
    <w:p w:rsidR="006E1731" w:rsidRPr="00183B22"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color w:val="374C51"/>
          <w:sz w:val="20"/>
          <w:szCs w:val="20"/>
          <w:highlight w:val="yellow"/>
          <w:bdr w:val="none" w:sz="0" w:space="0" w:color="auto" w:frame="1"/>
        </w:rPr>
      </w:pPr>
      <w:r w:rsidRPr="00183B22">
        <w:rPr>
          <w:rFonts w:ascii="Courier New" w:eastAsia="Times New Roman" w:hAnsi="Courier New" w:cs="Courier New"/>
          <w:color w:val="374C51"/>
          <w:sz w:val="20"/>
          <w:szCs w:val="20"/>
          <w:highlight w:val="yellow"/>
          <w:bdr w:val="none" w:sz="0" w:space="0" w:color="auto" w:frame="1"/>
        </w:rPr>
        <w:t xml:space="preserve">  </w:t>
      </w:r>
      <w:r w:rsidRPr="00183B22">
        <w:rPr>
          <w:rFonts w:ascii="Courier New" w:eastAsia="Times New Roman" w:hAnsi="Courier New" w:cs="Courier New"/>
          <w:b/>
          <w:bCs/>
          <w:color w:val="00008B"/>
          <w:sz w:val="20"/>
          <w:szCs w:val="20"/>
          <w:highlight w:val="yellow"/>
          <w:bdr w:val="none" w:sz="0" w:space="0" w:color="auto" w:frame="1"/>
        </w:rPr>
        <w:t>WITH</w:t>
      </w:r>
      <w:r w:rsidRPr="00183B22">
        <w:rPr>
          <w:rFonts w:ascii="Courier New" w:eastAsia="Times New Roman" w:hAnsi="Courier New" w:cs="Courier New"/>
          <w:color w:val="374C51"/>
          <w:sz w:val="20"/>
          <w:szCs w:val="20"/>
          <w:highlight w:val="yellow"/>
          <w:bdr w:val="none" w:sz="0" w:space="0" w:color="auto" w:frame="1"/>
        </w:rPr>
        <w:t xml:space="preserve"> compaction =</w:t>
      </w:r>
    </w:p>
    <w:p w:rsidR="006E1731"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color w:val="374C51"/>
          <w:sz w:val="20"/>
          <w:szCs w:val="20"/>
          <w:bdr w:val="none" w:sz="0" w:space="0" w:color="auto" w:frame="1"/>
        </w:rPr>
      </w:pPr>
      <w:r w:rsidRPr="00183B22">
        <w:rPr>
          <w:rFonts w:ascii="Courier New" w:eastAsia="Times New Roman" w:hAnsi="Courier New" w:cs="Courier New"/>
          <w:color w:val="374C51"/>
          <w:sz w:val="20"/>
          <w:szCs w:val="20"/>
          <w:highlight w:val="yellow"/>
          <w:bdr w:val="none" w:sz="0" w:space="0" w:color="auto" w:frame="1"/>
        </w:rPr>
        <w:t xml:space="preserve">  {</w:t>
      </w:r>
      <w:proofErr w:type="gramStart"/>
      <w:r w:rsidRPr="00183B22">
        <w:rPr>
          <w:rFonts w:ascii="Courier New" w:eastAsia="Times New Roman" w:hAnsi="Courier New" w:cs="Courier New"/>
          <w:color w:val="4169E1"/>
          <w:sz w:val="20"/>
          <w:szCs w:val="20"/>
          <w:highlight w:val="yellow"/>
          <w:bdr w:val="none" w:sz="0" w:space="0" w:color="auto" w:frame="1"/>
        </w:rPr>
        <w:t>'class'</w:t>
      </w:r>
      <w:r w:rsidRPr="00183B22">
        <w:rPr>
          <w:rFonts w:ascii="Courier New" w:eastAsia="Times New Roman" w:hAnsi="Courier New" w:cs="Courier New"/>
          <w:color w:val="374C51"/>
          <w:sz w:val="20"/>
          <w:szCs w:val="20"/>
          <w:highlight w:val="yellow"/>
          <w:bdr w:val="none" w:sz="0" w:space="0" w:color="auto" w:frame="1"/>
        </w:rPr>
        <w:t xml:space="preserve"> :</w:t>
      </w:r>
      <w:proofErr w:type="gramEnd"/>
      <w:r w:rsidRPr="00183B22">
        <w:rPr>
          <w:rFonts w:ascii="Courier New" w:eastAsia="Times New Roman" w:hAnsi="Courier New" w:cs="Courier New"/>
          <w:color w:val="374C51"/>
          <w:sz w:val="20"/>
          <w:szCs w:val="20"/>
          <w:highlight w:val="yellow"/>
          <w:bdr w:val="none" w:sz="0" w:space="0" w:color="auto" w:frame="1"/>
        </w:rPr>
        <w:t xml:space="preserve"> </w:t>
      </w:r>
      <w:r w:rsidRPr="00183B22">
        <w:rPr>
          <w:rFonts w:ascii="Courier New" w:eastAsia="Times New Roman" w:hAnsi="Courier New" w:cs="Courier New"/>
          <w:color w:val="4169E1"/>
          <w:sz w:val="20"/>
          <w:szCs w:val="20"/>
          <w:highlight w:val="yellow"/>
          <w:bdr w:val="none" w:sz="0" w:space="0" w:color="auto" w:frame="1"/>
        </w:rPr>
        <w:t>'</w:t>
      </w:r>
      <w:proofErr w:type="spellStart"/>
      <w:r w:rsidRPr="00183B22">
        <w:rPr>
          <w:rFonts w:ascii="Courier New" w:eastAsia="Times New Roman" w:hAnsi="Courier New" w:cs="Courier New"/>
          <w:color w:val="4169E1"/>
          <w:sz w:val="20"/>
          <w:szCs w:val="20"/>
          <w:highlight w:val="yellow"/>
          <w:bdr w:val="none" w:sz="0" w:space="0" w:color="auto" w:frame="1"/>
        </w:rPr>
        <w:t>SizeTieredCompactionStrategy</w:t>
      </w:r>
      <w:proofErr w:type="spellEnd"/>
      <w:r w:rsidRPr="00183B22">
        <w:rPr>
          <w:rFonts w:ascii="Courier New" w:eastAsia="Times New Roman" w:hAnsi="Courier New" w:cs="Courier New"/>
          <w:color w:val="4169E1"/>
          <w:sz w:val="20"/>
          <w:szCs w:val="20"/>
          <w:highlight w:val="yellow"/>
          <w:bdr w:val="none" w:sz="0" w:space="0" w:color="auto" w:frame="1"/>
        </w:rPr>
        <w:t>'</w:t>
      </w:r>
      <w:r w:rsidRPr="00183B22">
        <w:rPr>
          <w:rFonts w:ascii="Courier New" w:eastAsia="Times New Roman" w:hAnsi="Courier New" w:cs="Courier New"/>
          <w:color w:val="374C51"/>
          <w:sz w:val="20"/>
          <w:szCs w:val="20"/>
          <w:highlight w:val="yellow"/>
          <w:bdr w:val="none" w:sz="0" w:space="0" w:color="auto" w:frame="1"/>
        </w:rPr>
        <w:t xml:space="preserve">, </w:t>
      </w:r>
      <w:r w:rsidRPr="00183B22">
        <w:rPr>
          <w:rFonts w:ascii="Courier New" w:eastAsia="Times New Roman" w:hAnsi="Courier New" w:cs="Courier New"/>
          <w:color w:val="4169E1"/>
          <w:sz w:val="20"/>
          <w:szCs w:val="20"/>
          <w:highlight w:val="yellow"/>
          <w:bdr w:val="none" w:sz="0" w:space="0" w:color="auto" w:frame="1"/>
        </w:rPr>
        <w:t>'</w:t>
      </w:r>
      <w:proofErr w:type="spellStart"/>
      <w:r w:rsidRPr="00183B22">
        <w:rPr>
          <w:rFonts w:ascii="Courier New" w:eastAsia="Times New Roman" w:hAnsi="Courier New" w:cs="Courier New"/>
          <w:color w:val="4169E1"/>
          <w:sz w:val="20"/>
          <w:szCs w:val="20"/>
          <w:highlight w:val="yellow"/>
          <w:bdr w:val="none" w:sz="0" w:space="0" w:color="auto" w:frame="1"/>
        </w:rPr>
        <w:t>min_threshold</w:t>
      </w:r>
      <w:proofErr w:type="spellEnd"/>
      <w:r w:rsidRPr="00183B22">
        <w:rPr>
          <w:rFonts w:ascii="Courier New" w:eastAsia="Times New Roman" w:hAnsi="Courier New" w:cs="Courier New"/>
          <w:color w:val="4169E1"/>
          <w:sz w:val="20"/>
          <w:szCs w:val="20"/>
          <w:highlight w:val="yellow"/>
          <w:bdr w:val="none" w:sz="0" w:space="0" w:color="auto" w:frame="1"/>
        </w:rPr>
        <w:t>'</w:t>
      </w:r>
      <w:r w:rsidRPr="00183B22">
        <w:rPr>
          <w:rFonts w:ascii="Courier New" w:eastAsia="Times New Roman" w:hAnsi="Courier New" w:cs="Courier New"/>
          <w:color w:val="374C51"/>
          <w:sz w:val="20"/>
          <w:szCs w:val="20"/>
          <w:highlight w:val="yellow"/>
          <w:bdr w:val="none" w:sz="0" w:space="0" w:color="auto" w:frame="1"/>
        </w:rPr>
        <w:t xml:space="preserve"> : 6 }</w:t>
      </w:r>
    </w:p>
    <w:p w:rsidR="006E1731" w:rsidRPr="006E1731" w:rsidRDefault="006E1731" w:rsidP="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20" w:line="240" w:lineRule="auto"/>
        <w:rPr>
          <w:rFonts w:ascii="Courier New" w:eastAsia="Times New Roman" w:hAnsi="Courier New" w:cs="Courier New"/>
          <w:color w:val="374C51"/>
          <w:sz w:val="24"/>
          <w:szCs w:val="24"/>
        </w:rPr>
      </w:pPr>
    </w:p>
    <w:p w:rsidR="006E1731" w:rsidRDefault="006E1731" w:rsidP="006E1731">
      <w:pPr>
        <w:spacing w:before="100" w:beforeAutospacing="1" w:after="204" w:line="240" w:lineRule="auto"/>
        <w:outlineLvl w:val="0"/>
        <w:rPr>
          <w:rFonts w:cstheme="minorHAnsi"/>
          <w:color w:val="374C51"/>
          <w:sz w:val="28"/>
          <w:szCs w:val="28"/>
          <w:shd w:val="clear" w:color="auto" w:fill="FFFFFF"/>
        </w:rPr>
      </w:pPr>
    </w:p>
    <w:p w:rsidR="00E05AF4" w:rsidRDefault="00E05AF4" w:rsidP="00201108">
      <w:pPr>
        <w:spacing w:before="100" w:beforeAutospacing="1" w:after="204" w:line="240" w:lineRule="auto"/>
        <w:outlineLvl w:val="0"/>
        <w:rPr>
          <w:rFonts w:ascii="Helvetica" w:eastAsia="Times New Roman" w:hAnsi="Helvetica" w:cs="Helvetica"/>
          <w:b/>
          <w:bCs/>
          <w:color w:val="333333"/>
          <w:spacing w:val="3"/>
          <w:kern w:val="36"/>
          <w:sz w:val="48"/>
          <w:szCs w:val="48"/>
        </w:rPr>
      </w:pPr>
      <w:r>
        <w:rPr>
          <w:noProof/>
        </w:rPr>
        <w:lastRenderedPageBreak/>
        <w:drawing>
          <wp:inline distT="0" distB="0" distL="0" distR="0" wp14:anchorId="3D9665C2" wp14:editId="4DCA900E">
            <wp:extent cx="5943600" cy="189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285"/>
                    </a:xfrm>
                    <a:prstGeom prst="rect">
                      <a:avLst/>
                    </a:prstGeom>
                  </pic:spPr>
                </pic:pic>
              </a:graphicData>
            </a:graphic>
          </wp:inline>
        </w:drawing>
      </w:r>
    </w:p>
    <w:p w:rsidR="00CE5408" w:rsidRDefault="00CE5408" w:rsidP="00201108">
      <w:pPr>
        <w:spacing w:before="100" w:beforeAutospacing="1" w:after="204" w:line="240" w:lineRule="auto"/>
        <w:outlineLvl w:val="0"/>
        <w:rPr>
          <w:rFonts w:ascii="Helvetica" w:eastAsia="Times New Roman" w:hAnsi="Helvetica" w:cs="Helvetica"/>
          <w:b/>
          <w:bCs/>
          <w:color w:val="333333"/>
          <w:spacing w:val="3"/>
          <w:kern w:val="36"/>
          <w:sz w:val="48"/>
          <w:szCs w:val="48"/>
        </w:rPr>
      </w:pPr>
      <w:r w:rsidRPr="00CE5408">
        <w:rPr>
          <w:rFonts w:ascii="Helvetica" w:eastAsia="Times New Roman" w:hAnsi="Helvetica" w:cs="Helvetica"/>
          <w:b/>
          <w:bCs/>
          <w:color w:val="333333"/>
          <w:spacing w:val="3"/>
          <w:kern w:val="36"/>
          <w:sz w:val="48"/>
          <w:szCs w:val="48"/>
        </w:rPr>
        <w:t>Bloom Filters</w:t>
      </w:r>
    </w:p>
    <w:p w:rsidR="00CE5408" w:rsidRPr="00D0122A" w:rsidRDefault="00D0122A" w:rsidP="00991069">
      <w:pPr>
        <w:spacing w:before="100" w:beforeAutospacing="1" w:after="204" w:line="240" w:lineRule="auto"/>
        <w:outlineLvl w:val="0"/>
        <w:rPr>
          <w:rFonts w:cstheme="minorHAnsi"/>
          <w:color w:val="374C51"/>
          <w:sz w:val="28"/>
          <w:szCs w:val="28"/>
          <w:shd w:val="clear" w:color="auto" w:fill="FFFFFF"/>
        </w:rPr>
      </w:pPr>
      <w:r w:rsidRPr="00D0122A">
        <w:rPr>
          <w:rFonts w:cstheme="minorHAnsi"/>
          <w:color w:val="374C51"/>
          <w:sz w:val="28"/>
          <w:szCs w:val="28"/>
          <w:shd w:val="clear" w:color="auto" w:fill="FFFFFF"/>
        </w:rPr>
        <w:t>Bloom filters are used to boost the performance of reads.</w:t>
      </w:r>
      <w:r w:rsidR="00991069" w:rsidRPr="00991069">
        <w:t xml:space="preserve"> </w:t>
      </w:r>
      <w:r w:rsidR="00991069" w:rsidRPr="00991069">
        <w:rPr>
          <w:rFonts w:cstheme="minorHAnsi"/>
          <w:color w:val="374C51"/>
          <w:sz w:val="28"/>
          <w:szCs w:val="28"/>
          <w:shd w:val="clear" w:color="auto" w:fill="FFFFFF"/>
        </w:rPr>
        <w:t>Bloom filters are very fast, non-deterministic algorithms for</w:t>
      </w:r>
      <w:r w:rsidR="00991069">
        <w:rPr>
          <w:rFonts w:cstheme="minorHAnsi"/>
          <w:color w:val="374C51"/>
          <w:sz w:val="28"/>
          <w:szCs w:val="28"/>
          <w:shd w:val="clear" w:color="auto" w:fill="FFFFFF"/>
        </w:rPr>
        <w:t xml:space="preserve"> </w:t>
      </w:r>
      <w:bookmarkStart w:id="0" w:name="_GoBack"/>
      <w:bookmarkEnd w:id="0"/>
      <w:r w:rsidR="00991069" w:rsidRPr="00991069">
        <w:rPr>
          <w:rFonts w:cstheme="minorHAnsi"/>
          <w:color w:val="374C51"/>
          <w:sz w:val="28"/>
          <w:szCs w:val="28"/>
          <w:shd w:val="clear" w:color="auto" w:fill="FFFFFF"/>
        </w:rPr>
        <w:t>testing whether an element is a member of a set.</w:t>
      </w:r>
    </w:p>
    <w:p w:rsidR="00B64245" w:rsidRPr="00B64245" w:rsidRDefault="00B64245" w:rsidP="00201108">
      <w:pPr>
        <w:spacing w:before="100" w:beforeAutospacing="1" w:after="204" w:line="240" w:lineRule="auto"/>
        <w:outlineLvl w:val="0"/>
        <w:rPr>
          <w:rFonts w:ascii="Helvetica" w:eastAsia="Times New Roman" w:hAnsi="Helvetica" w:cs="Helvetica"/>
          <w:b/>
          <w:bCs/>
          <w:color w:val="333333"/>
          <w:spacing w:val="3"/>
          <w:kern w:val="36"/>
          <w:sz w:val="48"/>
          <w:szCs w:val="48"/>
        </w:rPr>
      </w:pPr>
      <w:r w:rsidRPr="00B64245">
        <w:rPr>
          <w:rFonts w:ascii="Helvetica" w:eastAsia="Times New Roman" w:hAnsi="Helvetica" w:cs="Helvetica"/>
          <w:b/>
          <w:bCs/>
          <w:color w:val="333333"/>
          <w:spacing w:val="3"/>
          <w:kern w:val="36"/>
          <w:sz w:val="48"/>
          <w:szCs w:val="48"/>
        </w:rPr>
        <w:t>How is Data Read?</w:t>
      </w:r>
    </w:p>
    <w:p w:rsidR="00B64245" w:rsidRDefault="00B64245" w:rsidP="00201108">
      <w:pPr>
        <w:spacing w:before="100" w:beforeAutospacing="1" w:after="204" w:line="240" w:lineRule="auto"/>
        <w:outlineLvl w:val="0"/>
        <w:rPr>
          <w:rFonts w:cstheme="minorHAnsi"/>
          <w:color w:val="374C51"/>
          <w:sz w:val="28"/>
          <w:szCs w:val="28"/>
          <w:shd w:val="clear" w:color="auto" w:fill="FFFFFF"/>
        </w:rPr>
      </w:pPr>
    </w:p>
    <w:p w:rsidR="00B64245" w:rsidRDefault="00B64245" w:rsidP="00201108">
      <w:pPr>
        <w:spacing w:before="100" w:beforeAutospacing="1" w:after="204" w:line="240" w:lineRule="auto"/>
        <w:outlineLvl w:val="0"/>
        <w:rPr>
          <w:rFonts w:cstheme="minorHAnsi"/>
          <w:color w:val="374C51"/>
          <w:sz w:val="28"/>
          <w:szCs w:val="28"/>
          <w:shd w:val="clear" w:color="auto" w:fill="FFFFFF"/>
        </w:rPr>
      </w:pPr>
      <w:r>
        <w:rPr>
          <w:noProof/>
        </w:rPr>
        <w:drawing>
          <wp:inline distT="0" distB="0" distL="0" distR="0" wp14:anchorId="52528ECF" wp14:editId="3C1B2082">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3700"/>
                    </a:xfrm>
                    <a:prstGeom prst="rect">
                      <a:avLst/>
                    </a:prstGeom>
                  </pic:spPr>
                </pic:pic>
              </a:graphicData>
            </a:graphic>
          </wp:inline>
        </w:drawing>
      </w:r>
    </w:p>
    <w:p w:rsidR="00B64245" w:rsidRDefault="00B64245" w:rsidP="00201108">
      <w:pPr>
        <w:spacing w:before="100" w:beforeAutospacing="1" w:after="204" w:line="240" w:lineRule="auto"/>
        <w:outlineLvl w:val="0"/>
        <w:rPr>
          <w:rFonts w:cstheme="minorHAnsi"/>
          <w:color w:val="374C51"/>
          <w:sz w:val="28"/>
          <w:szCs w:val="28"/>
          <w:shd w:val="clear" w:color="auto" w:fill="FFFFFF"/>
        </w:rPr>
      </w:pPr>
    </w:p>
    <w:p w:rsidR="00BA5C4E" w:rsidRPr="00201108" w:rsidRDefault="00BA5C4E" w:rsidP="00201108">
      <w:pPr>
        <w:spacing w:before="100" w:beforeAutospacing="1" w:after="204" w:line="240" w:lineRule="auto"/>
        <w:outlineLvl w:val="0"/>
        <w:rPr>
          <w:rFonts w:cstheme="minorHAnsi"/>
          <w:color w:val="374C51"/>
          <w:sz w:val="28"/>
          <w:szCs w:val="28"/>
          <w:shd w:val="clear" w:color="auto" w:fill="FFFFFF"/>
        </w:rPr>
      </w:pPr>
    </w:p>
    <w:p w:rsidR="00584334" w:rsidRPr="00584334" w:rsidRDefault="00584334" w:rsidP="00584334">
      <w:pPr>
        <w:pStyle w:val="Heading1"/>
        <w:shd w:val="clear" w:color="auto" w:fill="FFFFFF"/>
        <w:spacing w:before="0" w:beforeAutospacing="0" w:after="240" w:afterAutospacing="0" w:line="264" w:lineRule="atLeast"/>
        <w:rPr>
          <w:rFonts w:ascii="Helvetica" w:hAnsi="Helvetica" w:cs="Helvetica"/>
          <w:b w:val="0"/>
          <w:bCs w:val="0"/>
          <w:color w:val="374C51"/>
        </w:rPr>
      </w:pPr>
      <w:r>
        <w:rPr>
          <w:rFonts w:ascii="Helvetica" w:hAnsi="Helvetica" w:cs="Helvetica"/>
          <w:b w:val="0"/>
          <w:bCs w:val="0"/>
          <w:color w:val="374C51"/>
        </w:rPr>
        <w:lastRenderedPageBreak/>
        <w:t>Repairing nodes</w:t>
      </w:r>
    </w:p>
    <w:p w:rsidR="006827A3" w:rsidRDefault="00584334">
      <w:proofErr w:type="spellStart"/>
      <w:r>
        <w:t>Nodetool</w:t>
      </w:r>
      <w:proofErr w:type="spellEnd"/>
      <w:r>
        <w:t xml:space="preserve"> repair:</w:t>
      </w:r>
    </w:p>
    <w:p w:rsidR="00584334" w:rsidRDefault="00584334">
      <w:r>
        <w:t>Node tool repair is used to sync data across nodes in case data is not synced.</w:t>
      </w:r>
    </w:p>
    <w:p w:rsidR="00584334" w:rsidRDefault="00584334">
      <w:r w:rsidRPr="00584334">
        <w:t>Node repair makes data on a replica consistent with data on other nodes. The </w:t>
      </w:r>
      <w:proofErr w:type="spellStart"/>
      <w:r w:rsidR="00615375">
        <w:fldChar w:fldCharType="begin"/>
      </w:r>
      <w:r w:rsidR="00615375">
        <w:instrText xml:space="preserve"> HYPERLINK "https://docs.datastax.com/en/archived/cassandra/2.0/cassandra/tools/toolsRepair.html" \o "Repairs one or more tables." </w:instrText>
      </w:r>
      <w:r w:rsidR="00615375">
        <w:fldChar w:fldCharType="separate"/>
      </w:r>
      <w:r w:rsidRPr="00584334">
        <w:t>nodetool</w:t>
      </w:r>
      <w:proofErr w:type="spellEnd"/>
      <w:r w:rsidRPr="00584334">
        <w:t xml:space="preserve"> repair</w:t>
      </w:r>
      <w:r w:rsidR="00615375">
        <w:fldChar w:fldCharType="end"/>
      </w:r>
      <w:r w:rsidRPr="00584334">
        <w:t> command repairs inconsistencies across all of the replicas for a given range of data. </w:t>
      </w:r>
    </w:p>
    <w:p w:rsidR="00584334" w:rsidRPr="00584334" w:rsidRDefault="00584334" w:rsidP="00584334">
      <w:pPr>
        <w:numPr>
          <w:ilvl w:val="0"/>
          <w:numId w:val="1"/>
        </w:numPr>
        <w:shd w:val="clear" w:color="auto" w:fill="FFFFFF"/>
        <w:spacing w:before="120"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As a best practice, you should schedule repairs weekly.</w:t>
      </w:r>
    </w:p>
    <w:p w:rsidR="00584334" w:rsidRPr="00584334" w:rsidRDefault="00584334" w:rsidP="00584334">
      <w:pPr>
        <w:shd w:val="clear" w:color="auto" w:fill="FFFFFF"/>
        <w:spacing w:line="240" w:lineRule="auto"/>
        <w:ind w:left="960"/>
        <w:rPr>
          <w:rFonts w:ascii="Helvetica" w:eastAsia="Times New Roman" w:hAnsi="Helvetica" w:cs="Helvetica"/>
          <w:color w:val="374C51"/>
          <w:sz w:val="24"/>
          <w:szCs w:val="24"/>
        </w:rPr>
      </w:pPr>
      <w:r w:rsidRPr="00584334">
        <w:rPr>
          <w:rFonts w:ascii="Helvetica" w:eastAsia="Times New Roman" w:hAnsi="Helvetica" w:cs="Helvetica"/>
          <w:b/>
          <w:bCs/>
          <w:color w:val="374C51"/>
          <w:sz w:val="24"/>
          <w:szCs w:val="24"/>
        </w:rPr>
        <w:t>Note:</w:t>
      </w:r>
      <w:r w:rsidRPr="00584334">
        <w:rPr>
          <w:rFonts w:ascii="Helvetica" w:eastAsia="Times New Roman" w:hAnsi="Helvetica" w:cs="Helvetica"/>
          <w:color w:val="374C51"/>
          <w:sz w:val="24"/>
          <w:szCs w:val="24"/>
        </w:rPr>
        <w:t> If deletions never occur, you should still schedule regular repairs. Be aware that setting a column to null is a delete.</w:t>
      </w:r>
    </w:p>
    <w:p w:rsidR="00584334" w:rsidRPr="00584334" w:rsidRDefault="00584334" w:rsidP="00584334">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During node recovery. For example, when bringing a node back into the cluster after a failure.</w:t>
      </w:r>
    </w:p>
    <w:p w:rsidR="00584334" w:rsidRPr="00584334" w:rsidRDefault="00584334" w:rsidP="00584334">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On nodes containing data that is not read frequently.</w:t>
      </w:r>
    </w:p>
    <w:p w:rsidR="00584334" w:rsidRPr="00584334" w:rsidRDefault="00584334" w:rsidP="00584334">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To update data on a node that has been down.</w:t>
      </w:r>
    </w:p>
    <w:p w:rsidR="00584334" w:rsidRPr="00584334" w:rsidRDefault="00584334" w:rsidP="00584334">
      <w:pPr>
        <w:shd w:val="clear" w:color="auto" w:fill="FFFFFF"/>
        <w:spacing w:before="240" w:after="15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Guidelines for running routine node repair include:</w:t>
      </w:r>
    </w:p>
    <w:p w:rsidR="00584334" w:rsidRPr="00584334" w:rsidRDefault="00584334" w:rsidP="00584334">
      <w:pPr>
        <w:numPr>
          <w:ilvl w:val="0"/>
          <w:numId w:val="2"/>
        </w:numPr>
        <w:shd w:val="clear" w:color="auto" w:fill="FFFFFF"/>
        <w:spacing w:before="120"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The hard requirement for routine repair frequency is the value of </w:t>
      </w:r>
      <w:proofErr w:type="spellStart"/>
      <w:r w:rsidR="00615375">
        <w:rPr>
          <w:rFonts w:ascii="Helvetica" w:eastAsia="Times New Roman" w:hAnsi="Helvetica" w:cs="Helvetica"/>
          <w:color w:val="007A97"/>
          <w:sz w:val="24"/>
          <w:szCs w:val="24"/>
        </w:rPr>
        <w:fldChar w:fldCharType="begin"/>
      </w:r>
      <w:r w:rsidR="00615375">
        <w:rPr>
          <w:rFonts w:ascii="Helvetica" w:eastAsia="Times New Roman" w:hAnsi="Helvetica" w:cs="Helvetica"/>
          <w:color w:val="007A97"/>
          <w:sz w:val="24"/>
          <w:szCs w:val="24"/>
        </w:rPr>
        <w:instrText xml:space="preserve"> HYPERLINK "https://docs.datastax.com/en/cql/3.1/cql/cql_reference/tabProp.html" \t "_blank" </w:instrText>
      </w:r>
      <w:r w:rsidR="00615375">
        <w:rPr>
          <w:rFonts w:ascii="Helvetica" w:eastAsia="Times New Roman" w:hAnsi="Helvetica" w:cs="Helvetica"/>
          <w:color w:val="007A97"/>
          <w:sz w:val="24"/>
          <w:szCs w:val="24"/>
        </w:rPr>
        <w:fldChar w:fldCharType="separate"/>
      </w:r>
      <w:r w:rsidRPr="00584334">
        <w:rPr>
          <w:rFonts w:ascii="Helvetica" w:eastAsia="Times New Roman" w:hAnsi="Helvetica" w:cs="Helvetica"/>
          <w:color w:val="007A97"/>
          <w:sz w:val="24"/>
          <w:szCs w:val="24"/>
        </w:rPr>
        <w:t>gc_grace_seconds</w:t>
      </w:r>
      <w:proofErr w:type="spellEnd"/>
      <w:r w:rsidR="00615375">
        <w:rPr>
          <w:rFonts w:ascii="Helvetica" w:eastAsia="Times New Roman" w:hAnsi="Helvetica" w:cs="Helvetica"/>
          <w:color w:val="007A97"/>
          <w:sz w:val="24"/>
          <w:szCs w:val="24"/>
        </w:rPr>
        <w:fldChar w:fldCharType="end"/>
      </w:r>
      <w:r w:rsidRPr="00584334">
        <w:rPr>
          <w:rFonts w:ascii="Helvetica" w:eastAsia="Times New Roman" w:hAnsi="Helvetica" w:cs="Helvetica"/>
          <w:color w:val="374C51"/>
          <w:sz w:val="24"/>
          <w:szCs w:val="24"/>
        </w:rPr>
        <w:t>. Run a repair operation at least once on each node within this time period. Following this important guideline ensures that deletes are properly handled in the cluster.</w:t>
      </w:r>
    </w:p>
    <w:p w:rsidR="00584334" w:rsidRPr="00584334" w:rsidRDefault="00584334" w:rsidP="00584334">
      <w:pPr>
        <w:numPr>
          <w:ilvl w:val="0"/>
          <w:numId w:val="2"/>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Schedule regular repair operations for low-usage hours.</w:t>
      </w:r>
    </w:p>
    <w:p w:rsidR="00584334" w:rsidRPr="00584334" w:rsidRDefault="00584334" w:rsidP="00584334">
      <w:pPr>
        <w:numPr>
          <w:ilvl w:val="0"/>
          <w:numId w:val="2"/>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 xml:space="preserve">To minimize impact, use </w:t>
      </w:r>
      <w:proofErr w:type="spellStart"/>
      <w:r w:rsidRPr="00584334">
        <w:rPr>
          <w:rFonts w:ascii="Helvetica" w:eastAsia="Times New Roman" w:hAnsi="Helvetica" w:cs="Helvetica"/>
          <w:color w:val="374C51"/>
          <w:sz w:val="24"/>
          <w:szCs w:val="24"/>
        </w:rPr>
        <w:t>nodetool</w:t>
      </w:r>
      <w:proofErr w:type="spellEnd"/>
      <w:r w:rsidRPr="00584334">
        <w:rPr>
          <w:rFonts w:ascii="Helvetica" w:eastAsia="Times New Roman" w:hAnsi="Helvetica" w:cs="Helvetica"/>
          <w:color w:val="374C51"/>
          <w:sz w:val="24"/>
          <w:szCs w:val="24"/>
        </w:rPr>
        <w:t xml:space="preserve"> repair and do not invoke more than one repair at a time.</w:t>
      </w:r>
    </w:p>
    <w:p w:rsidR="00584334" w:rsidRPr="00584334" w:rsidRDefault="00584334" w:rsidP="00584334">
      <w:pPr>
        <w:numPr>
          <w:ilvl w:val="0"/>
          <w:numId w:val="2"/>
        </w:numPr>
        <w:shd w:val="clear" w:color="auto" w:fill="FFFFFF"/>
        <w:spacing w:before="100" w:beforeAutospacing="1" w:after="120" w:line="240" w:lineRule="auto"/>
        <w:rPr>
          <w:rFonts w:ascii="Helvetica" w:eastAsia="Times New Roman" w:hAnsi="Helvetica" w:cs="Helvetica"/>
          <w:color w:val="374C51"/>
          <w:sz w:val="24"/>
          <w:szCs w:val="24"/>
        </w:rPr>
      </w:pPr>
      <w:r w:rsidRPr="00584334">
        <w:rPr>
          <w:rFonts w:ascii="Helvetica" w:eastAsia="Times New Roman" w:hAnsi="Helvetica" w:cs="Helvetica"/>
          <w:color w:val="374C51"/>
          <w:sz w:val="24"/>
          <w:szCs w:val="24"/>
        </w:rPr>
        <w:t>In systems that seldom delete or overwrite data, you can raise the value of </w:t>
      </w:r>
      <w:proofErr w:type="spellStart"/>
      <w:r w:rsidRPr="00584334">
        <w:rPr>
          <w:rFonts w:ascii="Courier New" w:eastAsia="Times New Roman" w:hAnsi="Courier New" w:cs="Courier New"/>
          <w:color w:val="374C51"/>
          <w:sz w:val="24"/>
          <w:szCs w:val="24"/>
          <w:bdr w:val="none" w:sz="0" w:space="0" w:color="auto" w:frame="1"/>
        </w:rPr>
        <w:t>gc_grace</w:t>
      </w:r>
      <w:proofErr w:type="spellEnd"/>
      <w:r w:rsidRPr="00584334">
        <w:rPr>
          <w:rFonts w:ascii="Helvetica" w:eastAsia="Times New Roman" w:hAnsi="Helvetica" w:cs="Helvetica"/>
          <w:color w:val="374C51"/>
          <w:sz w:val="24"/>
          <w:szCs w:val="24"/>
        </w:rPr>
        <w:t> with minimal impact to disk space. This allows wider intervals for scheduling repair operations with the </w:t>
      </w:r>
      <w:proofErr w:type="spellStart"/>
      <w:r w:rsidR="00615375">
        <w:rPr>
          <w:rFonts w:ascii="Helvetica" w:eastAsia="Times New Roman" w:hAnsi="Helvetica" w:cs="Helvetica"/>
          <w:color w:val="007A97"/>
          <w:sz w:val="24"/>
          <w:szCs w:val="24"/>
        </w:rPr>
        <w:fldChar w:fldCharType="begin"/>
      </w:r>
      <w:r w:rsidR="00615375">
        <w:rPr>
          <w:rFonts w:ascii="Helvetica" w:eastAsia="Times New Roman" w:hAnsi="Helvetica" w:cs="Helvetica"/>
          <w:color w:val="007A97"/>
          <w:sz w:val="24"/>
          <w:szCs w:val="24"/>
        </w:rPr>
        <w:instrText xml:space="preserve"> HYPERLINK "https://docs.datastax.com/en/archived/cassandra/2.0/cassandra/tools/toolsNodetool_r.html" \o "A command line interface for Cassandra for managing a cluster." </w:instrText>
      </w:r>
      <w:r w:rsidR="00615375">
        <w:rPr>
          <w:rFonts w:ascii="Helvetica" w:eastAsia="Times New Roman" w:hAnsi="Helvetica" w:cs="Helvetica"/>
          <w:color w:val="007A97"/>
          <w:sz w:val="24"/>
          <w:szCs w:val="24"/>
        </w:rPr>
        <w:fldChar w:fldCharType="separate"/>
      </w:r>
      <w:r w:rsidRPr="00584334">
        <w:rPr>
          <w:rFonts w:ascii="Helvetica" w:eastAsia="Times New Roman" w:hAnsi="Helvetica" w:cs="Helvetica"/>
          <w:color w:val="007A97"/>
          <w:sz w:val="24"/>
          <w:szCs w:val="24"/>
        </w:rPr>
        <w:t>nodetool</w:t>
      </w:r>
      <w:proofErr w:type="spellEnd"/>
      <w:r w:rsidRPr="00584334">
        <w:rPr>
          <w:rFonts w:ascii="Helvetica" w:eastAsia="Times New Roman" w:hAnsi="Helvetica" w:cs="Helvetica"/>
          <w:color w:val="007A97"/>
          <w:sz w:val="24"/>
          <w:szCs w:val="24"/>
        </w:rPr>
        <w:t xml:space="preserve"> utility</w:t>
      </w:r>
      <w:r w:rsidR="00615375">
        <w:rPr>
          <w:rFonts w:ascii="Helvetica" w:eastAsia="Times New Roman" w:hAnsi="Helvetica" w:cs="Helvetica"/>
          <w:color w:val="007A97"/>
          <w:sz w:val="24"/>
          <w:szCs w:val="24"/>
        </w:rPr>
        <w:fldChar w:fldCharType="end"/>
      </w:r>
      <w:r w:rsidRPr="00584334">
        <w:rPr>
          <w:rFonts w:ascii="Helvetica" w:eastAsia="Times New Roman" w:hAnsi="Helvetica" w:cs="Helvetica"/>
          <w:color w:val="374C51"/>
          <w:sz w:val="24"/>
          <w:szCs w:val="24"/>
        </w:rPr>
        <w:t>.</w:t>
      </w:r>
    </w:p>
    <w:p w:rsidR="00D3225F" w:rsidRDefault="00D3225F">
      <w:pPr>
        <w:rPr>
          <w:b/>
        </w:rPr>
      </w:pPr>
    </w:p>
    <w:p w:rsidR="00584334" w:rsidRDefault="001826E9">
      <w:r w:rsidRPr="001826E9">
        <w:rPr>
          <w:b/>
        </w:rPr>
        <w:t>COMMAND:</w:t>
      </w:r>
      <w:r>
        <w:rPr>
          <w:b/>
        </w:rPr>
        <w:t xml:space="preserve"> </w:t>
      </w:r>
    </w:p>
    <w:p w:rsidR="001826E9" w:rsidRPr="001826E9" w:rsidRDefault="001826E9">
      <w:proofErr w:type="gramStart"/>
      <w:r>
        <w:t>./</w:t>
      </w:r>
      <w:proofErr w:type="spellStart"/>
      <w:proofErr w:type="gramEnd"/>
      <w:r>
        <w:t>nodetool</w:t>
      </w:r>
      <w:proofErr w:type="spellEnd"/>
      <w:r>
        <w:t xml:space="preserve"> repair –full -</w:t>
      </w:r>
      <w:proofErr w:type="spellStart"/>
      <w:r>
        <w:t>seq</w:t>
      </w:r>
      <w:proofErr w:type="spellEnd"/>
    </w:p>
    <w:p w:rsidR="00584334" w:rsidRDefault="00584334"/>
    <w:p w:rsidR="00A414DB" w:rsidRDefault="00311536" w:rsidP="00A414DB">
      <w:pPr>
        <w:pStyle w:val="Heading1"/>
        <w:shd w:val="clear" w:color="auto" w:fill="FFFFFF"/>
        <w:spacing w:before="0" w:beforeAutospacing="0" w:after="240" w:afterAutospacing="0" w:line="264" w:lineRule="atLeast"/>
        <w:rPr>
          <w:rFonts w:ascii="Helvetica" w:hAnsi="Helvetica" w:cs="Helvetica"/>
          <w:b w:val="0"/>
          <w:bCs w:val="0"/>
          <w:color w:val="374C51"/>
        </w:rPr>
      </w:pPr>
      <w:hyperlink r:id="rId8" w:history="1">
        <w:r w:rsidR="00A414DB" w:rsidRPr="00A414DB">
          <w:rPr>
            <w:b w:val="0"/>
            <w:bCs w:val="0"/>
            <w:color w:val="374C51"/>
          </w:rPr>
          <w:t>Data consistency</w:t>
        </w:r>
      </w:hyperlink>
    </w:p>
    <w:p w:rsidR="00A414DB" w:rsidRDefault="00A414DB" w:rsidP="00A414DB">
      <w:r w:rsidRPr="00A414DB">
        <w:t>Consistency refers to how up-to-date and synchronized all replicas of a row of Cassandra data are at any given moment. Ongoing </w:t>
      </w:r>
      <w:hyperlink r:id="rId9" w:tooltip="Node repair topics." w:history="1">
        <w:r w:rsidRPr="00A414DB">
          <w:t>repair operations</w:t>
        </w:r>
      </w:hyperlink>
      <w:r w:rsidRPr="00A414DB">
        <w:t> in Cassandra ensure that all replicas of a row will eventually be consistent. Repairs work to decrease the variability in replica data, but constant data traffic through a widely distributed system can lead to inconsistency (stale data) at any given time.</w:t>
      </w:r>
    </w:p>
    <w:p w:rsidR="00395DE0" w:rsidRDefault="00395DE0" w:rsidP="00A414DB">
      <w:pPr>
        <w:rPr>
          <w:rFonts w:ascii="Helvetica" w:hAnsi="Helvetica" w:cs="Helvetica"/>
          <w:color w:val="374C51"/>
          <w:shd w:val="clear" w:color="auto" w:fill="FFFFFF"/>
        </w:rPr>
      </w:pPr>
      <w:r>
        <w:rPr>
          <w:rFonts w:ascii="Helvetica" w:hAnsi="Helvetica" w:cs="Helvetica"/>
          <w:color w:val="374C51"/>
          <w:shd w:val="clear" w:color="auto" w:fill="FFFFFF"/>
        </w:rPr>
        <w:lastRenderedPageBreak/>
        <w:t>The consistency level determines the number of replicas that need to acknowledge the read or write operation success to the client application. For read operations, the read consistency level specifies how many replicas must respond to a read request before returning data to the client application. If a read operation reveals inconsistency among replicas.</w:t>
      </w:r>
    </w:p>
    <w:p w:rsidR="00395DE0" w:rsidRDefault="00395DE0" w:rsidP="00A414DB">
      <w:pPr>
        <w:rPr>
          <w:rFonts w:ascii="Helvetica" w:hAnsi="Helvetica" w:cs="Helvetica"/>
          <w:color w:val="374C51"/>
          <w:shd w:val="clear" w:color="auto" w:fill="FFFFFF"/>
        </w:rPr>
      </w:pPr>
    </w:p>
    <w:p w:rsidR="00692CCE" w:rsidRDefault="00692CCE" w:rsidP="00A414DB">
      <w:pPr>
        <w:rPr>
          <w:rFonts w:ascii="Helvetica" w:hAnsi="Helvetica" w:cs="Helvetica"/>
          <w:color w:val="374C51"/>
          <w:shd w:val="clear" w:color="auto" w:fill="FFFFFF"/>
        </w:rPr>
      </w:pPr>
      <w:r>
        <w:rPr>
          <w:rFonts w:ascii="Helvetica" w:hAnsi="Helvetica" w:cs="Helvetica"/>
          <w:color w:val="374C51"/>
          <w:shd w:val="clear" w:color="auto" w:fill="FFFFFF"/>
        </w:rPr>
        <w:t>For write operations, the write consistency level specified how many replicas must respond to a write request before the write is considered successful. Even at low consistency levels, Cassandra writes to all replicas of the partition key, including replicas in other datacenters.</w:t>
      </w:r>
    </w:p>
    <w:p w:rsidR="00692CCE" w:rsidRPr="00A414DB" w:rsidRDefault="00692CCE" w:rsidP="00A414DB"/>
    <w:sectPr w:rsidR="00692CCE" w:rsidRPr="00A4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2DA6"/>
    <w:multiLevelType w:val="multilevel"/>
    <w:tmpl w:val="FD0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F3ABC"/>
    <w:multiLevelType w:val="hybridMultilevel"/>
    <w:tmpl w:val="110E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96EDD"/>
    <w:multiLevelType w:val="hybridMultilevel"/>
    <w:tmpl w:val="CC4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B2A96"/>
    <w:multiLevelType w:val="multilevel"/>
    <w:tmpl w:val="106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3229C"/>
    <w:multiLevelType w:val="multilevel"/>
    <w:tmpl w:val="E8F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61"/>
    <w:rsid w:val="000D6A4C"/>
    <w:rsid w:val="00156DB2"/>
    <w:rsid w:val="001826E9"/>
    <w:rsid w:val="00183B22"/>
    <w:rsid w:val="001A44BA"/>
    <w:rsid w:val="00201108"/>
    <w:rsid w:val="002137F7"/>
    <w:rsid w:val="0028247B"/>
    <w:rsid w:val="00311536"/>
    <w:rsid w:val="00314046"/>
    <w:rsid w:val="003555B9"/>
    <w:rsid w:val="00363D3C"/>
    <w:rsid w:val="00395DE0"/>
    <w:rsid w:val="003F1145"/>
    <w:rsid w:val="00426B20"/>
    <w:rsid w:val="00427288"/>
    <w:rsid w:val="00434D2D"/>
    <w:rsid w:val="004A4E5F"/>
    <w:rsid w:val="00555900"/>
    <w:rsid w:val="00584334"/>
    <w:rsid w:val="005D10FD"/>
    <w:rsid w:val="005D4679"/>
    <w:rsid w:val="005F65C6"/>
    <w:rsid w:val="00602ACE"/>
    <w:rsid w:val="00615375"/>
    <w:rsid w:val="00656925"/>
    <w:rsid w:val="00672137"/>
    <w:rsid w:val="006827A3"/>
    <w:rsid w:val="00692CCE"/>
    <w:rsid w:val="006C1354"/>
    <w:rsid w:val="006E1731"/>
    <w:rsid w:val="00702561"/>
    <w:rsid w:val="0076766C"/>
    <w:rsid w:val="007A362B"/>
    <w:rsid w:val="007C61BC"/>
    <w:rsid w:val="00844A76"/>
    <w:rsid w:val="008670E4"/>
    <w:rsid w:val="00883BCF"/>
    <w:rsid w:val="008A58BC"/>
    <w:rsid w:val="00962695"/>
    <w:rsid w:val="00991069"/>
    <w:rsid w:val="00A414DB"/>
    <w:rsid w:val="00AE4C33"/>
    <w:rsid w:val="00B00A6A"/>
    <w:rsid w:val="00B57C7E"/>
    <w:rsid w:val="00B64245"/>
    <w:rsid w:val="00BA5C4E"/>
    <w:rsid w:val="00BA5CBD"/>
    <w:rsid w:val="00BC39F1"/>
    <w:rsid w:val="00BD3E2C"/>
    <w:rsid w:val="00BD75E0"/>
    <w:rsid w:val="00CA2563"/>
    <w:rsid w:val="00CB65CF"/>
    <w:rsid w:val="00CE5408"/>
    <w:rsid w:val="00D0122A"/>
    <w:rsid w:val="00D3225F"/>
    <w:rsid w:val="00D60BC1"/>
    <w:rsid w:val="00D953D5"/>
    <w:rsid w:val="00E05AF4"/>
    <w:rsid w:val="00E75604"/>
    <w:rsid w:val="00F42D21"/>
    <w:rsid w:val="00F84B12"/>
    <w:rsid w:val="00FB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1E8E3-ACE4-4E27-A6DD-81EC70AF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7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84334"/>
    <w:rPr>
      <w:color w:val="0000FF"/>
      <w:u w:val="single"/>
    </w:rPr>
  </w:style>
  <w:style w:type="character" w:customStyle="1" w:styleId="notetitle">
    <w:name w:val="notetitle"/>
    <w:basedOn w:val="DefaultParagraphFont"/>
    <w:rsid w:val="00584334"/>
  </w:style>
  <w:style w:type="paragraph" w:customStyle="1" w:styleId="p">
    <w:name w:val="p"/>
    <w:basedOn w:val="Normal"/>
    <w:rsid w:val="00584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84334"/>
  </w:style>
  <w:style w:type="paragraph" w:styleId="ListParagraph">
    <w:name w:val="List Paragraph"/>
    <w:basedOn w:val="Normal"/>
    <w:uiPriority w:val="34"/>
    <w:qFormat/>
    <w:rsid w:val="00D60BC1"/>
    <w:pPr>
      <w:ind w:left="720"/>
      <w:contextualSpacing/>
    </w:pPr>
  </w:style>
  <w:style w:type="paragraph" w:styleId="HTMLPreformatted">
    <w:name w:val="HTML Preformatted"/>
    <w:basedOn w:val="Normal"/>
    <w:link w:val="HTMLPreformattedChar"/>
    <w:uiPriority w:val="99"/>
    <w:semiHidden/>
    <w:unhideWhenUsed/>
    <w:rsid w:val="006E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731"/>
    <w:rPr>
      <w:rFonts w:ascii="Courier New" w:eastAsia="Times New Roman" w:hAnsi="Courier New" w:cs="Courier New"/>
      <w:sz w:val="20"/>
      <w:szCs w:val="20"/>
    </w:rPr>
  </w:style>
  <w:style w:type="character" w:customStyle="1" w:styleId="hljs-operator">
    <w:name w:val="hljs-operator"/>
    <w:basedOn w:val="DefaultParagraphFont"/>
    <w:rsid w:val="006E1731"/>
  </w:style>
  <w:style w:type="character" w:customStyle="1" w:styleId="hljs-keyword">
    <w:name w:val="hljs-keyword"/>
    <w:basedOn w:val="DefaultParagraphFont"/>
    <w:rsid w:val="006E1731"/>
  </w:style>
  <w:style w:type="character" w:customStyle="1" w:styleId="hljs-string">
    <w:name w:val="hljs-string"/>
    <w:basedOn w:val="DefaultParagraphFont"/>
    <w:rsid w:val="006E1731"/>
  </w:style>
  <w:style w:type="character" w:customStyle="1" w:styleId="hljs-number">
    <w:name w:val="hljs-number"/>
    <w:basedOn w:val="DefaultParagraphFont"/>
    <w:rsid w:val="006E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0431">
      <w:bodyDiv w:val="1"/>
      <w:marLeft w:val="0"/>
      <w:marRight w:val="0"/>
      <w:marTop w:val="0"/>
      <w:marBottom w:val="0"/>
      <w:divBdr>
        <w:top w:val="none" w:sz="0" w:space="0" w:color="auto"/>
        <w:left w:val="none" w:sz="0" w:space="0" w:color="auto"/>
        <w:bottom w:val="none" w:sz="0" w:space="0" w:color="auto"/>
        <w:right w:val="none" w:sz="0" w:space="0" w:color="auto"/>
      </w:divBdr>
    </w:div>
    <w:div w:id="484393665">
      <w:bodyDiv w:val="1"/>
      <w:marLeft w:val="0"/>
      <w:marRight w:val="0"/>
      <w:marTop w:val="0"/>
      <w:marBottom w:val="0"/>
      <w:divBdr>
        <w:top w:val="none" w:sz="0" w:space="0" w:color="auto"/>
        <w:left w:val="none" w:sz="0" w:space="0" w:color="auto"/>
        <w:bottom w:val="none" w:sz="0" w:space="0" w:color="auto"/>
        <w:right w:val="none" w:sz="0" w:space="0" w:color="auto"/>
      </w:divBdr>
      <w:divsChild>
        <w:div w:id="106779394">
          <w:marLeft w:val="240"/>
          <w:marRight w:val="240"/>
          <w:marTop w:val="240"/>
          <w:marBottom w:val="240"/>
          <w:divBdr>
            <w:top w:val="none" w:sz="0" w:space="0" w:color="auto"/>
            <w:left w:val="none" w:sz="0" w:space="0" w:color="auto"/>
            <w:bottom w:val="none" w:sz="0" w:space="0" w:color="auto"/>
            <w:right w:val="none" w:sz="0" w:space="0" w:color="auto"/>
          </w:divBdr>
        </w:div>
      </w:divsChild>
    </w:div>
    <w:div w:id="594823561">
      <w:bodyDiv w:val="1"/>
      <w:marLeft w:val="0"/>
      <w:marRight w:val="0"/>
      <w:marTop w:val="0"/>
      <w:marBottom w:val="0"/>
      <w:divBdr>
        <w:top w:val="none" w:sz="0" w:space="0" w:color="auto"/>
        <w:left w:val="none" w:sz="0" w:space="0" w:color="auto"/>
        <w:bottom w:val="none" w:sz="0" w:space="0" w:color="auto"/>
        <w:right w:val="none" w:sz="0" w:space="0" w:color="auto"/>
      </w:divBdr>
    </w:div>
    <w:div w:id="779837663">
      <w:bodyDiv w:val="1"/>
      <w:marLeft w:val="0"/>
      <w:marRight w:val="0"/>
      <w:marTop w:val="0"/>
      <w:marBottom w:val="0"/>
      <w:divBdr>
        <w:top w:val="none" w:sz="0" w:space="0" w:color="auto"/>
        <w:left w:val="none" w:sz="0" w:space="0" w:color="auto"/>
        <w:bottom w:val="none" w:sz="0" w:space="0" w:color="auto"/>
        <w:right w:val="none" w:sz="0" w:space="0" w:color="auto"/>
      </w:divBdr>
    </w:div>
    <w:div w:id="1068645996">
      <w:bodyDiv w:val="1"/>
      <w:marLeft w:val="0"/>
      <w:marRight w:val="0"/>
      <w:marTop w:val="0"/>
      <w:marBottom w:val="0"/>
      <w:divBdr>
        <w:top w:val="none" w:sz="0" w:space="0" w:color="auto"/>
        <w:left w:val="none" w:sz="0" w:space="0" w:color="auto"/>
        <w:bottom w:val="none" w:sz="0" w:space="0" w:color="auto"/>
        <w:right w:val="none" w:sz="0" w:space="0" w:color="auto"/>
      </w:divBdr>
    </w:div>
    <w:div w:id="1126701208">
      <w:bodyDiv w:val="1"/>
      <w:marLeft w:val="0"/>
      <w:marRight w:val="0"/>
      <w:marTop w:val="0"/>
      <w:marBottom w:val="0"/>
      <w:divBdr>
        <w:top w:val="none" w:sz="0" w:space="0" w:color="auto"/>
        <w:left w:val="none" w:sz="0" w:space="0" w:color="auto"/>
        <w:bottom w:val="none" w:sz="0" w:space="0" w:color="auto"/>
        <w:right w:val="none" w:sz="0" w:space="0" w:color="auto"/>
      </w:divBdr>
    </w:div>
    <w:div w:id="1726488141">
      <w:bodyDiv w:val="1"/>
      <w:marLeft w:val="0"/>
      <w:marRight w:val="0"/>
      <w:marTop w:val="0"/>
      <w:marBottom w:val="0"/>
      <w:divBdr>
        <w:top w:val="none" w:sz="0" w:space="0" w:color="auto"/>
        <w:left w:val="none" w:sz="0" w:space="0" w:color="auto"/>
        <w:bottom w:val="none" w:sz="0" w:space="0" w:color="auto"/>
        <w:right w:val="none" w:sz="0" w:space="0" w:color="auto"/>
      </w:divBdr>
    </w:div>
    <w:div w:id="17439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cassandra/3.0/cassandra/dml/dmlDataConsistencyTOC.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atastax.com/en/cassandra/3.0/cassandra/operations/opsRepairNodes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7</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Verma3</dc:creator>
  <cp:keywords/>
  <dc:description/>
  <cp:lastModifiedBy>Ravi Verma3</cp:lastModifiedBy>
  <cp:revision>61</cp:revision>
  <dcterms:created xsi:type="dcterms:W3CDTF">2018-07-24T13:19:00Z</dcterms:created>
  <dcterms:modified xsi:type="dcterms:W3CDTF">2018-10-23T15:22:00Z</dcterms:modified>
</cp:coreProperties>
</file>