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/>
          <w:b/>
          <w:sz w:val="48"/>
        </w:rPr>
        <w:t>SpaceX Launch Success Prediction</w:t>
      </w:r>
    </w:p>
    <w:p>
      <w:pPr>
        <w:jc w:val="center"/>
      </w:pPr>
      <w:r>
        <w:rPr>
          <w:rFonts w:ascii="Noto Sans Arabic" w:hAnsi="Noto Sans Arabic" w:eastAsia="Noto Sans Arabic"/>
          <w:sz w:val="32"/>
        </w:rPr>
        <w:t>Final Report | تقرير نهائي</w:t>
      </w:r>
    </w:p>
    <w:p>
      <w:pPr>
        <w:jc w:val="center"/>
      </w:pPr>
      <w:r>
        <w:rPr>
          <w:rFonts w:ascii="Noto Sans Arabic" w:hAnsi="Noto Sans Arabic" w:eastAsia="Noto Sans Arabic"/>
          <w:sz w:val="22"/>
        </w:rPr>
        <w:t>Prepared from live SpaceX API v4 data</w:t>
      </w:r>
    </w:p>
    <w:p/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هذا التقرير مبني على بيانات حقيقية من SpaceX API v4، ويعرض كيف يمكن استخدام launches و rockets و launchpads و payloads لبناء مشروع تحليل وتنبؤ بنجاح هبوط المرحلة الأولى من الصاروخ.</w:t>
      </w:r>
    </w:p>
    <w:p>
      <w:r>
        <w:br w:type="page"/>
      </w:r>
    </w:p>
    <w:p>
      <w:pPr>
        <w:pStyle w:val="Heading1"/>
      </w:pPr>
      <w:r>
        <w:t>1. الملخص التنفيذي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يهدف المشروع إلى فهم العوامل المرتبطة بنجاح هبوط الـ Booster لدى SpaceX، ثم تحويل هذه المعلومة إلى مسألة تصنيف ثنائية: 0 = هبوط غير ناجح، و 1 = هبوط ناجح. توضح بيانات SpaceX API v4 أن سجل الإطلاق الواحد لا يحتوي على كل شيء في مكان واحد؛ بل يتم توزيع المعلومات عبر عدة endpoints مثل launches و rockets و launchpads و payloads، ولذلك كان دمج هذه المصادر خطوة أساسية قبل أي تحليل أو نمذجة.</w:t>
      </w:r>
    </w:p>
    <w:p>
      <w:pPr>
        <w:pStyle w:val="Heading1"/>
      </w:pPr>
      <w:r>
        <w:t>2. مصادر البيانات من SpaceX API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في هذا المشروع تم الاعتماد على SpaceX API v4 كمصدر رئيسي للبيانات. الأجزاء المهمة التي استخدمت في التقرير هي: launches لتفاصيل الرحلات، rockets لمواصفات الصاروخ، launchpads لمواصفات منصة الإطلاق، و payloads لبيانات الحمولة.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D9EAF7"/>
          </w:tcPr>
          <w:p>
            <w:pPr>
              <w:jc w:val="center"/>
            </w:pPr>
            <w:r>
              <w:rPr>
                <w:rFonts w:ascii="Noto Sans Arabic" w:hAnsi="Noto Sans Arabic"/>
              </w:rPr>
              <w:t>Endpoint</w:t>
            </w:r>
          </w:p>
        </w:tc>
        <w:tc>
          <w:tcPr>
            <w:tcW w:type="dxa" w:w="3249"/>
            <w:shd w:fill="D9EAF7"/>
          </w:tcPr>
          <w:p>
            <w:pPr>
              <w:jc w:val="center"/>
            </w:pPr>
            <w:r>
              <w:rPr>
                <w:rFonts w:ascii="Noto Sans Arabic" w:hAnsi="Noto Sans Arabic"/>
              </w:rPr>
              <w:t>ماذا يوفّر</w:t>
            </w:r>
          </w:p>
        </w:tc>
        <w:tc>
          <w:tcPr>
            <w:tcW w:type="dxa" w:w="3249"/>
            <w:shd w:fill="D9EAF7"/>
          </w:tcPr>
          <w:p>
            <w:pPr>
              <w:jc w:val="center"/>
            </w:pPr>
            <w:r>
              <w:rPr>
                <w:rFonts w:ascii="Noto Sans Arabic" w:hAnsi="Noto Sans Arabic"/>
              </w:rPr>
              <w:t>فائدته في المشروع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20"/>
              </w:rPr>
              <w:t>launches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اسم المهمة، التاريخ، rocket id، launchpad id، success، ومعلومات الهبوط داخل cores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الجدول الأساسي الذي نبدأ منه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20"/>
              </w:rPr>
              <w:t>rockets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اسم الصاروخ، الارتفاع، الكتلة، عدد المحركات، النجاح، وأول رحلة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تحويل rocket id إلى اسم ومواصفات مفهومة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20"/>
              </w:rPr>
              <w:t>launchpads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اسم منصة الإطلاق، الموقع، الإحداثيات، وعدد المحاولات والنجاحات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ربط كل إطلاق بموقعه الجغرافي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20"/>
              </w:rPr>
              <w:t>payloads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كتلة الحمولة والمدار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20"/>
              </w:rPr>
              <w:t>إضافة متغيرات تفسيرية مهمة للنموذج</w:t>
            </w:r>
          </w:p>
        </w:tc>
      </w:tr>
    </w:tbl>
    <w:p/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ملاحظة: بيانات هذا التقرير مأخوذة من لقطة حية من API، وليست بيانات مكتوبة يدويًا.</w:t>
      </w:r>
    </w:p>
    <w:p>
      <w:pPr>
        <w:pStyle w:val="Heading1"/>
      </w:pPr>
      <w:r>
        <w:t>3. حقائق فعلية مستخرجة من API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توضح الأمثلة التالية كيف يعرض API بيانات واقعية يمكن استخدامها مباشرة في التقرير والتحليل.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E2F0D9"/>
          </w:tcPr>
          <w:p>
            <w:pPr>
              <w:jc w:val="center"/>
            </w:pPr>
            <w:r>
              <w:t>العنصر</w:t>
            </w:r>
          </w:p>
        </w:tc>
        <w:tc>
          <w:tcPr>
            <w:tcW w:type="dxa" w:w="3249"/>
            <w:shd w:fill="E2F0D9"/>
          </w:tcPr>
          <w:p>
            <w:pPr>
              <w:jc w:val="center"/>
            </w:pPr>
            <w:r>
              <w:t>القيمة من API</w:t>
            </w:r>
          </w:p>
        </w:tc>
        <w:tc>
          <w:tcPr>
            <w:tcW w:type="dxa" w:w="3249"/>
            <w:shd w:fill="E2F0D9"/>
          </w:tcPr>
          <w:p>
            <w:pPr>
              <w:jc w:val="center"/>
            </w:pPr>
            <w:r>
              <w:t>المعنى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19"/>
              </w:rPr>
              <w:t>Falcon 9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height = 70 m; mass = 549,054 kg; 9 engines; reusable = true; cost_per_launch = $50M; success_rate_pct = 98; first_flight = 2010-06-04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الصاروخ الذي ركز عليه المشروع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19"/>
              </w:rPr>
              <w:t>CCSFS SLC 40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Cape Canaveral, Florida; latitude = 28.5618571; longitude = -80.577366; launch_attempts = 99; launch_successes = 97; status = active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منصة إطلاق ذات سجل قوي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19"/>
              </w:rPr>
              <w:t>SSO-A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flight_number = 71; date_utc = 2018-12-03T18:34:00.000Z; success = true; landing_success = true; landing_type = ASDS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مثال إطلاق ناجح مع هبوط ناجح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19"/>
              </w:rPr>
              <w:t>Merah Putih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flight_number = 67; date_utc = 2018-08-07T05:18:00.000Z; success = true; landing_success = true; landing_type = ASDS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مثال آخر من سجل الإطلاقات</w:t>
            </w:r>
          </w:p>
        </w:tc>
      </w:tr>
      <w:t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rFonts w:ascii="Noto Sans Arabic" w:hAnsi="Noto Sans Arabic"/>
                <w:sz w:val="19"/>
              </w:rPr>
              <w:t>Starlink-25 (v1.0)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flight_number = 125; date_utc = 2021-05-04T19:01:00.000Z; success = true; landing_success = true; landing_type = ASDS</w:t>
            </w:r>
          </w:p>
        </w:tc>
        <w:tc>
          <w:tcPr>
            <w:tcW w:type="dxa" w:w="3249"/>
            <w:vAlign w:val="center"/>
          </w:tcPr>
          <w:p>
            <w:pPr>
              <w:jc w:val="right"/>
            </w:pPr>
            <w:r>
              <w:rPr>
                <w:rFonts w:ascii="Noto Sans Arabic" w:hAnsi="Noto Sans Arabic"/>
                <w:sz w:val="19"/>
              </w:rPr>
              <w:t>إطلاق حديث نسبيًا في البيانات</w:t>
            </w:r>
          </w:p>
        </w:tc>
      </w:tr>
    </w:tbl>
    <w:p/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مخطط صغير يوضح بعض الحقائق المأخوذة من API: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acex_api_facts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تجهيز البيانات (Data Wrangling)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بدأنا ببيانات launches لأنها تمثل سجل الإطلاقات الأساسي.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ثم ربطنا rocket id مع rockets للحصول على اسم الصاروخ ومواصفاته.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ثم ربطنا launchpad id مع launchpads للحصول على اسم الموقع والإحداثيات.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ثم استخرجنا payload mass من payloads وربطناها بسجل الإطلاق.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بعد الدمج أصبح لدينا جدول نظيف يمكن تحويله إلى target binary: success = 0/1.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في خطوة التحويل، يتم التعامل مع قيم النجاح بطريقة تصنيفية. الهدف النهائي ليس وصف الرحلة فقط، بل بناء متغير y يمثل نجاح الهبوط من عدمه.</w:t>
      </w:r>
    </w:p>
    <w:p>
      <w:pPr>
        <w:pStyle w:val="Heading1"/>
      </w:pPr>
      <w:r>
        <w:t>5. التحليل الاستكشافي والنمذجة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بعد التنظيف، تصبح البيانات مناسبة للتحليل الاستكشافي باستخدام SQL والرسوم البيانية. في هذه المرحلة يمكن طرح أسئلة مثل: هل وزن الحمولة يؤثر على النجاح؟ هل منصة الإطلاق تؤثر على النتيجة؟ ما مدى ارتباط نوع الصاروخ أو موقع الإطلاق بنتيجة الهبوط؟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ثم ننتقل إلى التصنيف (Classification) لأن المتغير الهدف ثنائي. الخوارزميات المناسبة في هذا المشروع تشمل Logistic Regression و Decision Tree و SVC، ويمكن جمعها في VotingClassifier من نوع hard voting بحيث تصوّت النماذج الثلاثة، ويكون القرار النهائي هو أغلبية الأصوات.</w:t>
      </w:r>
    </w:p>
    <w:p>
      <w:pPr>
        <w:pStyle w:val="Heading1"/>
      </w:pPr>
      <w:r>
        <w:t>6. الخلاصة والتوصيات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بيانات SpaceX API v4 كافية لبناء مشروع تحليلي متكامل يبدأ من الجمع وينتهي بالنمذجة.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سجل الإطلاقات يحتوي على حقول عملية جدًا مثل flight_number و date_utc و success و cores.landing_success.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مواصفات Falcon 9 ومنصة CCSFS SLC 40 تعطي أمثلة واضحة على المتغيرات التي قد تؤثر على نجاح الهبوط.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• أفضل خطوة لاحقة هي تدريب عدة نماذج تصنيف ثم مقارنة النتائج واختيار النموذج الأكثر توازنًا بين الدقة والتفسير.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التوصية العملية: استخدم هذا التقرير كأساس نهائي، وأضف إليه نتائج النموذج الفعلية من دفتر التحليل عند تشغيله على spacex_cleaned_data.csv.</w:t>
      </w:r>
    </w:p>
    <w:p>
      <w:pPr>
        <w:pStyle w:val="Heading1"/>
      </w:pPr>
      <w:r>
        <w:t>ملحق: الروابط المرجعية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https://api.spacexdata.com/v4/launches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https://api.spacexdata.com/v4/rockets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https://api.spacexdata.com/v4/launchpads</w:t>
      </w:r>
    </w:p>
    <w:p>
      <w:pPr>
        <w:jc w:val="right"/>
        <w:bidi w:val="1"/>
      </w:pPr>
      <w:r>
        <w:rPr>
          <w:rFonts w:ascii="Noto Sans Arabic" w:hAnsi="Noto Sans Arabic" w:eastAsia="Noto Sans Arabic"/>
          <w:b w:val="0"/>
          <w:i w:val="0"/>
        </w:rPr>
        <w:t>https://api.spacexdata.com/v4/payloads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Arabic" w:hAnsi="Noto Sans Arabic" w:eastAsia="Noto Sans Arab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Arabic" w:hAnsi="Noto Sans Arabic" w:eastAsia="Noto Sans Arab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Arabic" w:hAnsi="Noto Sans Arabic" w:eastAsia="Noto Sans Arab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Arabic" w:hAnsi="Noto Sans Arabic" w:eastAsia="Noto Sans Arab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Arabic" w:hAnsi="Noto Sans Arabic" w:eastAsia="Noto Sans Arabic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Arabic" w:hAnsi="Noto Sans Arabic" w:eastAsia="Noto Sans Arabic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