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40"/>
        <w:ind w:right="0" w:left="0" w:hanging="2"/>
        <w:jc w:val="both"/>
        <w:rPr>
          <w:rFonts w:ascii="Calibri" w:hAnsi="Calibri" w:cs="Calibri" w:eastAsia="Calibri"/>
          <w:color w:val="auto"/>
          <w:spacing w:val="0"/>
          <w:position w:val="0"/>
          <w:sz w:val="72"/>
          <w:shd w:fill="auto" w:val="clear"/>
        </w:rPr>
      </w:pPr>
    </w:p>
    <w:p>
      <w:pPr>
        <w:widowControl w:val="false"/>
        <w:spacing w:before="0" w:after="0" w:line="240"/>
        <w:ind w:right="0" w:left="0" w:hanging="2"/>
        <w:jc w:val="both"/>
        <w:rPr>
          <w:rFonts w:ascii="Calibri" w:hAnsi="Calibri" w:cs="Calibri" w:eastAsia="Calibri"/>
          <w:color w:val="auto"/>
          <w:spacing w:val="0"/>
          <w:position w:val="0"/>
          <w:sz w:val="72"/>
          <w:shd w:fill="auto" w:val="clear"/>
        </w:rPr>
      </w:pPr>
    </w:p>
    <w:p>
      <w:pPr>
        <w:widowControl w:val="false"/>
        <w:spacing w:before="0" w:after="0" w:line="240"/>
        <w:ind w:right="0" w:left="0" w:hanging="2"/>
        <w:jc w:val="both"/>
        <w:rPr>
          <w:rFonts w:ascii="Calibri" w:hAnsi="Calibri" w:cs="Calibri" w:eastAsia="Calibri"/>
          <w:color w:val="auto"/>
          <w:spacing w:val="0"/>
          <w:position w:val="0"/>
          <w:sz w:val="72"/>
          <w:shd w:fill="auto" w:val="clear"/>
        </w:rPr>
      </w:pPr>
    </w:p>
    <w:p>
      <w:pPr>
        <w:widowControl w:val="false"/>
        <w:spacing w:before="0" w:after="0" w:line="240"/>
        <w:ind w:right="0" w:left="0" w:hanging="2"/>
        <w:jc w:val="both"/>
        <w:rPr>
          <w:rFonts w:ascii="Calibri" w:hAnsi="Calibri" w:cs="Calibri" w:eastAsia="Calibri"/>
          <w:color w:val="auto"/>
          <w:spacing w:val="0"/>
          <w:position w:val="0"/>
          <w:sz w:val="72"/>
          <w:shd w:fill="auto" w:val="clear"/>
        </w:rPr>
      </w:pPr>
    </w:p>
    <w:p>
      <w:pPr>
        <w:widowControl w:val="false"/>
        <w:spacing w:before="0" w:after="0" w:line="240"/>
        <w:ind w:right="0" w:left="0" w:hanging="2"/>
        <w:jc w:val="both"/>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link_MercadoLibre</w:t>
      </w:r>
    </w:p>
    <w:p>
      <w:pPr>
        <w:widowControl w:val="false"/>
        <w:spacing w:before="0" w:after="0" w:line="240"/>
        <w:ind w:right="0" w:left="0" w:hanging="2"/>
        <w:jc w:val="both"/>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Version 24.2.0</w:t>
      </w: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i/>
          <w:color w:val="auto"/>
          <w:spacing w:val="0"/>
          <w:position w:val="0"/>
          <w:sz w:val="20"/>
          <w:shd w:fill="auto" w:val="clear"/>
        </w:rPr>
      </w:pPr>
    </w:p>
    <w:p>
      <w:pPr>
        <w:widowControl w:val="false"/>
        <w:spacing w:before="0" w:after="0" w:line="240"/>
        <w:ind w:right="0" w:left="0" w:hanging="2"/>
        <w:jc w:val="both"/>
        <w:rPr>
          <w:rFonts w:ascii="Calibri" w:hAnsi="Calibri" w:cs="Calibri" w:eastAsia="Calibri"/>
          <w:color w:val="auto"/>
          <w:spacing w:val="0"/>
          <w:position w:val="0"/>
          <w:sz w:val="20"/>
          <w:shd w:fill="auto" w:val="clear"/>
        </w:rPr>
      </w:pPr>
    </w:p>
    <w:p>
      <w:pPr>
        <w:widowControl w:val="false"/>
        <w:spacing w:before="0" w:after="0" w:line="240"/>
        <w:ind w:right="0" w:left="0" w:hanging="2"/>
        <w:jc w:val="both"/>
        <w:rPr>
          <w:rFonts w:ascii="Calibri" w:hAnsi="Calibri" w:cs="Calibri" w:eastAsia="Calibri"/>
          <w:color w:val="auto"/>
          <w:spacing w:val="0"/>
          <w:position w:val="0"/>
          <w:sz w:val="20"/>
          <w:shd w:fill="auto" w:val="clear"/>
        </w:rPr>
      </w:pPr>
      <w:r>
        <w:object w:dxaOrig="13464" w:dyaOrig="3283">
          <v:rect xmlns:o="urn:schemas-microsoft-com:office:office" xmlns:v="urn:schemas-microsoft-com:vml" id="rectole0000000000" style="width:673.200000pt;height:16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0" w:hanging="2"/>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00B0F0"/>
          <w:spacing w:val="0"/>
          <w:position w:val="0"/>
          <w:sz w:val="28"/>
          <w:u w:val="single"/>
          <w:shd w:fill="auto" w:val="clear"/>
        </w:rPr>
        <w:t xml:space="preserve">Table of Contents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00B0F0"/>
          <w:spacing w:val="0"/>
          <w:position w:val="0"/>
          <w:sz w:val="28"/>
          <w:shd w:fill="auto" w:val="clear"/>
        </w:rPr>
      </w:pPr>
    </w:p>
    <w:p>
      <w:pPr>
        <w:keepNext w:val="true"/>
        <w:keepLines w:val="true"/>
        <w:widowControl w:val="false"/>
        <w:numPr>
          <w:ilvl w:val="0"/>
          <w:numId w:val="3"/>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Summary</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To use this cartridge you need to have an account at Mercado Pago (</w:t>
      </w:r>
      <w:hyperlink xmlns:r="http://schemas.openxmlformats.org/officeDocument/2006/relationships" r:id="docRId2">
        <w:r>
          <w:rPr>
            <w:rFonts w:ascii="Calibri" w:hAnsi="Calibri" w:cs="Calibri" w:eastAsia="Calibri"/>
            <w:color w:val="1155CC"/>
            <w:spacing w:val="0"/>
            <w:position w:val="0"/>
            <w:sz w:val="20"/>
            <w:u w:val="single"/>
            <w:shd w:fill="auto" w:val="clear"/>
          </w:rPr>
          <w:t xml:space="preserve">https://www.mercadopago.com</w:t>
        </w:r>
      </w:hyperlink>
      <w:r>
        <w:rPr>
          <w:rFonts w:ascii="Calibri" w:hAnsi="Calibri" w:cs="Calibri" w:eastAsia="Calibri"/>
          <w:color w:val="auto"/>
          <w:spacing w:val="0"/>
          <w:position w:val="0"/>
          <w:sz w:val="20"/>
          <w:shd w:fill="auto" w:val="clear"/>
        </w:rPr>
        <w:t xml:space="preserve">).</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5"/>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Component Overview</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Functional Overview</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PIX</w:t>
      </w:r>
    </w:p>
    <w:p>
      <w:pPr>
        <w:widowControl w:val="false"/>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Credit card</w:t>
      </w:r>
    </w:p>
    <w:p>
      <w:pPr>
        <w:widowControl w:val="false"/>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Checkout Pro</w:t>
      </w:r>
    </w:p>
    <w:p>
      <w:pPr>
        <w:widowControl w:val="false"/>
        <w:numPr>
          <w:ilvl w:val="0"/>
          <w:numId w:val="9"/>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Methods Off</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PIX is a payment method accepted only in Brazil. It is an instant funds transfer between banking accounts. This payment method is maintained by Brazil's Central Bank.</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version offers integration for Brazil (pt_BR), Argentina (es_AR), Colombia (es_CO), Chile (es_CL), Mexico (es_MX), Peru (es_PE) and Uruguay (es_UY) localized e-commerce.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Methods off is a payment method that provides available options according to the country and credentials used. It is available in all countries except Chile MLC</w:t>
      </w: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Use Cases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During checkout it is provided three payment methods: Credit card, PIX, Methods Off and Checkout Pro.</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Credit card payment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PIX payment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Pro</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Methods Off</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r>
        <w:rPr>
          <w:rFonts w:ascii="Calibri" w:hAnsi="Calibri" w:cs="Calibri" w:eastAsia="Calibri"/>
          <w:color w:val="auto"/>
          <w:spacing w:val="0"/>
          <w:position w:val="0"/>
          <w:sz w:val="20"/>
          <w:shd w:fill="auto" w:val="clear"/>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Limitations, Constraints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 Pago provides a set of services that is not provided by this cartridge, including refund, favorite card selection, among others. These and other functionalities will be added in future versions of this plugin.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more information about Mercado Pago and its services, access </w:t>
      </w:r>
      <w:hyperlink xmlns:r="http://schemas.openxmlformats.org/officeDocument/2006/relationships" r:id="docRId3">
        <w:r>
          <w:rPr>
            <w:rFonts w:ascii="Calibri" w:hAnsi="Calibri" w:cs="Calibri" w:eastAsia="Calibri"/>
            <w:color w:val="1155CC"/>
            <w:spacing w:val="0"/>
            <w:position w:val="0"/>
            <w:sz w:val="20"/>
            <w:u w:val="single"/>
            <w:shd w:fill="auto" w:val="clear"/>
          </w:rPr>
          <w:t xml:space="preserve">https://www.mercadopago.com.br</w:t>
        </w:r>
      </w:hyperlink>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i/>
          <w:color w:val="7B7B7B"/>
          <w:spacing w:val="0"/>
          <w:position w:val="0"/>
          <w:sz w:val="24"/>
          <w:shd w:fill="auto" w:val="clear"/>
        </w:rPr>
      </w:pPr>
      <w:r>
        <w:rPr>
          <w:rFonts w:ascii="Calibri" w:hAnsi="Calibri" w:cs="Calibri" w:eastAsia="Calibri"/>
          <w:color w:val="7B7B7B"/>
          <w:spacing w:val="0"/>
          <w:position w:val="0"/>
          <w:sz w:val="24"/>
          <w:shd w:fill="auto" w:val="clear"/>
        </w:rPr>
        <w:t xml:space="preserve">Compatibility</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Available since Commerce Cloud 22.8, compatible with SFRA version 6.1.0</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Privacy, Payment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the payment notifications are received by the cartridge via Web Hooks at Commerce Cloud, their existence and update are checked at Mercado Pago by the payment ID.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hanging="2"/>
        <w:jc w:val="both"/>
        <w:rPr>
          <w:rFonts w:ascii="Calibri" w:hAnsi="Calibri" w:cs="Calibri" w:eastAsia="Calibri"/>
          <w:color w:val="FF0000"/>
          <w:spacing w:val="0"/>
          <w:position w:val="0"/>
          <w:sz w:val="24"/>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23"/>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Implementation Guide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Setup of Business Manager</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Prerequisites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need to follow 4 main steps to install this cartridge into your site: integrate the cartridge's code into your site's code, build, upload and configuration. These steps are detailed below.</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But before you start integrating int_mercadopago, you must have installed and configured: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27"/>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nodejs 14.20.00</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Instructions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Important:</w:t>
      </w:r>
      <w:r>
        <w:rPr>
          <w:rFonts w:ascii="Calibri" w:hAnsi="Calibri" w:cs="Calibri" w:eastAsia="Calibri"/>
          <w:color w:val="auto"/>
          <w:spacing w:val="0"/>
          <w:position w:val="0"/>
          <w:sz w:val="20"/>
          <w:shd w:fill="auto" w:val="clear"/>
        </w:rPr>
        <w:t xml:space="preserve"> create a sandbox store first to test the cartridge  functionality and behaviors and then replicate all configurations into your production environment.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Plugin integration with store site: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First, download the current state of your store site. Go to Administration &gt; Site Development &gt; Code Deployment. Enter the active version and download it. Uncompress the downloaded .zip file.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object w:dxaOrig="5745" w:dyaOrig="2376">
          <v:rect xmlns:o="urn:schemas-microsoft-com:office:office" xmlns:v="urn:schemas-microsoft-com:vml" id="rectole0000000001" style="width:287.250000pt;height:118.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0"/>
          <w:shd w:fill="auto" w:val="clear"/>
        </w:rPr>
        <w:t xml:space="preserv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Build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get the cartridge working with your site, you need to integrate it to the store in a way that keeps its functionality along with other cartridges you may have installed. To accomplish this, you need to build the store.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a Command Prompt terminal and go to the int_mercadopago folder. Run the following commands: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install</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npm run build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you have the cartridge code integrated into the store site.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Upload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You may use a WebDAV compatible tool to upload and deploy the site. Follow Salesforce documentation.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Configuration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activate int_mercadopago you need to configure it to be used as a payment processor.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31"/>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to the Salesforce configuration panel, at Administration &gt;  Sites &gt;  Manage Sites &gt; &lt;your site&gt; &gt; Settings. Add int_mercadopago to the list of cartridges as the first item (or, at least, before the app_storefront_base).</w:t>
      </w:r>
    </w:p>
    <w:p>
      <w:pPr>
        <w:widowControl w:val="false"/>
        <w:numPr>
          <w:ilvl w:val="0"/>
          <w:numId w:val="31"/>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Compress the int_mercadopago/metadata folder to a zip file.</w:t>
      </w:r>
    </w:p>
    <w:p>
      <w:pPr>
        <w:widowControl w:val="false"/>
        <w:numPr>
          <w:ilvl w:val="0"/>
          <w:numId w:val="31"/>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Administration -&gt; Site Development -&gt; Site Import &amp; Export, upload this zip file using the Upload option</w:t>
      </w:r>
    </w:p>
    <w:p>
      <w:pPr>
        <w:widowControl w:val="false"/>
        <w:numPr>
          <w:ilvl w:val="0"/>
          <w:numId w:val="31"/>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uploaded zip and import it using the Import option.</w:t>
      </w:r>
    </w:p>
    <w:p>
      <w:pPr>
        <w:widowControl w:val="false"/>
        <w:numPr>
          <w:ilvl w:val="0"/>
          <w:numId w:val="31"/>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Scroll to the end of this page and check the results at the Status section.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Configuring Mercado Pago credentials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Now you are ready to use int_mercadopago in your store site.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Optional configuration.</w:t>
      </w:r>
    </w:p>
    <w:p>
      <w:pPr>
        <w:widowControl w:val="false"/>
        <w:spacing w:before="0" w:after="0" w:line="240"/>
        <w:ind w:right="0" w:left="0" w:firstLine="0"/>
        <w:jc w:val="both"/>
        <w:rPr>
          <w:rFonts w:ascii="Calibri" w:hAnsi="Calibri" w:cs="Calibri" w:eastAsia="Calibri"/>
          <w:color w:val="1D1C1D"/>
          <w:spacing w:val="0"/>
          <w:position w:val="0"/>
          <w:sz w:val="20"/>
          <w:shd w:fill="auto" w:val="clear"/>
        </w:rPr>
      </w:pPr>
    </w:p>
    <w:p>
      <w:pPr>
        <w:widowControl w:val="false"/>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For payments with PIX, you can configure the payment expiration date, go to the menu Merchant Tools &gt; Custom Preferences &gt; Mercado Pago Payments Preferences and select the value in an interval of 15 minutes to 7 days.</w:t>
      </w:r>
    </w:p>
    <w:p>
      <w:pPr>
        <w:widowControl w:val="false"/>
        <w:spacing w:before="0" w:after="0" w:line="240"/>
        <w:ind w:right="0" w:left="0" w:firstLine="0"/>
        <w:jc w:val="both"/>
        <w:rPr>
          <w:rFonts w:ascii="Calibri" w:hAnsi="Calibri" w:cs="Calibri" w:eastAsia="Calibri"/>
          <w:color w:val="1D1C1D"/>
          <w:spacing w:val="0"/>
          <w:position w:val="0"/>
          <w:sz w:val="20"/>
          <w:shd w:fill="auto" w:val="clear"/>
        </w:rPr>
      </w:pPr>
    </w:p>
    <w:p>
      <w:pPr>
        <w:widowControl w:val="false"/>
        <w:spacing w:before="0" w:after="0" w:line="240"/>
        <w:ind w:right="0" w:left="0" w:firstLine="0"/>
        <w:jc w:val="both"/>
        <w:rPr>
          <w:rFonts w:ascii="Calibri" w:hAnsi="Calibri" w:cs="Calibri" w:eastAsia="Calibri"/>
          <w:color w:val="1D1C1D"/>
          <w:spacing w:val="0"/>
          <w:position w:val="0"/>
          <w:sz w:val="20"/>
          <w:shd w:fill="auto" w:val="clear"/>
        </w:rPr>
      </w:pPr>
      <w:r>
        <w:rPr>
          <w:rFonts w:ascii="Calibri" w:hAnsi="Calibri" w:cs="Calibri" w:eastAsia="Calibri"/>
          <w:color w:val="1D1C1D"/>
          <w:spacing w:val="0"/>
          <w:position w:val="0"/>
          <w:sz w:val="20"/>
          <w:shd w:fill="auto" w:val="clear"/>
        </w:rPr>
        <w:t xml:space="preserve">IntegratorId with this number, we are able to identify all your transactions and know how many sales were processed using your account. Become a certified Mercado Pago partner and request your integrator_id </w:t>
      </w:r>
      <w:hyperlink xmlns:r="http://schemas.openxmlformats.org/officeDocument/2006/relationships" r:id="docRId6">
        <w:r>
          <w:rPr>
            <w:rFonts w:ascii="Calibri" w:hAnsi="Calibri" w:cs="Calibri" w:eastAsia="Calibri"/>
            <w:color w:val="1155CC"/>
            <w:spacing w:val="0"/>
            <w:position w:val="0"/>
            <w:sz w:val="20"/>
            <w:u w:val="single"/>
            <w:shd w:fill="auto" w:val="clear"/>
          </w:rPr>
          <w:t xml:space="preserve">here</w:t>
        </w:r>
      </w:hyperlink>
      <w:r>
        <w:rPr>
          <w:rFonts w:ascii="Calibri" w:hAnsi="Calibri" w:cs="Calibri" w:eastAsia="Calibri"/>
          <w:color w:val="1D1C1D"/>
          <w:spacing w:val="0"/>
          <w:position w:val="0"/>
          <w:sz w:val="20"/>
          <w:shd w:fill="auto" w:val="clear"/>
        </w:rPr>
        <w:t xml:space="preserve">.</w:t>
      </w:r>
    </w:p>
    <w:p>
      <w:pPr>
        <w:widowControl w:val="false"/>
        <w:spacing w:before="0" w:after="0" w:line="240"/>
        <w:ind w:right="0" w:left="0" w:firstLine="0"/>
        <w:jc w:val="both"/>
        <w:rPr>
          <w:rFonts w:ascii="Calibri" w:hAnsi="Calibri" w:cs="Calibri" w:eastAsia="Calibri"/>
          <w:color w:val="1D1C1D"/>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External Interfaces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35"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plugin functionality relies on external calls to the Mercado Pago API. No other external interface is used.</w:t>
      </w:r>
    </w:p>
    <w:p>
      <w:pPr>
        <w:widowControl w:val="false"/>
        <w:spacing w:before="0" w:after="35" w:line="240"/>
        <w:ind w:right="0" w:left="-5" w:firstLine="0"/>
        <w:jc w:val="left"/>
        <w:rPr>
          <w:rFonts w:ascii="Calibri" w:hAnsi="Calibri" w:cs="Calibri" w:eastAsia="Calibri"/>
          <w:color w:val="auto"/>
          <w:spacing w:val="0"/>
          <w:position w:val="0"/>
          <w:sz w:val="20"/>
          <w:shd w:fill="auto" w:val="clear"/>
        </w:rPr>
      </w:pPr>
    </w:p>
    <w:p>
      <w:pPr>
        <w:widowControl w:val="false"/>
        <w:spacing w:before="0" w:after="35"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Mercado Pago API endpoints are configured on the Meta Data upload step mentioned in the previous topic.</w:t>
      </w:r>
    </w:p>
    <w:p>
      <w:pPr>
        <w:widowControl w:val="false"/>
        <w:spacing w:before="0" w:after="0" w:line="240"/>
        <w:ind w:right="0" w:left="0" w:hanging="2"/>
        <w:jc w:val="both"/>
        <w:rPr>
          <w:rFonts w:ascii="Calibri" w:hAnsi="Calibri" w:cs="Calibri" w:eastAsia="Calibr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Firewall Requirements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requirements</w:t>
      </w: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40"/>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Testing</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cartridge has a set of unit tests to assure code functionality.</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the cartridge is installed and integrated based into your store site, please try to place an order on your sandbox environment to test the storefront functionality:</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Important!</w:t>
      </w:r>
      <w:r>
        <w:rPr>
          <w:rFonts w:ascii="Calibri" w:hAnsi="Calibri" w:cs="Calibri" w:eastAsia="Calibri"/>
          <w:color w:val="auto"/>
          <w:spacing w:val="0"/>
          <w:position w:val="0"/>
          <w:sz w:val="20"/>
          <w:shd w:fill="auto" w:val="clear"/>
        </w:rPr>
        <w:t xml:space="preserve"> Place all test orders using an email ended with @testuser.com. This will make possible test transactions with test credit cards and other payment methods.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credit card: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billing the form with any valid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payment method as "Credit card" and a test credit card data from </w:t>
      </w:r>
      <w:hyperlink xmlns:r="http://schemas.openxmlformats.org/officeDocument/2006/relationships" r:id="docRId7">
        <w:r>
          <w:rPr>
            <w:rFonts w:ascii="Calibri" w:hAnsi="Calibri" w:cs="Calibri" w:eastAsia="Calibri"/>
            <w:color w:val="0000FF"/>
            <w:spacing w:val="0"/>
            <w:position w:val="0"/>
            <w:sz w:val="20"/>
            <w:u w:val="single"/>
            <w:shd w:fill="auto" w:val="clear"/>
          </w:rPr>
          <w:t xml:space="preserve">https://www.mercadopago.com.br/developers/en/docs/checkout-api/integration-test/test-cards</w:t>
        </w:r>
      </w:hyperlink>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Finish payment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with PIX:</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Fill billing the form with any valid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payment method as "PIX". It will generate a QRCode. If its payment is not completed after 24 hours, Mercado Pago will send a notification and the order is canceled.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is no way to make a test payment with PIX. You may place a 0.01 BRL order and make an actual payment. Once the payment is confirmed, Mercado Pago will send a confirmation notification.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Pro:</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Select payment method as "Mercado Pago"</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Complete the transaction on Mecado Pago page using one of the available payment methods following the instructions on the screen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Checkout Methods off:</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 Add Product into cart.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2: Click on "Checkout"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3: Checkout as a guest user.</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4: Fill shipping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5: Click on "Next: Payment" button.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6: Select payment method as "Efectivo/Invoice"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7: Select one of the payment options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8: Check expiration date and payment method information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9: Complete the operation using the selected medium. Check that the expiration information and  payment method are correct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Step 10: Open the link to be redirected to payment details</w:t>
      </w:r>
    </w:p>
    <w:p>
      <w:pPr>
        <w:widowControl w:val="false"/>
        <w:spacing w:before="0" w:after="0" w:line="240"/>
        <w:ind w:right="0" w:left="0" w:firstLine="0"/>
        <w:jc w:val="both"/>
        <w:rPr>
          <w:rFonts w:ascii="Calibri" w:hAnsi="Calibri" w:cs="Calibri" w:eastAsia="Calibr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44"/>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Operations, Maintenance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Data Storage</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Order Custom attributes: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paymentReport (string): last reported payment status by Mercado Pago</w:t>
      </w:r>
    </w:p>
    <w:p>
      <w:pPr>
        <w:widowControl w:val="false"/>
        <w:numPr>
          <w:ilvl w:val="0"/>
          <w:numId w:val="48"/>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paymentStatus (string): user friendly message for paymentReport</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Order Payment Instrument custom attributes: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payerEmail (string): email of the person who made the payment (not necessarily the customer)</w:t>
      </w: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payerFirstName (string): first name of the person who made the payment</w:t>
      </w: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payerLastName (string): last name of the person who made the payment</w:t>
      </w: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payerDocType (string): document type of the person who made the payment</w:t>
      </w: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payerDocNumber (string): document number of the person who made the payment</w:t>
      </w: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payerQrCode (string): generated QRCode for PIX payment</w:t>
      </w:r>
    </w:p>
    <w:p>
      <w:pPr>
        <w:widowControl w:val="false"/>
        <w:numPr>
          <w:ilvl w:val="0"/>
          <w:numId w:val="50"/>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payerQrCodeBase64 (string): base64 encoded image of the generated QRCode for PIX payment</w:t>
      </w:r>
    </w:p>
    <w:p>
      <w:pPr>
        <w:widowControl w:val="false"/>
        <w:spacing w:before="0" w:after="0" w:line="240"/>
        <w:ind w:right="0" w:left="72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Site Preferences Custom attributes: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53"/>
        </w:numPr>
        <w:spacing w:before="0" w:after="0" w:line="240"/>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MercadopagoCredentials</w:t>
      </w:r>
    </w:p>
    <w:p>
      <w:pPr>
        <w:widowControl w:val="false"/>
        <w:numPr>
          <w:ilvl w:val="0"/>
          <w:numId w:val="53"/>
        </w:numPr>
        <w:spacing w:before="0" w:after="0" w:line="240"/>
        <w:ind w:right="0" w:left="144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mercadopagoPublicKey (string): Mercado Pago public key credential</w:t>
      </w:r>
    </w:p>
    <w:p>
      <w:pPr>
        <w:widowControl w:val="false"/>
        <w:numPr>
          <w:ilvl w:val="0"/>
          <w:numId w:val="53"/>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mercadopagoAccessToken (string): Mercado Pago access token credential</w:t>
      </w:r>
    </w:p>
    <w:p>
      <w:pPr>
        <w:widowControl w:val="false"/>
        <w:numPr>
          <w:ilvl w:val="0"/>
          <w:numId w:val="53"/>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MercadopagoPreferences</w:t>
      </w:r>
    </w:p>
    <w:p>
      <w:pPr>
        <w:widowControl w:val="false"/>
        <w:numPr>
          <w:ilvl w:val="0"/>
          <w:numId w:val="53"/>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mercadopagoIntegratorId (string):  ID that identifies a Mercado Pago Partner.</w:t>
      </w:r>
    </w:p>
    <w:p>
      <w:pPr>
        <w:widowControl w:val="false"/>
        <w:numPr>
          <w:ilvl w:val="0"/>
          <w:numId w:val="53"/>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MercadopagoPaymentsPreferences</w:t>
      </w:r>
    </w:p>
    <w:p>
      <w:pPr>
        <w:widowControl w:val="false"/>
        <w:numPr>
          <w:ilvl w:val="0"/>
          <w:numId w:val="53"/>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mercadopagoMethodsOffExpirationTime (enum-of-string): Methods Off expiration time</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24 hours</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days</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days</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days</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days</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days</w:t>
      </w:r>
    </w:p>
    <w:p>
      <w:pPr>
        <w:widowControl w:val="false"/>
        <w:numPr>
          <w:ilvl w:val="0"/>
          <w:numId w:val="53"/>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 days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numPr>
          <w:ilvl w:val="0"/>
          <w:numId w:val="61"/>
        </w:numPr>
        <w:spacing w:before="0" w:after="0" w:line="240"/>
        <w:ind w:right="0" w:left="144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mercadopagoPixExpirationTime (enum-of-string): PIX expiration time</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15 minutes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30 minutes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60 minutes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24 hours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days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 days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 days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days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 days</w:t>
      </w:r>
    </w:p>
    <w:p>
      <w:pPr>
        <w:widowControl w:val="false"/>
        <w:numPr>
          <w:ilvl w:val="0"/>
          <w:numId w:val="61"/>
        </w:numPr>
        <w:spacing w:before="0" w:after="0" w:line="240"/>
        <w:ind w:right="0" w:left="216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 days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These data are kept during the period that Cloud Commerce keeps its order data.</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Availability</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It's expected to have an availability of 99.94% of uptime. If you have any problem, contact the support team at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https://www.mercadopago.com.br/developers/pt/support</w:t>
        </w:r>
      </w:hyperlink>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case the service fails, there is no fail-over to allow transactions to proceed. Users will instead be provided with friendly error messaging.</w:t>
      </w: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Failover/Recovery Process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5"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the Mercado Pago service is unavailable the user will not be able to checkout. Users will instead be provided with friendly error messaging.</w:t>
      </w:r>
    </w:p>
    <w:p>
      <w:pPr>
        <w:widowControl w:val="false"/>
        <w:spacing w:before="0" w:after="0" w:line="240"/>
        <w:ind w:right="0" w:left="0" w:firstLine="0"/>
        <w:jc w:val="both"/>
        <w:rPr>
          <w:rFonts w:ascii="Calibri" w:hAnsi="Calibri" w:cs="Calibri" w:eastAsia="Calibr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Support</w:t>
      </w:r>
    </w:p>
    <w:p>
      <w:pPr>
        <w:widowControl w:val="false"/>
        <w:spacing w:before="0" w:after="0" w:line="240"/>
        <w:ind w:right="0" w:left="0" w:firstLine="0"/>
        <w:jc w:val="left"/>
        <w:rPr>
          <w:rFonts w:ascii="Calibri" w:hAnsi="Calibri" w:cs="Calibri" w:eastAsia="Calibri"/>
          <w:color w:val="auto"/>
          <w:spacing w:val="0"/>
          <w:position w:val="0"/>
          <w:sz w:val="20"/>
          <w:shd w:fill="auto" w:val="clear"/>
        </w:rPr>
      </w:pPr>
    </w:p>
    <w:p>
      <w:pPr>
        <w:widowControl w:val="false"/>
        <w:spacing w:before="0" w:after="0" w:line="240"/>
        <w:ind w:right="0" w:left="0" w:firstLine="0"/>
        <w:jc w:val="left"/>
        <w:rPr>
          <w:rFonts w:ascii="Calibri" w:hAnsi="Calibri" w:cs="Calibri" w:eastAsia="Calibri"/>
          <w:color w:val="auto"/>
          <w:spacing w:val="0"/>
          <w:position w:val="0"/>
          <w:sz w:val="20"/>
          <w:shd w:fill="auto" w:val="clear"/>
        </w:rPr>
      </w:pPr>
      <w:hyperlink xmlns:r="http://schemas.openxmlformats.org/officeDocument/2006/relationships" r:id="docRId9">
        <w:r>
          <w:rPr>
            <w:rFonts w:ascii="Calibri" w:hAnsi="Calibri" w:cs="Calibri" w:eastAsia="Calibri"/>
            <w:color w:val="0000FF"/>
            <w:spacing w:val="0"/>
            <w:position w:val="0"/>
            <w:sz w:val="20"/>
            <w:u w:val="single"/>
            <w:shd w:fill="auto" w:val="clear"/>
          </w:rPr>
          <w:t xml:space="preserve">For any support, please contact Mercado Pago Support</w:t>
        </w:r>
      </w:hyperlink>
      <w:r>
        <w:rPr>
          <w:rFonts w:ascii="Calibri" w:hAnsi="Calibri" w:cs="Calibri" w:eastAsia="Calibri"/>
          <w:color w:val="auto"/>
          <w:spacing w:val="0"/>
          <w:position w:val="0"/>
          <w:sz w:val="20"/>
          <w:shd w:fill="auto" w:val="clear"/>
        </w:rPr>
        <w:t xml:space="preserve"> at: </w:t>
      </w:r>
      <w:hyperlink xmlns:r="http://schemas.openxmlformats.org/officeDocument/2006/relationships" r:id="docRId10">
        <w:r>
          <w:rPr>
            <w:rFonts w:ascii="Calibri" w:hAnsi="Calibri" w:cs="Calibri" w:eastAsia="Calibri"/>
            <w:color w:val="0000FF"/>
            <w:spacing w:val="0"/>
            <w:position w:val="0"/>
            <w:sz w:val="20"/>
            <w:u w:val="single"/>
            <w:shd w:fill="auto" w:val="clear"/>
          </w:rPr>
          <w:t xml:space="preserve">https://www.mercadopago.com.br/developers/pt/support</w:t>
        </w:r>
      </w:hyperlink>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75"/>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User Guide</w:t>
      </w: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Roles, Responsibilities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no recurring tasks or jobs on this cartridge. Neither custom roles are required by it.</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spacing w:before="40" w:after="0" w:line="240"/>
        <w:ind w:right="0" w:left="0" w:firstLine="0"/>
        <w:jc w:val="both"/>
        <w:rPr>
          <w:rFonts w:ascii="Calibri" w:hAnsi="Calibri" w:cs="Calibri" w:eastAsia="Calibri"/>
          <w:color w:val="7B7B7B"/>
          <w:spacing w:val="0"/>
          <w:position w:val="0"/>
          <w:sz w:val="24"/>
          <w:shd w:fill="auto" w:val="clear"/>
        </w:rPr>
      </w:pPr>
      <w:r>
        <w:rPr>
          <w:rFonts w:ascii="Calibri" w:hAnsi="Calibri" w:cs="Calibri" w:eastAsia="Calibri"/>
          <w:color w:val="7B7B7B"/>
          <w:spacing w:val="0"/>
          <w:position w:val="0"/>
          <w:sz w:val="24"/>
          <w:shd w:fill="auto" w:val="clear"/>
        </w:rPr>
        <w:t xml:space="preserve">Storefront Functionality</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int_mercadopago adds three payment methods to the checkout form: credit card, PIX and Checkout Pro (Mercado Pago).</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object w:dxaOrig="9479" w:dyaOrig="12170">
          <v:rect xmlns:o="urn:schemas-microsoft-com:office:office" xmlns:v="urn:schemas-microsoft-com:vml" id="rectole0000000002" style="width:473.950000pt;height:608.5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left"/>
        <w:rPr>
          <w:rFonts w:ascii="Calibri" w:hAnsi="Calibri" w:cs="Calibri" w:eastAsia="Calibri"/>
          <w:i/>
          <w:color w:val="auto"/>
          <w:spacing w:val="0"/>
          <w:position w:val="0"/>
          <w:sz w:val="20"/>
          <w:shd w:fill="auto" w:val="clear"/>
        </w:rPr>
      </w:pPr>
      <w:r>
        <w:object w:dxaOrig="5796" w:dyaOrig="9730">
          <v:rect xmlns:o="urn:schemas-microsoft-com:office:office" xmlns:v="urn:schemas-microsoft-com:vml" id="rectole0000000003" style="width:289.800000pt;height:486.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r>
        <w:object w:dxaOrig="7191" w:dyaOrig="4612">
          <v:rect xmlns:o="urn:schemas-microsoft-com:office:office" xmlns:v="urn:schemas-microsoft-com:vml" id="rectole0000000004" style="width:359.550000pt;height:230.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object w:dxaOrig="7053" w:dyaOrig="5479">
          <v:rect xmlns:o="urn:schemas-microsoft-com:office:office" xmlns:v="urn:schemas-microsoft-com:vml" id="rectole0000000005" style="width:352.650000pt;height:273.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r>
        <w:object w:dxaOrig="8310" w:dyaOrig="6689">
          <v:rect xmlns:o="urn:schemas-microsoft-com:office:office" xmlns:v="urn:schemas-microsoft-com:vml" id="rectole0000000006" style="width:415.500000pt;height:334.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object w:dxaOrig="6840" w:dyaOrig="4069">
          <v:rect xmlns:o="urn:schemas-microsoft-com:office:office" xmlns:v="urn:schemas-microsoft-com:vml" id="rectole0000000007" style="width:342.000000pt;height:203.4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07" ShapeID="rectole0000000007" r:id="docRId21"/>
        </w:objec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object w:dxaOrig="5850" w:dyaOrig="7989">
          <v:rect xmlns:o="urn:schemas-microsoft-com:office:office" xmlns:v="urn:schemas-microsoft-com:vml" id="rectole0000000008" style="width:292.500000pt;height:399.4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08" ShapeID="rectole0000000008" r:id="docRId23"/>
        </w:objec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88"/>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Known Issues</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There are no known issues in this version of the cartridge.</w:t>
      </w:r>
    </w:p>
    <w:p>
      <w:pPr>
        <w:widowControl w:val="false"/>
        <w:spacing w:before="0" w:after="0" w:line="240"/>
        <w:ind w:right="0" w:left="0" w:firstLine="0"/>
        <w:jc w:val="both"/>
        <w:rPr>
          <w:rFonts w:ascii="Calibri" w:hAnsi="Calibri" w:cs="Calibri" w:eastAsia="Calibri"/>
          <w:i/>
          <w:color w:val="FF0000"/>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keepNext w:val="true"/>
        <w:keepLines w:val="true"/>
        <w:widowControl w:val="false"/>
        <w:numPr>
          <w:ilvl w:val="0"/>
          <w:numId w:val="90"/>
        </w:numPr>
        <w:spacing w:before="240" w:after="0" w:line="240"/>
        <w:ind w:right="0" w:left="360" w:hanging="360"/>
        <w:jc w:val="both"/>
        <w:rPr>
          <w:rFonts w:ascii="Calibri" w:hAnsi="Calibri" w:cs="Calibri" w:eastAsia="Calibri"/>
          <w:color w:val="00B0F0"/>
          <w:spacing w:val="0"/>
          <w:position w:val="0"/>
          <w:sz w:val="28"/>
          <w:shd w:fill="auto" w:val="clear"/>
        </w:rPr>
      </w:pPr>
      <w:r>
        <w:rPr>
          <w:rFonts w:ascii="Calibri" w:hAnsi="Calibri" w:cs="Calibri" w:eastAsia="Calibri"/>
          <w:color w:val="00B0F0"/>
          <w:spacing w:val="0"/>
          <w:position w:val="0"/>
          <w:sz w:val="28"/>
          <w:shd w:fill="auto" w:val="clear"/>
        </w:rPr>
        <w:t xml:space="preserve">Release History</w:t>
      </w:r>
    </w:p>
    <w:p>
      <w:pPr>
        <w:widowControl w:val="false"/>
        <w:spacing w:before="0" w:after="0" w:line="240"/>
        <w:ind w:right="0" w:left="0" w:firstLine="0"/>
        <w:jc w:val="both"/>
        <w:rPr>
          <w:rFonts w:ascii="Calibri" w:hAnsi="Calibri" w:cs="Calibri" w:eastAsia="Calibri"/>
          <w:i/>
          <w:color w:val="auto"/>
          <w:spacing w:val="0"/>
          <w:position w:val="0"/>
          <w:sz w:val="20"/>
          <w:shd w:fill="auto" w:val="clear"/>
        </w:rPr>
      </w:pPr>
    </w:p>
    <w:tbl>
      <w:tblPr>
        <w:tblInd w:w="263" w:type="dxa"/>
      </w:tblPr>
      <w:tblGrid>
        <w:gridCol w:w="1681"/>
        <w:gridCol w:w="1646"/>
        <w:gridCol w:w="6257"/>
      </w:tblGrid>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Version</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Date</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Changes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2022-08-10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Initial release</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2022-11-17</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Add Checkout Pro payment method</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23.1.0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2023-01-4</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texts and internationalization for US, PT and ES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Improvements in layouts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Centralization of plugin logs for int_mercadopago</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Availability of configuration IntegratorId</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Availability of configuration PIX Expiration</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Submission Plugin Version</w:t>
            </w:r>
          </w:p>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Sending the Issuer_ID in the CHO API</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23.2.0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2023-06-13</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Reduction of the scope of Transactions</w:t>
            </w: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Improved Log Management</w:t>
            </w:r>
          </w:p>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Implementation JSON return in Notifications</w:t>
              <w:br/>
              <w:t xml:space="preserve">Retrieving cart value in submitShipping</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24.1.0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2024-01-23</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Added information about interest on installments</w:t>
            </w:r>
          </w:p>
        </w:tc>
      </w:tr>
      <w:tr>
        <w:trPr>
          <w:trHeight w:val="480" w:hRule="auto"/>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24.2.0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2024-03-18</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Added error messages (remedies) to payers and sellers</w:t>
              <w:br/>
              <w:t xml:space="preserve">Added new iframe for payment with 3DS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24.2.1</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2024-04-08</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Correction in payment with 3DS</w:t>
            </w:r>
          </w:p>
        </w:tc>
      </w:tr>
      <w:tr>
        <w:trPr>
          <w:trHeight w:val="1" w:hRule="atLeast"/>
          <w:jc w:val="left"/>
        </w:trPr>
        <w:tc>
          <w:tcPr>
            <w:tcW w:w="1681"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24.3.0</w:t>
            </w:r>
          </w:p>
        </w:tc>
        <w:tc>
          <w:tcPr>
            <w:tcW w:w="1646"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2024-06-10</w:t>
            </w:r>
          </w:p>
        </w:tc>
        <w:tc>
          <w:tcPr>
            <w:tcW w:w="6257" w:type="dxa"/>
            <w:tcBorders>
              <w:top w:val="single" w:color="000000" w:sz="4"/>
              <w:left w:val="single" w:color="000000" w:sz="4"/>
              <w:bottom w:val="single" w:color="000000" w:sz="4"/>
              <w:right w:val="single" w:color="000000" w:sz="4"/>
            </w:tcBorders>
            <w:shd w:color="000000" w:fill="auto" w:val="clear"/>
            <w:tcMar>
              <w:left w:w="112" w:type="dxa"/>
              <w:right w:w="112" w:type="dxa"/>
            </w:tcMar>
            <w:vAlign w:val="top"/>
          </w:tcPr>
          <w:p>
            <w:pPr>
              <w:widowControl w:val="fals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Add Methods Off payment method</w:t>
            </w:r>
          </w:p>
        </w:tc>
      </w:tr>
    </w:tbl>
    <w:p>
      <w:pPr>
        <w:widowControl w:val="false"/>
        <w:spacing w:before="0" w:after="0" w:line="240"/>
        <w:ind w:right="0" w:left="0" w:firstLine="0"/>
        <w:jc w:val="both"/>
        <w:rPr>
          <w:rFonts w:ascii="Calibri" w:hAnsi="Calibri" w:cs="Calibri" w:eastAsia="Calibri"/>
          <w:color w:val="auto"/>
          <w:spacing w:val="0"/>
          <w:position w:val="0"/>
          <w:sz w:val="20"/>
          <w:shd w:fill="auto" w:val="clear"/>
        </w:rPr>
      </w:pPr>
    </w:p>
    <w:p>
      <w:pPr>
        <w:widowControl w:val="false"/>
        <w:spacing w:before="0" w:after="0" w:line="240"/>
        <w:ind w:right="0" w:left="0" w:firstLine="0"/>
        <w:jc w:val="both"/>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
    <w:abstractNumId w:val="78"/>
  </w:num>
  <w:num w:numId="9">
    <w:abstractNumId w:val="72"/>
  </w:num>
  <w:num w:numId="23">
    <w:abstractNumId w:val="66"/>
  </w:num>
  <w:num w:numId="27">
    <w:abstractNumId w:val="60"/>
  </w:num>
  <w:num w:numId="31">
    <w:abstractNumId w:val="54"/>
  </w:num>
  <w:num w:numId="40">
    <w:abstractNumId w:val="48"/>
  </w:num>
  <w:num w:numId="44">
    <w:abstractNumId w:val="42"/>
  </w:num>
  <w:num w:numId="48">
    <w:abstractNumId w:val="36"/>
  </w:num>
  <w:num w:numId="50">
    <w:abstractNumId w:val="30"/>
  </w:num>
  <w:num w:numId="53">
    <w:abstractNumId w:val="24"/>
  </w:num>
  <w:num w:numId="61">
    <w:abstractNumId w:val="18"/>
  </w:num>
  <w:num w:numId="75">
    <w:abstractNumId w:val="12"/>
  </w:num>
  <w:num w:numId="88">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5.bin" Id="docRId17" Type="http://schemas.openxmlformats.org/officeDocument/2006/relationships/oleObject" /><Relationship Target="media/image8.wmf" Id="docRId24" Type="http://schemas.openxmlformats.org/officeDocument/2006/relationships/image" /><Relationship TargetMode="External" Target="https://www.mercadopago.com.br/developers/en/docs/checkout-api/integration-test/test-cards" Id="docRId7" Type="http://schemas.openxmlformats.org/officeDocument/2006/relationships/hyperlink" /><Relationship Target="media/image3.wmf" Id="docRId14" Type="http://schemas.openxmlformats.org/officeDocument/2006/relationships/image" /><Relationship Target="embeddings/oleObject8.bin" Id="docRId23" Type="http://schemas.openxmlformats.org/officeDocument/2006/relationships/oleObject" /><Relationship TargetMode="External" Target="https://www.mercadopago.com.br/developers/en/developer-program" Id="docRId6" Type="http://schemas.openxmlformats.org/officeDocument/2006/relationships/hyperlink" /><Relationship Target="media/image0.wmf" Id="docRId1" Type="http://schemas.openxmlformats.org/officeDocument/2006/relationships/image" /><Relationship Target="embeddings/oleObject4.bin" Id="docRId15" Type="http://schemas.openxmlformats.org/officeDocument/2006/relationships/oleObject" /><Relationship Target="media/image7.wmf" Id="docRId22" Type="http://schemas.openxmlformats.org/officeDocument/2006/relationships/image" /><Relationship TargetMode="External" Target="https://support.stripe.com/" Id="docRId9" Type="http://schemas.openxmlformats.org/officeDocument/2006/relationships/hyperlink" /><Relationship Target="embeddings/oleObject0.bin" Id="docRId0" Type="http://schemas.openxmlformats.org/officeDocument/2006/relationships/oleObject" /><Relationship Target="media/image2.wmf" Id="docRId12" Type="http://schemas.openxmlformats.org/officeDocument/2006/relationships/image" /><Relationship Target="media/image4.wmf" Id="docRId16" Type="http://schemas.openxmlformats.org/officeDocument/2006/relationships/image" /><Relationship Target="embeddings/oleObject7.bin" Id="docRId21" Type="http://schemas.openxmlformats.org/officeDocument/2006/relationships/oleObject" /><Relationship Target="numbering.xml" Id="docRId25" Type="http://schemas.openxmlformats.org/officeDocument/2006/relationships/numbering" /><Relationship Target="embeddings/oleObject1.bin" Id="docRId4" Type="http://schemas.openxmlformats.org/officeDocument/2006/relationships/oleObject" /><Relationship TargetMode="External" Target="https://www.mercadopago.com.br/developers/pt/support" Id="docRId8" Type="http://schemas.openxmlformats.org/officeDocument/2006/relationships/hyperlink" /><Relationship Target="embeddings/oleObject3.bin" Id="docRId13" Type="http://schemas.openxmlformats.org/officeDocument/2006/relationships/oleObject" /><Relationship Target="media/image6.wmf" Id="docRId20" Type="http://schemas.openxmlformats.org/officeDocument/2006/relationships/image" /><Relationship TargetMode="External" Target="https://www.mercadopago.com.br/" Id="docRId3" Type="http://schemas.openxmlformats.org/officeDocument/2006/relationships/hyperlink" /><Relationship TargetMode="External" Target="https://www.mercadopago.com.br/developers/pt/support" Id="docRId10" Type="http://schemas.openxmlformats.org/officeDocument/2006/relationships/hyperlink" /><Relationship Target="media/image5.wmf" Id="docRId18" Type="http://schemas.openxmlformats.org/officeDocument/2006/relationships/image" /><Relationship TargetMode="External" Target="https://mercadopago.com/" Id="docRId2" Type="http://schemas.openxmlformats.org/officeDocument/2006/relationships/hyperlink" /><Relationship Target="embeddings/oleObject2.bin" Id="docRId11" Type="http://schemas.openxmlformats.org/officeDocument/2006/relationships/oleObject" /><Relationship Target="embeddings/oleObject6.bin" Id="docRId19" Type="http://schemas.openxmlformats.org/officeDocument/2006/relationships/oleObject" /><Relationship Target="styles.xml" Id="docRId26" Type="http://schemas.openxmlformats.org/officeDocument/2006/relationships/styles" /><Relationship Target="media/image1.wmf" Id="docRId5" Type="http://schemas.openxmlformats.org/officeDocument/2006/relationships/image" /></Relationships>
</file>