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link_MercadoLibre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Version 25.6.0</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inline distB="0" distT="0" distL="0" distR="0">
                <wp:extent cx="5765674" cy="1434158"/>
                <wp:effectExtent b="0" l="0" r="0" t="0"/>
                <wp:docPr descr="Retângulo" id="21" name=""/>
                <a:graphic>
                  <a:graphicData uri="http://schemas.microsoft.com/office/word/2010/wordprocessingShape">
                    <wps:wsp>
                      <wps:cNvSpPr/>
                      <wps:cNvPr id="3" name="Shape 3"/>
                      <wps:spPr>
                        <a:xfrm>
                          <a:off x="2482213" y="3081971"/>
                          <a:ext cx="5727574" cy="1396058"/>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65674" cy="1434158"/>
                <wp:effectExtent b="0" l="0" r="0" t="0"/>
                <wp:docPr descr="Retângulo" id="21" name="image14.png"/>
                <a:graphic>
                  <a:graphicData uri="http://schemas.openxmlformats.org/drawingml/2006/picture">
                    <pic:pic>
                      <pic:nvPicPr>
                        <pic:cNvPr descr="Retângulo" id="0" name="image14.png"/>
                        <pic:cNvPicPr preferRelativeResize="0"/>
                      </pic:nvPicPr>
                      <pic:blipFill>
                        <a:blip r:embed="rId7"/>
                        <a:srcRect/>
                        <a:stretch>
                          <a:fillRect/>
                        </a:stretch>
                      </pic:blipFill>
                      <pic:spPr>
                        <a:xfrm>
                          <a:off x="0" y="0"/>
                          <a:ext cx="5765674" cy="1434158"/>
                        </a:xfrm>
                        <a:prstGeom prst="rect"/>
                        <a:ln/>
                      </pic:spPr>
                    </pic:pic>
                  </a:graphicData>
                </a:graphic>
              </wp:inline>
            </w:drawing>
          </mc:Fallback>
        </mc:AlternateConten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27573" cy="1396058"/>
            <wp:effectExtent b="0" l="0" r="0" t="0"/>
            <wp:docPr descr="image1.png" id="26" name="image3.png"/>
            <a:graphic>
              <a:graphicData uri="http://schemas.openxmlformats.org/drawingml/2006/picture">
                <pic:pic>
                  <pic:nvPicPr>
                    <pic:cNvPr descr="image1.png" id="0" name="image3.png"/>
                    <pic:cNvPicPr preferRelativeResize="0"/>
                  </pic:nvPicPr>
                  <pic:blipFill>
                    <a:blip r:embed="rId8"/>
                    <a:srcRect b="0" l="0" r="0" t="0"/>
                    <a:stretch>
                      <a:fillRect/>
                    </a:stretch>
                  </pic:blipFill>
                  <pic:spPr>
                    <a:xfrm>
                      <a:off x="0" y="0"/>
                      <a:ext cx="5727573" cy="139605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8"/>
          <w:szCs w:val="28"/>
          <w:u w:val="singl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b0f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1"/>
        <w:keepLines w:val="1"/>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color w:val="00b0f0"/>
          <w:sz w:val="28"/>
          <w:szCs w:val="28"/>
          <w:u w:val="none"/>
        </w:rPr>
      </w:pPr>
      <w:r w:rsidDel="00000000" w:rsidR="00000000" w:rsidRPr="00000000">
        <w:rPr>
          <w:rFonts w:ascii="Calibri" w:cs="Calibri" w:eastAsia="Calibri" w:hAnsi="Calibri"/>
          <w:b w:val="0"/>
          <w:bCs w:val="0"/>
          <w:i w:val="0"/>
          <w:iCs w:val="0"/>
          <w:smallCaps w:val="0"/>
          <w:strike w:val="0"/>
          <w:color w:val="00b0f0"/>
          <w:sz w:val="28"/>
          <w:szCs w:val="28"/>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int_mercadopago is a payment processor maintained by Mercado Pago (a Mercado Livre group company). It integrates Salesforce Cloud Commerce with Mercado Pago's payment API. It offers several payment methods: PIX (a Brazilian payment method), credit card, bank slip options, and bank transfers (FINTOC-MLC).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ff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use this cartridge you need to have an account at Mercado Pago (</w:t>
      </w:r>
      <w:hyperlink r:id="rId9">
        <w:r w:rsidDel="00000000" w:rsidR="00000000" w:rsidRPr="00000000">
          <w:rPr>
            <w:rFonts w:ascii="Calibri" w:cs="Calibri" w:eastAsia="Calibri" w:hAnsi="Calibri"/>
            <w:b w:val="0"/>
            <w:bCs w:val="0"/>
            <w:i w:val="0"/>
            <w:iCs w:val="0"/>
            <w:smallCaps w:val="0"/>
            <w:strike w:val="0"/>
            <w:color w:val="1155cc"/>
            <w:sz w:val="20"/>
            <w:szCs w:val="20"/>
            <w:u w:val="single"/>
            <w:shd w:fill="auto" w:val="clear"/>
            <w:vertAlign w:val="baseline"/>
            <w:rtl w:val="0"/>
          </w:rPr>
          <w:t xml:space="preserve">https://www.mercadopago.com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color w:val="00b0f0"/>
          <w:sz w:val="28"/>
          <w:szCs w:val="28"/>
          <w:u w:val="none"/>
        </w:rPr>
      </w:pPr>
      <w:r w:rsidDel="00000000" w:rsidR="00000000" w:rsidRPr="00000000">
        <w:rPr>
          <w:rFonts w:ascii="Calibri" w:cs="Calibri" w:eastAsia="Calibri" w:hAnsi="Calibri"/>
          <w:b w:val="0"/>
          <w:bCs w:val="0"/>
          <w:i w:val="0"/>
          <w:iCs w:val="0"/>
          <w:smallCaps w:val="0"/>
          <w:strike w:val="0"/>
          <w:color w:val="00b0f0"/>
          <w:sz w:val="28"/>
          <w:szCs w:val="28"/>
          <w:u w:val="none"/>
          <w:shd w:fill="auto" w:val="clear"/>
          <w:vertAlign w:val="baseline"/>
          <w:rtl w:val="0"/>
        </w:rPr>
        <w:t xml:space="preserve">Component Overview</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bCs w:val="0"/>
          <w:i w:val="0"/>
          <w:iCs w:val="0"/>
          <w:smallCaps w:val="0"/>
          <w:strike w:val="0"/>
          <w:color w:val="7b7b7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Functional Overview</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int_mercadopago plugin integrates the Salesforce Commerce Cloud platform, through SFRA Architecture, with Mercado Pago payment API. It offers components that process, validates, authorizes and notifies payments. The current version of this plugin offers two payment methods, that are: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PIX</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Credit card / Saved Credit Card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Checkout Pro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Methods Off</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Bank transfer FINTOC (MLC)</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PIX is a payment method accepted only in Brazil. It is an instant funds transfer between banking accounts. This payment method is maintained by Brazil's Central Bank.</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Checkout Pro is a payment method that allows customers to make purchases through the Mercado Pago web form. When paying with Checkout Pro, the buyer is directed to a Mercado Pago page where they will complete the transaction safely and quickly and can pay with the main payment methods currently available.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version offers integration for Brazil (pt_BR), Argentina (es_AR), Colombia (es_CO), Chile (es_CL), Mexico (es_MX), Peru (es_PE) and Uruguay (es_UY) localized e-commerce.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Methods off is a payment method that provides available options according to the country and credentials used. It is available in all countries except Chile MLC</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Fintoc is a bank transfer method. Available only in Chile.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bCs w:val="0"/>
          <w:i w:val="0"/>
          <w:iCs w:val="0"/>
          <w:smallCaps w:val="0"/>
          <w:strike w:val="0"/>
          <w:color w:val="7b7b7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Use Cases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During checkout it is provided six payment methods: Credit card, PIX, Methods Off and Checkout Pro, Buy now, pay later (Mercado Crédito / Mercado Parcelado) and bank transfer (Fintoc).</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Credit card payment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 credit card payment, after filling out the payment data form, still in the frontend, the SDK (officially maintained by Mercado Pago) is used to create the card token, tokenizing the payment operation sent to the API. As soon as the payment is received in the backend, the components provided by the plugin will process the payment and validate the data sent through the payment form. If there is no inconsistency in validation, the payment is created at Mercado Pago using the SDK provided by this component.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Saved credit card payment</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Besides, a new feature was implemented to allow users to save credit card’s information for future uses. The logged user can have a list of cards under their client id, and these cards are loaded on checkout page at the moment of order finalization.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It is important to highlight that cards that were used and saved before implementing this feature will be shown in the customer's list of saved cards, but will not be shown in the checkout flow, as they do not contain the necessary information to complete the payment.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this feature, the option for the Customer to add a card directly to their account has been removed, to meet a business requirement where a card can only be saved after completing a successful payment.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PIX payment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 PIX payment, after filling out the payment data form, the SDK (officially maintained by Mercado Pago) is used to create the payment QRCode, which is presented to the buyer to finish the checkout. As soon as the payment is received in the backend, the components provided by the plugin will process the payment and validate the data sent through the payment form. If there is no inconsistency in validation, the payment is created at Mercado Pago using the SDK provided by this component.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Checkout Pro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ff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 Checkout Pro, when placing the order, the buyer is redirected to Mercado Pago page to complete the transaction. All payment validations are made on this page and, when completed, the buyer is redirected again to the store completed page. Payment confirmation is received on the store by notification.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Methods Off</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 checkout with Methods off, the buyer selects the payment method according to the list of available means. The available means vary according to the credentials configured in the admin and country. When completing an order with means off, the buyer will receive information on the expiration date and selected payment method. A link will also be available, in the form of a button, for the buyer to be redirected to the payment details, code and barcodes, typeable line, etc.</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FINTOC - MLC</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Fintoc is a financial services platform that facilitates payments via bank transfers. It acts as a connecting interface between banks and businesses, allowing consumers to make payments directly from their bank accounts, without the need for intermediaries like credit or debit cards.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bCs w:val="0"/>
          <w:i w:val="0"/>
          <w:iCs w:val="0"/>
          <w:smallCaps w:val="0"/>
          <w:strike w:val="0"/>
          <w:color w:val="7b7b7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Limitations, Constraints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Mercado Pago provides a set of services that is not provided by this cartridge, including refund, favorite card selection, among others. These and other functionalities will be added in future versions of this plugin.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more information about Mercado Pago and its services, access </w:t>
      </w:r>
      <w:hyperlink r:id="rId10">
        <w:r w:rsidDel="00000000" w:rsidR="00000000" w:rsidRPr="00000000">
          <w:rPr>
            <w:rFonts w:ascii="Calibri" w:cs="Calibri" w:eastAsia="Calibri" w:hAnsi="Calibri"/>
            <w:b w:val="0"/>
            <w:bCs w:val="0"/>
            <w:i w:val="0"/>
            <w:iCs w:val="0"/>
            <w:smallCaps w:val="0"/>
            <w:strike w:val="0"/>
            <w:color w:val="1155cc"/>
            <w:sz w:val="20"/>
            <w:szCs w:val="20"/>
            <w:u w:val="single"/>
            <w:shd w:fill="auto" w:val="clear"/>
            <w:vertAlign w:val="baseline"/>
            <w:rtl w:val="0"/>
          </w:rPr>
          <w:t xml:space="preserve">https://www.mercadopago.com.br</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bCs w:val="0"/>
          <w:i w:val="1"/>
          <w:iCs w:val="1"/>
          <w:smallCaps w:val="0"/>
          <w:strike w:val="0"/>
          <w:color w:val="7b7b7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Compatibility</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Available since Commerce Cloud 22.8, compatible with SFRA version 6.1.0</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bCs w:val="0"/>
          <w:i w:val="0"/>
          <w:iCs w:val="0"/>
          <w:smallCaps w:val="0"/>
          <w:strike w:val="0"/>
          <w:color w:val="7b7b7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Privacy, Payment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unmasked card data is persisted in Commerce Cloud. The cartridge tokenized card data using Mercado Pago SDK still at client-side. This way, the unmasked credit card number (PAN) is never sent to the Commerce Cloud server-side. The payments are created using data coming from the tokenization process previously mentioned.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Once the payment notifications are received by the cartridge via Web Hooks at Commerce Cloud, their existence and update are checked at Mercado Pago by the payment ID.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color w:val="00b0f0"/>
          <w:sz w:val="28"/>
          <w:szCs w:val="28"/>
          <w:u w:val="none"/>
        </w:rPr>
      </w:pPr>
      <w:r w:rsidDel="00000000" w:rsidR="00000000" w:rsidRPr="00000000">
        <w:rPr>
          <w:rFonts w:ascii="Calibri" w:cs="Calibri" w:eastAsia="Calibri" w:hAnsi="Calibri"/>
          <w:b w:val="0"/>
          <w:bCs w:val="0"/>
          <w:i w:val="0"/>
          <w:iCs w:val="0"/>
          <w:smallCaps w:val="0"/>
          <w:strike w:val="0"/>
          <w:color w:val="00b0f0"/>
          <w:sz w:val="28"/>
          <w:szCs w:val="28"/>
          <w:u w:val="none"/>
          <w:shd w:fill="auto" w:val="clear"/>
          <w:vertAlign w:val="baseline"/>
          <w:rtl w:val="0"/>
        </w:rPr>
        <w:t xml:space="preserve">Implementation Guide</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bCs w:val="0"/>
          <w:i w:val="0"/>
          <w:iCs w:val="0"/>
          <w:smallCaps w:val="0"/>
          <w:strike w:val="0"/>
          <w:color w:val="7b7b7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Setup of Business Manager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Prerequisites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need to follow 4 main steps to install this cartridge into your site: integrate the cartridge's code into your site's code, build, upload and configuration. These steps are detailed below.</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But before you start integrating int_mercadopago, you must have installed and configured: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nodejs 14.20.00</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Instructions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Important: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create a sandbox store first to test the cartridge  functionality and behaviors and then replicate all configurations into your production environment.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Plugin integration with store site: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First, download the current state of your store site. Go to Administration &gt; Site Development &gt; Code Deployment. Enter the active version and download it. Uncompress the downloaded .zip file.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 download the latest version of int_mercadopago from the Salesforce Marketplace and uncompress it. Copy the contents of this .zip file into the same folder of the store site. This way, the folder int_mercadopago must be at the same level of the app_storefront_base folder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inline distB="0" distT="0" distL="0" distR="0">
                <wp:extent cx="3829050" cy="1600783"/>
                <wp:effectExtent b="0" l="0" r="0" t="0"/>
                <wp:docPr descr="Retângulo" id="20" name=""/>
                <a:graphic>
                  <a:graphicData uri="http://schemas.microsoft.com/office/word/2010/wordprocessingShape">
                    <wps:wsp>
                      <wps:cNvSpPr/>
                      <wps:cNvPr id="2" name="Shape 2"/>
                      <wps:spPr>
                        <a:xfrm>
                          <a:off x="3450525" y="2998659"/>
                          <a:ext cx="3790950" cy="1562683"/>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829050" cy="1600783"/>
                <wp:effectExtent b="0" l="0" r="0" t="0"/>
                <wp:docPr descr="Retângulo" id="20" name="image12.png"/>
                <a:graphic>
                  <a:graphicData uri="http://schemas.openxmlformats.org/drawingml/2006/picture">
                    <pic:pic>
                      <pic:nvPicPr>
                        <pic:cNvPr descr="Retângulo" id="0" name="image12.png"/>
                        <pic:cNvPicPr preferRelativeResize="0"/>
                      </pic:nvPicPr>
                      <pic:blipFill>
                        <a:blip r:embed="rId7"/>
                        <a:srcRect/>
                        <a:stretch>
                          <a:fillRect/>
                        </a:stretch>
                      </pic:blipFill>
                      <pic:spPr>
                        <a:xfrm>
                          <a:off x="0" y="0"/>
                          <a:ext cx="3829050" cy="1600783"/>
                        </a:xfrm>
                        <a:prstGeom prst="rect"/>
                        <a:ln/>
                      </pic:spPr>
                    </pic:pic>
                  </a:graphicData>
                </a:graphic>
              </wp:inline>
            </w:drawing>
          </mc:Fallback>
        </mc:AlternateConten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743325" cy="1543050"/>
            <wp:effectExtent b="0" l="0" r="0" t="0"/>
            <wp:docPr descr="image8.png" id="28" name="image4.png"/>
            <a:graphic>
              <a:graphicData uri="http://schemas.openxmlformats.org/drawingml/2006/picture">
                <pic:pic>
                  <pic:nvPicPr>
                    <pic:cNvPr descr="image8.png" id="0" name="image4.png"/>
                    <pic:cNvPicPr preferRelativeResize="0"/>
                  </pic:nvPicPr>
                  <pic:blipFill>
                    <a:blip r:embed="rId11"/>
                    <a:srcRect b="0" l="0" r="0" t="0"/>
                    <a:stretch>
                      <a:fillRect/>
                    </a:stretch>
                  </pic:blipFill>
                  <pic:spPr>
                    <a:xfrm>
                      <a:off x="0" y="0"/>
                      <a:ext cx="3743325" cy="154305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Build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get the cartridge working with your site, you need to integrate it to the store in a way that keeps its functionality along with other cartridges you may have installed. To accomplish this, you need to build the store.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Open a Command Prompt terminal and go to the int_mercadopago folder. Run the following commands: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npm install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npm run build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 you have the cartridge code integrated into the store site.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Upload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may use a WebDAV compatible tool to upload and deploy the site. Follow Salesforce documentation.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bCs w:val="0"/>
          <w:i w:val="0"/>
          <w:iCs w:val="0"/>
          <w:smallCaps w:val="0"/>
          <w:strike w:val="0"/>
          <w:color w:val="7b7b7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Configuration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activate int_mercadopago you need to configure it to be used as a payment processor.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 to the Salesforce configuration panel, at Administration &gt;  Sites &gt;  Manage Sites &gt; &lt;your site&gt; &gt; Settings. Add int_mercadopago to the list of cartridges as the first item (or, at least, before the app_storefront_base).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Compress the int_mercadopago/metadata folder to a zip file.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Administration -&gt; Site Development -&gt; Site Import &amp; Export, upload this zip file using the Upload option</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Select the uploaded zip and import it using the Import option.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Scroll to the end of this page and check the results at the Status section.</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Configuring Mercado Pago credentials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use Mercado Pago with Cloud Commerce, you must have a Mercado Pago account. Follow Mercado Pago's documentation to generate your credentials. After that, go to Merchant Tools &gt; Custom Preferences &gt; MercadopagoCredentials and fill the Public Key and Access Token fields.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 you are ready to use int_mercadopago in your store site.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1d1c1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d1c1d"/>
          <w:sz w:val="20"/>
          <w:szCs w:val="20"/>
          <w:u w:val="none"/>
          <w:shd w:fill="auto" w:val="clear"/>
          <w:vertAlign w:val="baseline"/>
          <w:rtl w:val="0"/>
        </w:rPr>
        <w:t xml:space="preserve">Optional configuration.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1d1c1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1d1c1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d1c1d"/>
          <w:sz w:val="20"/>
          <w:szCs w:val="20"/>
          <w:u w:val="none"/>
          <w:shd w:fill="auto" w:val="clear"/>
          <w:vertAlign w:val="baseline"/>
          <w:rtl w:val="0"/>
        </w:rPr>
        <w:t xml:space="preserve">For payments with PIX, you can configure the payment expiration date, go to the menu Merchant Tools &gt; Custom Preferences &gt; Mercado Pago Payments Preferences and select the value in an interval of 15 minutes to 7 days.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1d1c1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1d1c1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d1c1d"/>
          <w:sz w:val="20"/>
          <w:szCs w:val="20"/>
          <w:u w:val="none"/>
          <w:shd w:fill="auto" w:val="clear"/>
          <w:vertAlign w:val="baseline"/>
          <w:rtl w:val="0"/>
        </w:rPr>
        <w:t xml:space="preserve">IntegratorId with this number, we are able to identify all your transactions and know how many sales were processed using your account. Become a certified Mercado Pago partner and request your integrator_id </w:t>
      </w:r>
      <w:hyperlink r:id="rId12">
        <w:r w:rsidDel="00000000" w:rsidR="00000000" w:rsidRPr="00000000">
          <w:rPr>
            <w:rFonts w:ascii="Calibri" w:cs="Calibri" w:eastAsia="Calibri" w:hAnsi="Calibri"/>
            <w:b w:val="0"/>
            <w:bCs w:val="0"/>
            <w:i w:val="0"/>
            <w:iCs w:val="0"/>
            <w:smallCaps w:val="0"/>
            <w:strike w:val="0"/>
            <w:color w:val="1155cc"/>
            <w:sz w:val="20"/>
            <w:szCs w:val="20"/>
            <w:u w:val="single"/>
            <w:shd w:fill="auto" w:val="clear"/>
            <w:vertAlign w:val="baseline"/>
            <w:rtl w:val="0"/>
          </w:rPr>
          <w:t xml:space="preserve">here</w:t>
        </w:r>
      </w:hyperlink>
      <w:r w:rsidDel="00000000" w:rsidR="00000000" w:rsidRPr="00000000">
        <w:rPr>
          <w:rFonts w:ascii="Calibri" w:cs="Calibri" w:eastAsia="Calibri" w:hAnsi="Calibri"/>
          <w:b w:val="0"/>
          <w:bCs w:val="0"/>
          <w:i w:val="0"/>
          <w:iCs w:val="0"/>
          <w:smallCaps w:val="0"/>
          <w:strike w:val="0"/>
          <w:color w:val="1d1c1d"/>
          <w:sz w:val="20"/>
          <w:szCs w:val="20"/>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1d1c1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bCs w:val="0"/>
          <w:i w:val="0"/>
          <w:iCs w:val="0"/>
          <w:smallCaps w:val="0"/>
          <w:strike w:val="0"/>
          <w:color w:val="7b7b7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External Interfaces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plugin functionality relies on external calls to the Mercado Pago API. No other external interface is used.</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Mercado Pago API endpoints are configured on the Meta Data upload step mentioned in the previous topic.</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bCs w:val="0"/>
          <w:i w:val="0"/>
          <w:iCs w:val="0"/>
          <w:smallCaps w:val="0"/>
          <w:strike w:val="0"/>
          <w:color w:val="7b7b7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Firewall Requirements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requirements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color w:val="00b0f0"/>
          <w:sz w:val="28"/>
          <w:szCs w:val="28"/>
          <w:u w:val="none"/>
        </w:rPr>
      </w:pPr>
      <w:r w:rsidDel="00000000" w:rsidR="00000000" w:rsidRPr="00000000">
        <w:rPr>
          <w:rFonts w:ascii="Calibri" w:cs="Calibri" w:eastAsia="Calibri" w:hAnsi="Calibri"/>
          <w:b w:val="0"/>
          <w:bCs w:val="0"/>
          <w:i w:val="0"/>
          <w:iCs w:val="0"/>
          <w:smallCaps w:val="0"/>
          <w:strike w:val="0"/>
          <w:color w:val="00b0f0"/>
          <w:sz w:val="28"/>
          <w:szCs w:val="28"/>
          <w:u w:val="none"/>
          <w:shd w:fill="auto" w:val="clear"/>
          <w:vertAlign w:val="baseline"/>
          <w:rtl w:val="0"/>
        </w:rPr>
        <w:t xml:space="preserve">Testing</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cartridge has a set of unit tests to assure code functionality.</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Once the cartridge is installed and integrated based into your store site, please try to place an order on your sandbox environment to test the storefront functionality: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Important!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Place all test orders using an email ended with @testuser.com. This will make possible test transactions with test credit cards and other payment methods.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Checkout with credit card:</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1: Add Product into cart.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2: Click on "Checkout" button.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3: Checkout as a guest user.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4: Fill shipping data.</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5: Click on "Next: Payment" button.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6: Fill billing the form with any valid data.</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7: Select payment method as "Credit card" and a test credit card data from </w:t>
      </w:r>
      <w:hyperlink r:id="rId13">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https://www.mercadopago.com.br/developers/en/docs/checkout-api/integration-test/test-cards</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8: Finish payment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Checkout with saved credit card: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1: Create a new user account and login.</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2: Add Product into cart.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3: Click on "Checkout" button.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4: Fill shipping data. (if first access)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5: Click on "Next: Payment" button.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6: Fill the form with any valid data.</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7: Select the option to save the card. (if first access)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8: Select payment method as "Credit card" and a test credit card data from </w:t>
      </w:r>
      <w:hyperlink r:id="rId14">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https://www.mercadopago.com.br/developers/en/docs/checkout-api/integration-test/test-cards</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9: Finish payment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10: Add new Product into cart.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11: Click on "Checkout" button.</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12: Click on "Next: Payment" button.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13: Select Card and inform the cvv.</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14: Select installments.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15: Finish payment</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OBS: Steps 1 to 9 refer to the first access, to save the card</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Checkout with PIX:</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1: Add Product into cart.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2: Click on "Checkout" button.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3: Checkout as a guest user.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4: Fill shipping data.</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5: Click on "Next: Payment" button.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6: Fill billing the form with any valid data.</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7: Select payment method as "PIX". It will generate a QRCode. If its payment is not completed after 24 hours, Mercado Pago will send a notification and the order is canceled.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There is no way to make a test payment with PIX. You may place a 0.01 BRL order and make an actual payment. Once the payment is confirmed, Mercado Pago will send a confirmation notification.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Checkout Pro:</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1: Add Product into cart.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2: Click on "Checkout" button.</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3: Checkout as a guest user.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4: Fill shipping data.</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5: Click on "Next: Payment" button.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6: Select payment method as "Mercado Pago"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7: Complete the transaction on Mecado Pago page using one of the available payment methods following the instructions on the screen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Checkout Methods off:</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1: Add Product into cart.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2: Click on "Checkout" button.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3: Checkout as a guest user.</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4: Fill shipping data.</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5: Click on "Next: Payment" button.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6: Select payment method as "Efectivo/Invoice"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7: Select one of the payment options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8: Check expiration date and payment method information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9: Complete the operation using the selected medium. Check that the expiration information and  payment method are correct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10: Open the link to be redirected to payment details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FINTOC:</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1: Add Product into cart.</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2: Click on "Checkout" button.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3: Checkout as a guest user.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4: Fill shipping data.</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5: Click on "Next: Payment" button.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6: Select payment method as "Bank transfer"</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Step 7: Complete the transaction on FIntoc Widget following the instructions on the screen</w:t>
      </w:r>
    </w:p>
    <w:p w:rsidR="00000000" w:rsidDel="00000000" w:rsidP="00000000" w:rsidRDefault="00000000" w:rsidRPr="00000000" w14:paraId="00000117">
      <w:pPr>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color w:val="00b0f0"/>
          <w:sz w:val="28"/>
          <w:szCs w:val="28"/>
          <w:u w:val="none"/>
        </w:rPr>
      </w:pPr>
      <w:r w:rsidDel="00000000" w:rsidR="00000000" w:rsidRPr="00000000">
        <w:rPr>
          <w:rFonts w:ascii="Calibri" w:cs="Calibri" w:eastAsia="Calibri" w:hAnsi="Calibri"/>
          <w:b w:val="0"/>
          <w:bCs w:val="0"/>
          <w:i w:val="0"/>
          <w:iCs w:val="0"/>
          <w:smallCaps w:val="0"/>
          <w:strike w:val="0"/>
          <w:color w:val="00b0f0"/>
          <w:sz w:val="28"/>
          <w:szCs w:val="28"/>
          <w:u w:val="none"/>
          <w:shd w:fill="auto" w:val="clear"/>
          <w:vertAlign w:val="baseline"/>
          <w:rtl w:val="0"/>
        </w:rPr>
        <w:t xml:space="preserve">Operations, Maintenance</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bCs w:val="0"/>
          <w:i w:val="0"/>
          <w:iCs w:val="0"/>
          <w:smallCaps w:val="0"/>
          <w:strike w:val="0"/>
          <w:color w:val="7b7b7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Data Storage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Order Custom attributes: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paymentReport (string): last reported payment status by Mercado Pago</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paymentStatus (string): user friendly message for paymentReport</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Order Payment Instrument custom attributes: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payerEmail (string): email of the person who made the payment (not necessarily the customer)</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payerFirstName (string): first name of the person who made the payment</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payerLastName (string): last name of the person who made the payment</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payerDocType (string): document type of the person who made the payment</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payerDocNumber (string): document number of the person who made the payment</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payerQrCode (string): generated QRCode for PIX payment</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payerQrCodeBase64 (string): base64 encoded image of the generated QRCode for PIX payment</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Site Preferences Custom attributes: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MercadopagoCredentials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mercadopagoPublicKey (string): Mercado Pago public key credential</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mercadopagoAccessToken (string): Mercado Pago access token credential</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MercadopagoPreferences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mercadopagoIntegratorId (string):  ID that identifies a Mercado Pago Partner.</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MercadopagoPaymentsPreferences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mercadopagoMethodsOffExpirationTime (enum-of-string): Methods Off expiration time</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 hours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days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days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days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days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days</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days</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mercadopagoPixExpirationTime (enum-of-string): PIX expiration time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minutes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 minutes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 minutes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 hours</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days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days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days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days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days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color w:val="000000"/>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days</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These data are kept during the period that Cloud Commerce keeps its order data.</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bCs w:val="0"/>
          <w:i w:val="0"/>
          <w:iCs w:val="0"/>
          <w:smallCaps w:val="0"/>
          <w:strike w:val="0"/>
          <w:color w:val="7b7b7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Availability</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It's expected to have an availability of 99.94% of uptime. If you have any problem, contact the support team at </w:t>
      </w:r>
      <w:hyperlink r:id="rId15">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https://www.mercadopago.com.br/developers/pt/support</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case the service fails, there is no fail-over to allow transactions to proceed. Users will instead be provided with friendly error messaging.</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bCs w:val="0"/>
          <w:i w:val="0"/>
          <w:iCs w:val="0"/>
          <w:smallCaps w:val="0"/>
          <w:strike w:val="0"/>
          <w:color w:val="7b7b7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Failover/Recovery Process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the Mercado Pago service is unavailable the user will not be able to checkout. Users will instead be provided with friendly error messaging.</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bCs w:val="0"/>
          <w:i w:val="0"/>
          <w:iCs w:val="0"/>
          <w:smallCaps w:val="0"/>
          <w:strike w:val="0"/>
          <w:color w:val="7b7b7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Support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hyperlink r:id="rId16">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For any support, please contact Mercado Pago Support</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at: </w:t>
      </w:r>
      <w:hyperlink r:id="rId17">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https://www.mercadopago.com.br/developers/pt/support</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color w:val="00b0f0"/>
          <w:sz w:val="28"/>
          <w:szCs w:val="28"/>
          <w:u w:val="none"/>
        </w:rPr>
      </w:pPr>
      <w:r w:rsidDel="00000000" w:rsidR="00000000" w:rsidRPr="00000000">
        <w:rPr>
          <w:rFonts w:ascii="Calibri" w:cs="Calibri" w:eastAsia="Calibri" w:hAnsi="Calibri"/>
          <w:b w:val="0"/>
          <w:bCs w:val="0"/>
          <w:i w:val="0"/>
          <w:iCs w:val="0"/>
          <w:smallCaps w:val="0"/>
          <w:strike w:val="0"/>
          <w:color w:val="00b0f0"/>
          <w:sz w:val="28"/>
          <w:szCs w:val="28"/>
          <w:u w:val="none"/>
          <w:shd w:fill="auto" w:val="clear"/>
          <w:vertAlign w:val="baseline"/>
          <w:rtl w:val="0"/>
        </w:rPr>
        <w:t xml:space="preserve">User Guide</w:t>
      </w:r>
      <w:r w:rsidDel="00000000" w:rsidR="00000000" w:rsidRPr="00000000">
        <w:rPr>
          <w:rtl w:val="0"/>
        </w:rPr>
      </w:r>
    </w:p>
    <w:p w:rsidR="00000000" w:rsidDel="00000000" w:rsidP="00000000" w:rsidRDefault="00000000" w:rsidRPr="00000000" w14:paraId="000001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bCs w:val="0"/>
          <w:i w:val="0"/>
          <w:iCs w:val="0"/>
          <w:smallCaps w:val="0"/>
          <w:strike w:val="0"/>
          <w:color w:val="7b7b7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Roles, Responsibilities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There are no recurring tasks or jobs on this cartridge. Neither custom roles are required by it.</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both"/>
        <w:rPr>
          <w:rFonts w:ascii="Calibri" w:cs="Calibri" w:eastAsia="Calibri" w:hAnsi="Calibri"/>
          <w:b w:val="0"/>
          <w:bCs w:val="0"/>
          <w:i w:val="0"/>
          <w:iCs w:val="0"/>
          <w:smallCaps w:val="0"/>
          <w:strike w:val="0"/>
          <w:color w:val="7b7b7b"/>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7b7b7b"/>
          <w:sz w:val="24"/>
          <w:szCs w:val="24"/>
          <w:u w:val="none"/>
          <w:shd w:fill="auto" w:val="clear"/>
          <w:vertAlign w:val="baseline"/>
          <w:rtl w:val="0"/>
        </w:rPr>
        <w:t xml:space="preserve">Storefront Functionality</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int_mercadopago adds five payment methods to the checkout form: credit card saved credit card, PIX, Checkout Pro (Mercado Pago) and Buy now, pay later (Mercado Crédito / Mercado Parcelado). For MLC sellers with the appropriate authorizations, FINTOC is also available.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1200" cy="7670800"/>
            <wp:effectExtent b="0" l="0" r="0" t="0"/>
            <wp:docPr id="27" name="image13.png"/>
            <a:graphic>
              <a:graphicData uri="http://schemas.openxmlformats.org/drawingml/2006/picture">
                <pic:pic>
                  <pic:nvPicPr>
                    <pic:cNvPr id="0" name="image13.png"/>
                    <pic:cNvPicPr preferRelativeResize="0"/>
                  </pic:nvPicPr>
                  <pic:blipFill>
                    <a:blip r:embed="rId18"/>
                    <a:srcRect b="-9787" l="0" r="0" t="0"/>
                    <a:stretch>
                      <a:fillRect/>
                    </a:stretch>
                  </pic:blipFill>
                  <pic:spPr>
                    <a:xfrm>
                      <a:off x="0" y="0"/>
                      <a:ext cx="5731200" cy="76708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inline distB="0" distT="0" distL="0" distR="0">
                <wp:extent cx="5362575" cy="2815670"/>
                <wp:effectExtent b="0" l="0" r="0" t="0"/>
                <wp:docPr descr="Retângulo" id="23" name=""/>
                <a:graphic>
                  <a:graphicData uri="http://schemas.microsoft.com/office/word/2010/wordprocessingShape">
                    <wps:wsp>
                      <wps:cNvSpPr/>
                      <wps:cNvPr id="5" name="Shape 5"/>
                      <wps:spPr>
                        <a:xfrm>
                          <a:off x="2683763" y="2391215"/>
                          <a:ext cx="5324475" cy="277757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362575" cy="2815670"/>
                <wp:effectExtent b="0" l="0" r="0" t="0"/>
                <wp:docPr descr="Retângulo" id="23" name="image16.png"/>
                <a:graphic>
                  <a:graphicData uri="http://schemas.openxmlformats.org/drawingml/2006/picture">
                    <pic:pic>
                      <pic:nvPicPr>
                        <pic:cNvPr descr="Retângulo" id="0" name="image16.png"/>
                        <pic:cNvPicPr preferRelativeResize="0"/>
                      </pic:nvPicPr>
                      <pic:blipFill>
                        <a:blip r:embed="rId7"/>
                        <a:srcRect/>
                        <a:stretch>
                          <a:fillRect/>
                        </a:stretch>
                      </pic:blipFill>
                      <pic:spPr>
                        <a:xfrm>
                          <a:off x="0" y="0"/>
                          <a:ext cx="5362575" cy="2815670"/>
                        </a:xfrm>
                        <a:prstGeom prst="rect"/>
                        <a:ln/>
                      </pic:spPr>
                    </pic:pic>
                  </a:graphicData>
                </a:graphic>
              </wp:inline>
            </w:drawing>
          </mc:Fallback>
        </mc:AlternateConten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276850" cy="2752725"/>
            <wp:effectExtent b="0" l="0" r="0" t="0"/>
            <wp:docPr descr="image5.png" id="29" name="image2.png"/>
            <a:graphic>
              <a:graphicData uri="http://schemas.openxmlformats.org/drawingml/2006/picture">
                <pic:pic>
                  <pic:nvPicPr>
                    <pic:cNvPr descr="image5.png" id="0" name="image2.png"/>
                    <pic:cNvPicPr preferRelativeResize="0"/>
                  </pic:nvPicPr>
                  <pic:blipFill>
                    <a:blip r:embed="rId19"/>
                    <a:srcRect b="0" l="0" r="0" t="0"/>
                    <a:stretch>
                      <a:fillRect/>
                    </a:stretch>
                  </pic:blipFill>
                  <pic:spPr>
                    <a:xfrm>
                      <a:off x="0" y="0"/>
                      <a:ext cx="527685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943475" cy="2886075"/>
            <wp:effectExtent b="0" l="0" r="0" t="0"/>
            <wp:docPr id="31" name="image6.png"/>
            <a:graphic>
              <a:graphicData uri="http://schemas.openxmlformats.org/drawingml/2006/picture">
                <pic:pic>
                  <pic:nvPicPr>
                    <pic:cNvPr id="0" name="image6.png"/>
                    <pic:cNvPicPr preferRelativeResize="0"/>
                  </pic:nvPicPr>
                  <pic:blipFill>
                    <a:blip r:embed="rId20"/>
                    <a:srcRect b="-7409" l="0" r="-1815" t="-9335"/>
                    <a:stretch>
                      <a:fillRect/>
                    </a:stretch>
                  </pic:blipFill>
                  <pic:spPr>
                    <a:xfrm>
                      <a:off x="0" y="0"/>
                      <a:ext cx="494347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781425" cy="6334125"/>
            <wp:effectExtent b="0" l="0" r="0" t="0"/>
            <wp:docPr descr="image11.png" id="30" name="image1.png"/>
            <a:graphic>
              <a:graphicData uri="http://schemas.openxmlformats.org/drawingml/2006/picture">
                <pic:pic>
                  <pic:nvPicPr>
                    <pic:cNvPr descr="image11.png" id="0" name="image1.png"/>
                    <pic:cNvPicPr preferRelativeResize="0"/>
                  </pic:nvPicPr>
                  <pic:blipFill>
                    <a:blip r:embed="rId21"/>
                    <a:srcRect b="0" l="0" r="0" t="0"/>
                    <a:stretch>
                      <a:fillRect/>
                    </a:stretch>
                  </pic:blipFill>
                  <pic:spPr>
                    <a:xfrm>
                      <a:off x="0" y="0"/>
                      <a:ext cx="3781425" cy="633412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inline distB="0" distT="0" distL="0" distR="0">
                <wp:extent cx="4762500" cy="3078652"/>
                <wp:effectExtent b="0" l="0" r="0" t="0"/>
                <wp:docPr descr="Retângulo" id="22" name=""/>
                <a:graphic>
                  <a:graphicData uri="http://schemas.microsoft.com/office/word/2010/wordprocessingShape">
                    <wps:wsp>
                      <wps:cNvSpPr/>
                      <wps:cNvPr id="4" name="Shape 4"/>
                      <wps:spPr>
                        <a:xfrm>
                          <a:off x="2983800" y="2259724"/>
                          <a:ext cx="4724400" cy="3040552"/>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4762500" cy="3078652"/>
                <wp:effectExtent b="0" l="0" r="0" t="0"/>
                <wp:docPr descr="Retângulo" id="22" name="image15.png"/>
                <a:graphic>
                  <a:graphicData uri="http://schemas.openxmlformats.org/drawingml/2006/picture">
                    <pic:pic>
                      <pic:nvPicPr>
                        <pic:cNvPr descr="Retângulo" id="0" name="image15.png"/>
                        <pic:cNvPicPr preferRelativeResize="0"/>
                      </pic:nvPicPr>
                      <pic:blipFill>
                        <a:blip r:embed="rId7"/>
                        <a:srcRect/>
                        <a:stretch>
                          <a:fillRect/>
                        </a:stretch>
                      </pic:blipFill>
                      <pic:spPr>
                        <a:xfrm>
                          <a:off x="0" y="0"/>
                          <a:ext cx="4762500" cy="3078652"/>
                        </a:xfrm>
                        <a:prstGeom prst="rect"/>
                        <a:ln/>
                      </pic:spPr>
                    </pic:pic>
                  </a:graphicData>
                </a:graphic>
              </wp:inline>
            </w:drawing>
          </mc:Fallback>
        </mc:AlternateConten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4050" cy="3219450"/>
            <wp:effectExtent b="0" l="0" r="0" t="0"/>
            <wp:docPr id="33" name="image9.png"/>
            <a:graphic>
              <a:graphicData uri="http://schemas.openxmlformats.org/drawingml/2006/picture">
                <pic:pic>
                  <pic:nvPicPr>
                    <pic:cNvPr id="0" name="image9.png"/>
                    <pic:cNvPicPr preferRelativeResize="0"/>
                  </pic:nvPicPr>
                  <pic:blipFill>
                    <a:blip r:embed="rId22"/>
                    <a:srcRect b="-2580" l="0" r="0" t="0"/>
                    <a:stretch>
                      <a:fillRect/>
                    </a:stretch>
                  </pic:blipFill>
                  <pic:spPr>
                    <a:xfrm>
                      <a:off x="0" y="0"/>
                      <a:ext cx="573405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inline distB="0" distT="0" distL="0" distR="0">
                <wp:extent cx="4676775" cy="3637404"/>
                <wp:effectExtent b="0" l="0" r="0" t="0"/>
                <wp:docPr descr="Retângulo" id="25" name=""/>
                <a:graphic>
                  <a:graphicData uri="http://schemas.microsoft.com/office/word/2010/wordprocessingShape">
                    <wps:wsp>
                      <wps:cNvSpPr/>
                      <wps:cNvPr id="7" name="Shape 7"/>
                      <wps:spPr>
                        <a:xfrm>
                          <a:off x="3026663" y="1980348"/>
                          <a:ext cx="4638675" cy="3599304"/>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4676775" cy="3637404"/>
                <wp:effectExtent b="0" l="0" r="0" t="0"/>
                <wp:docPr descr="Retângulo" id="25" name="image18.png"/>
                <a:graphic>
                  <a:graphicData uri="http://schemas.openxmlformats.org/drawingml/2006/picture">
                    <pic:pic>
                      <pic:nvPicPr>
                        <pic:cNvPr descr="Retângulo" id="0" name="image18.png"/>
                        <pic:cNvPicPr preferRelativeResize="0"/>
                      </pic:nvPicPr>
                      <pic:blipFill>
                        <a:blip r:embed="rId7"/>
                        <a:srcRect/>
                        <a:stretch>
                          <a:fillRect/>
                        </a:stretch>
                      </pic:blipFill>
                      <pic:spPr>
                        <a:xfrm>
                          <a:off x="0" y="0"/>
                          <a:ext cx="4676775" cy="3637404"/>
                        </a:xfrm>
                        <a:prstGeom prst="rect"/>
                        <a:ln/>
                      </pic:spPr>
                    </pic:pic>
                  </a:graphicData>
                </a:graphic>
              </wp:inline>
            </w:drawing>
          </mc:Fallback>
        </mc:AlternateConten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4050" cy="3714750"/>
            <wp:effectExtent b="0" l="0" r="0" t="0"/>
            <wp:docPr id="32" name="image10.png"/>
            <a:graphic>
              <a:graphicData uri="http://schemas.openxmlformats.org/drawingml/2006/picture">
                <pic:pic>
                  <pic:nvPicPr>
                    <pic:cNvPr id="0" name="image10.png"/>
                    <pic:cNvPicPr preferRelativeResize="0"/>
                  </pic:nvPicPr>
                  <pic:blipFill>
                    <a:blip r:embed="rId23"/>
                    <a:srcRect b="-1332" l="0" r="0" t="0"/>
                    <a:stretch>
                      <a:fillRect/>
                    </a:stretch>
                  </pic:blipFill>
                  <pic:spPr>
                    <a:xfrm>
                      <a:off x="0" y="0"/>
                      <a:ext cx="573405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ff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5734050" cy="4152900"/>
            <wp:effectExtent b="0" l="0" r="0" t="0"/>
            <wp:docPr id="36" name="image11.png"/>
            <a:graphic>
              <a:graphicData uri="http://schemas.openxmlformats.org/drawingml/2006/picture">
                <pic:pic>
                  <pic:nvPicPr>
                    <pic:cNvPr id="0" name="image11.png"/>
                    <pic:cNvPicPr preferRelativeResize="0"/>
                  </pic:nvPicPr>
                  <pic:blipFill>
                    <a:blip r:embed="rId24"/>
                    <a:srcRect b="-1116" l="0" r="0" t="0"/>
                    <a:stretch>
                      <a:fillRect/>
                    </a:stretch>
                  </pic:blipFill>
                  <pic:spPr>
                    <a:xfrm>
                      <a:off x="0" y="0"/>
                      <a:ext cx="573405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inline distB="0" distT="0" distL="0" distR="0">
                <wp:extent cx="4533900" cy="2714401"/>
                <wp:effectExtent b="0" l="0" r="0" t="0"/>
                <wp:docPr descr="Retângulo" id="24" name=""/>
                <a:graphic>
                  <a:graphicData uri="http://schemas.microsoft.com/office/word/2010/wordprocessingShape">
                    <wps:wsp>
                      <wps:cNvSpPr/>
                      <wps:cNvPr id="6" name="Shape 6"/>
                      <wps:spPr>
                        <a:xfrm>
                          <a:off x="3098100" y="2441850"/>
                          <a:ext cx="4495800" cy="26763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4533900" cy="2714401"/>
                <wp:effectExtent b="0" l="0" r="0" t="0"/>
                <wp:docPr descr="Retângulo" id="24" name="image17.png"/>
                <a:graphic>
                  <a:graphicData uri="http://schemas.openxmlformats.org/drawingml/2006/picture">
                    <pic:pic>
                      <pic:nvPicPr>
                        <pic:cNvPr descr="Retângulo" id="0" name="image17.png"/>
                        <pic:cNvPicPr preferRelativeResize="0"/>
                      </pic:nvPicPr>
                      <pic:blipFill>
                        <a:blip r:embed="rId7"/>
                        <a:srcRect/>
                        <a:stretch>
                          <a:fillRect/>
                        </a:stretch>
                      </pic:blipFill>
                      <pic:spPr>
                        <a:xfrm>
                          <a:off x="0" y="0"/>
                          <a:ext cx="4533900" cy="2714401"/>
                        </a:xfrm>
                        <a:prstGeom prst="rect"/>
                        <a:ln/>
                      </pic:spPr>
                    </pic:pic>
                  </a:graphicData>
                </a:graphic>
              </wp:inline>
            </w:drawing>
          </mc:Fallback>
        </mc:AlternateConten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448175" cy="2647950"/>
            <wp:effectExtent b="0" l="0" r="0" t="0"/>
            <wp:docPr descr="image13.png" id="34" name="image7.png"/>
            <a:graphic>
              <a:graphicData uri="http://schemas.openxmlformats.org/drawingml/2006/picture">
                <pic:pic>
                  <pic:nvPicPr>
                    <pic:cNvPr descr="image13.png" id="0" name="image7.png"/>
                    <pic:cNvPicPr preferRelativeResize="0"/>
                  </pic:nvPicPr>
                  <pic:blipFill>
                    <a:blip r:embed="rId25"/>
                    <a:srcRect b="0" l="0" r="0" t="0"/>
                    <a:stretch>
                      <a:fillRect/>
                    </a:stretch>
                  </pic:blipFill>
                  <pic:spPr>
                    <a:xfrm>
                      <a:off x="0" y="0"/>
                      <a:ext cx="44481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3819525" cy="5191125"/>
            <wp:effectExtent b="0" l="0" r="0" t="0"/>
            <wp:docPr descr="image7.png" id="35" name="image5.png"/>
            <a:graphic>
              <a:graphicData uri="http://schemas.openxmlformats.org/drawingml/2006/picture">
                <pic:pic>
                  <pic:nvPicPr>
                    <pic:cNvPr descr="image7.png" id="0" name="image5.png"/>
                    <pic:cNvPicPr preferRelativeResize="0"/>
                  </pic:nvPicPr>
                  <pic:blipFill>
                    <a:blip r:embed="rId26"/>
                    <a:srcRect b="0" l="0" r="0" t="0"/>
                    <a:stretch>
                      <a:fillRect/>
                    </a:stretch>
                  </pic:blipFill>
                  <pic:spPr>
                    <a:xfrm>
                      <a:off x="0" y="0"/>
                      <a:ext cx="3819525"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731200" cy="4711700"/>
            <wp:effectExtent b="0" l="0" r="0" t="0"/>
            <wp:docPr descr="image6.png" id="37" name="image8.png"/>
            <a:graphic>
              <a:graphicData uri="http://schemas.openxmlformats.org/drawingml/2006/picture">
                <pic:pic>
                  <pic:nvPicPr>
                    <pic:cNvPr descr="image6.png" id="0" name="image8.png"/>
                    <pic:cNvPicPr preferRelativeResize="0"/>
                  </pic:nvPicPr>
                  <pic:blipFill>
                    <a:blip r:embed="rId27"/>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color w:val="00b0f0"/>
          <w:sz w:val="28"/>
          <w:szCs w:val="28"/>
          <w:u w:val="none"/>
        </w:rPr>
      </w:pPr>
      <w:r w:rsidDel="00000000" w:rsidR="00000000" w:rsidRPr="00000000">
        <w:rPr>
          <w:rFonts w:ascii="Calibri" w:cs="Calibri" w:eastAsia="Calibri" w:hAnsi="Calibri"/>
          <w:b w:val="0"/>
          <w:bCs w:val="0"/>
          <w:i w:val="0"/>
          <w:iCs w:val="0"/>
          <w:smallCaps w:val="0"/>
          <w:strike w:val="0"/>
          <w:color w:val="00b0f0"/>
          <w:sz w:val="28"/>
          <w:szCs w:val="28"/>
          <w:u w:val="none"/>
          <w:shd w:fill="auto" w:val="clear"/>
          <w:vertAlign w:val="baseline"/>
          <w:rtl w:val="0"/>
        </w:rPr>
        <w:t xml:space="preserve">Known Issues</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There are no known issues in this version of the cartridge.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color w:val="00b0f0"/>
          <w:sz w:val="28"/>
          <w:szCs w:val="28"/>
          <w:u w:val="none"/>
        </w:rPr>
      </w:pPr>
      <w:r w:rsidDel="00000000" w:rsidR="00000000" w:rsidRPr="00000000">
        <w:rPr>
          <w:rFonts w:ascii="Calibri" w:cs="Calibri" w:eastAsia="Calibri" w:hAnsi="Calibri"/>
          <w:b w:val="0"/>
          <w:bCs w:val="0"/>
          <w:i w:val="0"/>
          <w:iCs w:val="0"/>
          <w:smallCaps w:val="0"/>
          <w:strike w:val="0"/>
          <w:color w:val="00b0f0"/>
          <w:sz w:val="28"/>
          <w:szCs w:val="28"/>
          <w:u w:val="none"/>
          <w:shd w:fill="auto" w:val="clear"/>
          <w:vertAlign w:val="baseline"/>
          <w:rtl w:val="0"/>
        </w:rPr>
        <w:t xml:space="preserve">Release History</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
        <w:tblW w:w="9020.0" w:type="dxa"/>
        <w:jc w:val="left"/>
        <w:tblInd w:w="479.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617"/>
        <w:gridCol w:w="1566"/>
        <w:gridCol w:w="5837"/>
        <w:tblGridChange w:id="0">
          <w:tblGrid>
            <w:gridCol w:w="1617"/>
            <w:gridCol w:w="1566"/>
            <w:gridCol w:w="5837"/>
          </w:tblGrid>
        </w:tblGridChange>
      </w:tblGrid>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Changes</w:t>
            </w: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2022-08-10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Initial release</w:t>
            </w: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2022-11-17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 Checkout Pro payment method</w:t>
            </w:r>
            <w:r w:rsidDel="00000000" w:rsidR="00000000" w:rsidRPr="00000000">
              <w:rPr>
                <w:rtl w:val="0"/>
              </w:rPr>
            </w:r>
          </w:p>
        </w:tc>
      </w:tr>
      <w:tr>
        <w:trPr>
          <w:cantSplit w:val="0"/>
          <w:trHeight w:val="179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2023-01-4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Improved texts and internationalization for US, PT and ES</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Improvements in layouts</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Centralization of plugin logs for int_mercadopago</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Availability of configuration IntegratorId</w:t>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Availability of configuration PIX Expiration</w:t>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Submission Plugin Version</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Sending the Issuer_ID in the CHO API</w:t>
            </w:r>
            <w:r w:rsidDel="00000000" w:rsidR="00000000" w:rsidRPr="00000000">
              <w:rPr>
                <w:rtl w:val="0"/>
              </w:rPr>
            </w:r>
          </w:p>
        </w:tc>
      </w:tr>
      <w:tr>
        <w:trPr>
          <w:cantSplit w:val="0"/>
          <w:trHeight w:val="101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2023-06-13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Reduction of the scope of Transactions</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Improved Log Management</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Implementation JSON return in Notifications</w:t>
              <w:br w:type="textWrapping"/>
              <w:t xml:space="preserve">Retrieving cart value in submitShipping</w:t>
            </w: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2024-01-23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Added information about interest on installments</w:t>
            </w:r>
            <w:r w:rsidDel="00000000" w:rsidR="00000000" w:rsidRPr="00000000">
              <w:rPr>
                <w:rtl w:val="0"/>
              </w:rPr>
            </w:r>
          </w:p>
        </w:tc>
      </w:tr>
      <w:tr>
        <w:trPr>
          <w:cantSplit w:val="0"/>
          <w:trHeight w:val="49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2024-03-18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Added error messages (remedies) to payers and sellers</w:t>
              <w:br w:type="textWrapping"/>
              <w:t xml:space="preserve">Added new iframe for payment with 3DS</w:t>
            </w: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2024-04-08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Correction in payment with 3DS</w:t>
            </w: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2024-06-10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 Methods Off payment method</w:t>
            </w:r>
            <w:r w:rsidDel="00000000" w:rsidR="00000000" w:rsidRPr="00000000">
              <w:rPr>
                <w:rtl w:val="0"/>
              </w:rPr>
            </w:r>
          </w:p>
        </w:tc>
      </w:tr>
      <w:tr>
        <w:trPr>
          <w:cantSplit w:val="0"/>
          <w:trHeight w:val="49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2024-07-04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Correction in the rendering of checkout pro content by country</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Lint corrections and removal of unused code/files</w:t>
            </w: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2024-09-30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 saved credit card payment</w:t>
            </w:r>
            <w:r w:rsidDel="00000000" w:rsidR="00000000" w:rsidRPr="00000000">
              <w:rPr>
                <w:rtl w:val="0"/>
              </w:rPr>
            </w:r>
          </w:p>
        </w:tc>
      </w:tr>
      <w:tr>
        <w:trPr>
          <w:cantSplit w:val="0"/>
          <w:trHeight w:val="91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2025-02-11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Added error handling when updating order details in the notification flow</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Fixed ChoPro text on the Place Order screen</w:t>
            </w:r>
            <w:r w:rsidDel="00000000" w:rsidR="00000000" w:rsidRPr="00000000">
              <w:rPr>
                <w:rtl w:val="0"/>
              </w:rPr>
            </w:r>
          </w:p>
        </w:tc>
      </w:tr>
      <w:tr>
        <w:trPr>
          <w:cantSplit w:val="0"/>
          <w:trHeight w:val="437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2025-05-19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Updated the Mercado Pago branding across all checkouts, admin panel, and success pages.</w:t>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Updated of document form for offline media, pix and credit card</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Improving error message for the buyer when card_token_id is invalid</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Added Payer address in payment payload if payment type is "bolbradesco"</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Added default expiration value for payment for PIX</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Added default expiration value for payment for methods off</w:t>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Fix of sending document type in methods off</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Fix validation of document fields</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Fix QR code for PIX in congrats screen</w:t>
            </w:r>
            <w:r w:rsidDel="00000000" w:rsidR="00000000" w:rsidRPr="00000000">
              <w:rPr>
                <w:rtl w:val="0"/>
              </w:rPr>
            </w:r>
          </w:p>
        </w:tc>
      </w:tr>
      <w:tr>
        <w:trPr>
          <w:cantSplit w:val="0"/>
          <w:trHeight w:val="49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2025-06-11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Replaces metrics calls from directly calling Melidata to calling Core Monitor</w:t>
            </w: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2025-07-10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Show installments taxes for MLA</w:t>
            </w: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2025-07-16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not show installments taxes for MLA if not received from API</w:t>
            </w: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2025-07-29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 new payment method to MLC - Bank transfer FINTOC</w:t>
            </w:r>
            <w:r w:rsidDel="00000000" w:rsidR="00000000" w:rsidRPr="00000000">
              <w:rPr>
                <w:rtl w:val="0"/>
              </w:rPr>
            </w:r>
          </w:p>
        </w:tc>
      </w:tr>
      <w:tr>
        <w:trPr>
          <w:cantSplit w:val="0"/>
          <w:trHeight w:val="23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2025-12-16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Update unit price calculation in preference to use SFCC api</w:t>
            </w:r>
            <w:r w:rsidDel="00000000" w:rsidR="00000000" w:rsidRPr="00000000">
              <w:rPr>
                <w:rtl w:val="0"/>
              </w:rPr>
            </w:r>
          </w:p>
        </w:tc>
      </w:tr>
      <w:tr>
        <w:trPr>
          <w:cantSplit w:val="0"/>
          <w:trHeight w:val="48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2026-01-15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Url parameter has been added within the callback URL in the preference.</w:t>
            </w:r>
            <w:r w:rsidDel="00000000" w:rsidR="00000000" w:rsidRPr="00000000">
              <w:rPr>
                <w:rtl w:val="0"/>
              </w:rPr>
            </w:r>
          </w:p>
        </w:tc>
      </w:tr>
      <w:tr>
        <w:trPr>
          <w:cantSplit w:val="0"/>
          <w:trHeight w:val="106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2026-03-16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0"/>
                <w:szCs w:val="20"/>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Fixed setting order export status ready on 3DS pending flow.</w:t>
            </w:r>
            <w:r w:rsidDel="00000000" w:rsidR="00000000" w:rsidRPr="00000000">
              <w:rPr>
                <w:rtl w:val="0"/>
              </w:rPr>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Added setting order export status ready to authorization flow.</w:t>
            </w:r>
            <w:r w:rsidDel="00000000" w:rsidR="00000000" w:rsidRPr="00000000">
              <w:rPr>
                <w:rtl w:val="0"/>
              </w:rPr>
            </w:r>
          </w:p>
        </w:tc>
      </w:tr>
      <w:tr>
        <w:trPr>
          <w:cantSplit w:val="0"/>
          <w:trHeight w:val="106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A">
            <w:pPr>
              <w:spacing w:after="160" w:line="278.00000000000006" w:lineRule="auto"/>
              <w:rPr>
                <w:rFonts w:ascii="Calibri" w:cs="Calibri" w:eastAsia="Calibri" w:hAnsi="Calibri"/>
              </w:rPr>
            </w:pPr>
            <w:r w:rsidDel="00000000" w:rsidR="00000000" w:rsidRPr="00000000">
              <w:rPr>
                <w:rFonts w:ascii="Calibri" w:cs="Calibri" w:eastAsia="Calibri" w:hAnsi="Calibri"/>
                <w:sz w:val="20"/>
                <w:szCs w:val="20"/>
                <w:rtl w:val="0"/>
              </w:rPr>
              <w:t xml:space="preserve">26.7.2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B">
            <w:pPr>
              <w:spacing w:after="160" w:line="278.00000000000006" w:lineRule="auto"/>
              <w:rPr>
                <w:rFonts w:ascii="Calibri" w:cs="Calibri" w:eastAsia="Calibri" w:hAnsi="Calibri"/>
              </w:rPr>
            </w:pPr>
            <w:r w:rsidDel="00000000" w:rsidR="00000000" w:rsidRPr="00000000">
              <w:rPr>
                <w:rFonts w:ascii="Calibri" w:cs="Calibri" w:eastAsia="Calibri" w:hAnsi="Calibri"/>
                <w:sz w:val="20"/>
                <w:szCs w:val="20"/>
                <w:rtl w:val="0"/>
              </w:rPr>
              <w:t xml:space="preserve">2026-04-13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C">
            <w:pPr>
              <w:spacing w:after="160" w:lineRule="auto"/>
              <w:rPr>
                <w:rFonts w:ascii="Calibri" w:cs="Calibri" w:eastAsia="Calibri" w:hAnsi="Calibri"/>
              </w:rPr>
            </w:pPr>
            <w:r w:rsidDel="00000000" w:rsidR="00000000" w:rsidRPr="00000000">
              <w:rPr>
                <w:rFonts w:ascii="Calibri" w:cs="Calibri" w:eastAsia="Calibri" w:hAnsi="Calibri"/>
                <w:sz w:val="20"/>
                <w:szCs w:val="20"/>
                <w:rtl w:val="0"/>
              </w:rPr>
              <w:t xml:space="preserve">Correct item pricing in Checkout Pro preference payload.</w:t>
            </w:r>
            <w:r w:rsidDel="00000000" w:rsidR="00000000" w:rsidRPr="00000000">
              <w:rPr>
                <w:rtl w:val="0"/>
              </w:rPr>
            </w:r>
          </w:p>
        </w:tc>
      </w:tr>
      <w:tr>
        <w:trPr>
          <w:cantSplit w:val="0"/>
          <w:trHeight w:val="106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D">
            <w:pPr>
              <w:spacing w:after="160" w:line="278.0000000000000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26.7.3</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E">
            <w:pPr>
              <w:spacing w:after="160" w:line="278.0000000000000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2026-04-27</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DF">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GET notification endpoint from Bifrost SalesForce to Asgard Notification</w:t>
            </w:r>
          </w:p>
        </w:tc>
      </w:tr>
      <w:tr>
        <w:trPr>
          <w:cantSplit w:val="0"/>
          <w:trHeight w:val="106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0">
            <w:pPr>
              <w:spacing w:after="160" w:line="278.0000000000000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26.7.4</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1">
            <w:pPr>
              <w:spacing w:after="160" w:line="278.0000000000000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2026-05-12</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2">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GET payment methods endpoint from Asgard to PPCore Payment Methods.</w:t>
            </w:r>
          </w:p>
        </w:tc>
      </w:tr>
      <w:tr>
        <w:trPr>
          <w:cantSplit w:val="0"/>
          <w:trHeight w:val="106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3">
            <w:pPr>
              <w:spacing w:after="160" w:line="278.0000000000000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26.7.5</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4">
            <w:pPr>
              <w:spacing w:after="160" w:line="278.0000000000000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2026-06-26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5">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 support for alphanumeric CNPJ in checkout document validation and normalization. Send CPF to the API as digits only.</w:t>
            </w:r>
          </w:p>
        </w:tc>
      </w:tr>
      <w:tr>
        <w:trPr>
          <w:cantSplit w:val="0"/>
          <w:trHeight w:val="106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6">
            <w:pPr>
              <w:spacing w:after="160" w:line="278.0000000000000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26.7.6</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7">
            <w:pPr>
              <w:spacing w:after="160" w:line="278.0000000000000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2026-10-27</w:t>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1E8">
            <w:pPr>
              <w:spacing w:after="1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Rename Credits to Mercado Crédito in Spanish, Mercado Parcelado in Brazilian Portuguese and Buy now, pay later in English across checkout, Checkout Pro benefits and seller labels. Correct Checkout Pro translations, preserving payment identifiers and settings.</w:t>
            </w:r>
          </w:p>
        </w:tc>
      </w:tr>
    </w:tbl>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 w:right="0" w:hanging="37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28" w:type="default"/>
      <w:footerReference r:id="rId29" w:type="default"/>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2">
    <w:lvl w:ilvl="0">
      <w:start w:val="1"/>
      <w:numFmt w:val="bullet"/>
      <w:lvlText w:val="•"/>
      <w:lvlJc w:val="left"/>
      <w:pPr>
        <w:ind w:left="144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3">
    <w:lvl w:ilvl="0">
      <w:start w:val="1"/>
      <w:numFmt w:val="bullet"/>
      <w:lvlText w:val="•"/>
      <w:lvlJc w:val="left"/>
      <w:pPr>
        <w:ind w:left="216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4">
    <w:lvl w:ilvl="0">
      <w:start w:val="1"/>
      <w:numFmt w:val="bullet"/>
      <w:lvlText w:val="•"/>
      <w:lvlJc w:val="left"/>
      <w:pPr>
        <w:ind w:left="144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5">
    <w:lvl w:ilvl="0">
      <w:start w:val="1"/>
      <w:numFmt w:val="bullet"/>
      <w:lvlText w:val="•"/>
      <w:lvlJc w:val="left"/>
      <w:pPr>
        <w:ind w:left="216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6">
    <w:lvl w:ilvl="0">
      <w:start w:val="1"/>
      <w:numFmt w:val="bullet"/>
      <w:lvlText w:val="•"/>
      <w:lvlJc w:val="left"/>
      <w:pPr>
        <w:ind w:left="36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7">
    <w:lvl w:ilvl="0">
      <w:start w:val="1"/>
      <w:numFmt w:val="bullet"/>
      <w:lvlText w:val="•"/>
      <w:lvlJc w:val="left"/>
      <w:pPr>
        <w:ind w:left="36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8">
    <w:lvl w:ilvl="0">
      <w:start w:val="1"/>
      <w:numFmt w:val="bullet"/>
      <w:lvlText w:val="•"/>
      <w:lvlJc w:val="left"/>
      <w:pPr>
        <w:ind w:left="36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9">
    <w:lvl w:ilvl="0">
      <w:start w:val="1"/>
      <w:numFmt w:val="bullet"/>
      <w:lvlText w:val="•"/>
      <w:lvlJc w:val="left"/>
      <w:pPr>
        <w:ind w:left="36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10">
    <w:lvl w:ilvl="0">
      <w:start w:val="1"/>
      <w:numFmt w:val="bullet"/>
      <w:lvlText w:val="•"/>
      <w:lvlJc w:val="left"/>
      <w:pPr>
        <w:ind w:left="72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11">
    <w:lvl w:ilvl="0">
      <w:start w:val="1"/>
      <w:numFmt w:val="bullet"/>
      <w:lvlText w:val="•"/>
      <w:lvlJc w:val="left"/>
      <w:pPr>
        <w:ind w:left="36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12">
    <w:lvl w:ilvl="0">
      <w:start w:val="1"/>
      <w:numFmt w:val="bullet"/>
      <w:lvlText w:val="•"/>
      <w:lvlJc w:val="left"/>
      <w:pPr>
        <w:ind w:left="72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13">
    <w:lvl w:ilvl="0">
      <w:start w:val="1"/>
      <w:numFmt w:val="bullet"/>
      <w:lvlText w:val="•"/>
      <w:lvlJc w:val="left"/>
      <w:pPr>
        <w:ind w:left="36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14">
    <w:lvl w:ilvl="0">
      <w:start w:val="1"/>
      <w:numFmt w:val="bullet"/>
      <w:lvlText w:val="•"/>
      <w:lvlJc w:val="left"/>
      <w:pPr>
        <w:ind w:left="36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15">
    <w:lvl w:ilvl="0">
      <w:start w:val="1"/>
      <w:numFmt w:val="bullet"/>
      <w:lvlText w:val="•"/>
      <w:lvlJc w:val="left"/>
      <w:pPr>
        <w:ind w:left="72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16">
    <w:lvl w:ilvl="0">
      <w:start w:val="1"/>
      <w:numFmt w:val="bullet"/>
      <w:lvlText w:val="•"/>
      <w:lvlJc w:val="left"/>
      <w:pPr>
        <w:ind w:left="36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17">
    <w:lvl w:ilvl="0">
      <w:start w:val="1"/>
      <w:numFmt w:val="bullet"/>
      <w:lvlText w:val="•"/>
      <w:lvlJc w:val="left"/>
      <w:pPr>
        <w:ind w:left="72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abstractNum w:abstractNumId="18">
    <w:lvl w:ilvl="0">
      <w:start w:val="1"/>
      <w:numFmt w:val="bullet"/>
      <w:lvlText w:val="•"/>
      <w:lvlJc w:val="left"/>
      <w:pPr>
        <w:ind w:left="720" w:hanging="360"/>
      </w:pPr>
      <w:rPr>
        <w:rFonts w:ascii="Calibri" w:cs="Calibri" w:eastAsia="Calibri" w:hAnsi="Calibri"/>
        <w:b w:val="0"/>
        <w:bCs w:val="0"/>
        <w:i w:val="0"/>
        <w:iCs w:val="0"/>
        <w:smallCaps w:val="0"/>
        <w:strike w:val="0"/>
        <w:shd w:fill="auto" w:val="clear"/>
        <w:vertAlign w:val="baseline"/>
      </w:rPr>
    </w:lvl>
    <w:lvl w:ilvl="1">
      <w:start w:val="1"/>
      <w:numFmt w:val="bullet"/>
      <w:lvlText w:val="•"/>
      <w:lvlJc w:val="left"/>
      <w:pPr>
        <w:ind w:left="1080" w:hanging="360"/>
      </w:pPr>
      <w:rPr>
        <w:rFonts w:ascii="Calibri" w:cs="Calibri" w:eastAsia="Calibri" w:hAnsi="Calibri"/>
        <w:b w:val="0"/>
        <w:bCs w:val="0"/>
        <w:i w:val="0"/>
        <w:iCs w:val="0"/>
        <w:smallCaps w:val="0"/>
        <w:strike w:val="0"/>
        <w:shd w:fill="auto" w:val="clear"/>
        <w:vertAlign w:val="baseline"/>
      </w:rPr>
    </w:lvl>
    <w:lvl w:ilvl="2">
      <w:start w:val="1"/>
      <w:numFmt w:val="bullet"/>
      <w:lvlText w:val="•"/>
      <w:lvlJc w:val="left"/>
      <w:pPr>
        <w:ind w:left="1800" w:hanging="360"/>
      </w:pPr>
      <w:rPr>
        <w:rFonts w:ascii="Calibri" w:cs="Calibri" w:eastAsia="Calibri" w:hAnsi="Calibri"/>
        <w:b w:val="0"/>
        <w:bCs w:val="0"/>
        <w:i w:val="0"/>
        <w:iCs w:val="0"/>
        <w:smallCaps w:val="0"/>
        <w:strike w:val="0"/>
        <w:shd w:fill="auto" w:val="clear"/>
        <w:vertAlign w:val="baseline"/>
      </w:rPr>
    </w:lvl>
    <w:lvl w:ilvl="3">
      <w:start w:val="1"/>
      <w:numFmt w:val="bullet"/>
      <w:lvlText w:val="•"/>
      <w:lvlJc w:val="left"/>
      <w:pPr>
        <w:ind w:left="2520" w:hanging="360"/>
      </w:pPr>
      <w:rPr>
        <w:rFonts w:ascii="Calibri" w:cs="Calibri" w:eastAsia="Calibri" w:hAnsi="Calibri"/>
        <w:b w:val="0"/>
        <w:bCs w:val="0"/>
        <w:i w:val="0"/>
        <w:iCs w:val="0"/>
        <w:smallCaps w:val="0"/>
        <w:strike w:val="0"/>
        <w:shd w:fill="auto" w:val="clear"/>
        <w:vertAlign w:val="baseline"/>
      </w:rPr>
    </w:lvl>
    <w:lvl w:ilvl="4">
      <w:start w:val="1"/>
      <w:numFmt w:val="bullet"/>
      <w:lvlText w:val="•"/>
      <w:lvlJc w:val="left"/>
      <w:pPr>
        <w:ind w:left="3240" w:hanging="360"/>
      </w:pPr>
      <w:rPr>
        <w:rFonts w:ascii="Calibri" w:cs="Calibri" w:eastAsia="Calibri" w:hAnsi="Calibri"/>
        <w:b w:val="0"/>
        <w:bCs w:val="0"/>
        <w:i w:val="0"/>
        <w:iCs w:val="0"/>
        <w:smallCaps w:val="0"/>
        <w:strike w:val="0"/>
        <w:shd w:fill="auto" w:val="clear"/>
        <w:vertAlign w:val="baseline"/>
      </w:rPr>
    </w:lvl>
    <w:lvl w:ilvl="5">
      <w:start w:val="1"/>
      <w:numFmt w:val="bullet"/>
      <w:lvlText w:val="•"/>
      <w:lvlJc w:val="left"/>
      <w:pPr>
        <w:ind w:left="3960" w:hanging="360"/>
      </w:pPr>
      <w:rPr>
        <w:rFonts w:ascii="Calibri" w:cs="Calibri" w:eastAsia="Calibri" w:hAnsi="Calibri"/>
        <w:b w:val="0"/>
        <w:bCs w:val="0"/>
        <w:i w:val="0"/>
        <w:iCs w:val="0"/>
        <w:smallCaps w:val="0"/>
        <w:strike w:val="0"/>
        <w:shd w:fill="auto" w:val="clear"/>
        <w:vertAlign w:val="baseline"/>
      </w:rPr>
    </w:lvl>
    <w:lvl w:ilvl="6">
      <w:start w:val="1"/>
      <w:numFmt w:val="bullet"/>
      <w:lvlText w:val="•"/>
      <w:lvlJc w:val="left"/>
      <w:pPr>
        <w:ind w:left="4680" w:hanging="360"/>
      </w:pPr>
      <w:rPr>
        <w:rFonts w:ascii="Calibri" w:cs="Calibri" w:eastAsia="Calibri" w:hAnsi="Calibri"/>
        <w:b w:val="0"/>
        <w:bCs w:val="0"/>
        <w:i w:val="0"/>
        <w:iCs w:val="0"/>
        <w:smallCaps w:val="0"/>
        <w:strike w:val="0"/>
        <w:shd w:fill="auto" w:val="clear"/>
        <w:vertAlign w:val="baseline"/>
      </w:rPr>
    </w:lvl>
    <w:lvl w:ilvl="7">
      <w:start w:val="1"/>
      <w:numFmt w:val="bullet"/>
      <w:lvlText w:val="•"/>
      <w:lvlJc w:val="left"/>
      <w:pPr>
        <w:ind w:left="5400" w:hanging="360"/>
      </w:pPr>
      <w:rPr>
        <w:rFonts w:ascii="Calibri" w:cs="Calibri" w:eastAsia="Calibri" w:hAnsi="Calibri"/>
        <w:b w:val="0"/>
        <w:bCs w:val="0"/>
        <w:i w:val="0"/>
        <w:iCs w:val="0"/>
        <w:smallCaps w:val="0"/>
        <w:strike w:val="0"/>
        <w:shd w:fill="auto" w:val="clear"/>
        <w:vertAlign w:val="baseline"/>
      </w:rPr>
    </w:lvl>
    <w:lvl w:ilvl="8">
      <w:start w:val="1"/>
      <w:numFmt w:val="bullet"/>
      <w:lvlText w:val="•"/>
      <w:lvlJc w:val="left"/>
      <w:pPr>
        <w:ind w:left="6120" w:hanging="360"/>
      </w:pPr>
      <w:rPr>
        <w:rFonts w:ascii="Calibri" w:cs="Calibri" w:eastAsia="Calibri" w:hAnsi="Calibri"/>
        <w:b w:val="0"/>
        <w:bCs w:val="0"/>
        <w:i w:val="0"/>
        <w:iCs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9.png"/><Relationship Id="rId21" Type="http://schemas.openxmlformats.org/officeDocument/2006/relationships/image" Target="media/image1.png"/><Relationship Id="rId24" Type="http://schemas.openxmlformats.org/officeDocument/2006/relationships/image" Target="media/image1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rcadopago.com/" TargetMode="External"/><Relationship Id="rId26" Type="http://schemas.openxmlformats.org/officeDocument/2006/relationships/image" Target="media/image5.png"/><Relationship Id="rId25" Type="http://schemas.openxmlformats.org/officeDocument/2006/relationships/image" Target="media/image7.png"/><Relationship Id="rId28" Type="http://schemas.openxmlformats.org/officeDocument/2006/relationships/header" Target="header1.xml"/><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4.png"/><Relationship Id="rId8" Type="http://schemas.openxmlformats.org/officeDocument/2006/relationships/image" Target="media/image3.png"/><Relationship Id="rId11" Type="http://schemas.openxmlformats.org/officeDocument/2006/relationships/image" Target="media/image4.png"/><Relationship Id="rId10" Type="http://schemas.openxmlformats.org/officeDocument/2006/relationships/hyperlink" Target="https://www.mercadopago.com.br/" TargetMode="External"/><Relationship Id="rId13" Type="http://schemas.openxmlformats.org/officeDocument/2006/relationships/hyperlink" Target="https://www.mercadopago.com.br/developers/en/docs/checkout-api/integration-test/test-cards" TargetMode="External"/><Relationship Id="rId12" Type="http://schemas.openxmlformats.org/officeDocument/2006/relationships/hyperlink" Target="https://www.mercadopago.com.br/developers/en/developer-program" TargetMode="External"/><Relationship Id="rId15" Type="http://schemas.openxmlformats.org/officeDocument/2006/relationships/hyperlink" Target="https://www.mercadopago.com.br/developers/pt/support" TargetMode="External"/><Relationship Id="rId14" Type="http://schemas.openxmlformats.org/officeDocument/2006/relationships/hyperlink" Target="https://www.mercadopago.com.br/developers/en/docs/checkout-api/integration-test/test-cards" TargetMode="External"/><Relationship Id="rId17" Type="http://schemas.openxmlformats.org/officeDocument/2006/relationships/hyperlink" Target="https://www.mercadopago.com.br/developers/pt/support" TargetMode="External"/><Relationship Id="rId16" Type="http://schemas.openxmlformats.org/officeDocument/2006/relationships/hyperlink" Target="https://support.stripe.com/" TargetMode="External"/><Relationship Id="rId19" Type="http://schemas.openxmlformats.org/officeDocument/2006/relationships/image" Target="media/image2.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AyeQzmEMP8zPbDNb7mmMseF1LQ==">CgMxLjA4AHIhMUZRTDRwUTNKUTdfUWlDS0gxZzJWcE93Y2J0MHJhd0pj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