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inespaciado"/>
        <w:rPr/>
      </w:pPr>
      <w:r>
        <w:rPr>
          <w:b/>
        </w:rPr>
        <w:t>Fecha:</w:t>
      </w:r>
      <w:r>
        <w:rPr/>
        <w:t xml:space="preserve"> </w:t>
      </w:r>
      <w:r>
        <w:rPr>
          <w:b/>
          <w:bCs/>
        </w:rPr>
        <w:t>____</w:t>
      </w:r>
      <w:r>
        <w:rPr>
          <w:b/>
          <w:bCs/>
          <w:u w:val="single"/>
        </w:rPr>
        <w:t>_________</w:t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8222" w:leader="none"/>
        </w:tabs>
        <w:spacing w:before="0" w:after="120"/>
        <w:outlineLvl w:val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Área (en su caso): </w:t>
      </w:r>
      <w:r>
        <w:rPr>
          <w:rFonts w:cs="Arial" w:ascii="Arial" w:hAnsi="Arial"/>
          <w:b/>
          <w:u w:val="single"/>
        </w:rPr>
        <w:tab/>
      </w:r>
    </w:p>
    <w:p>
      <w:pPr>
        <w:pStyle w:val="Normal"/>
        <w:tabs>
          <w:tab w:val="clear" w:pos="708"/>
          <w:tab w:val="left" w:pos="851" w:leader="none"/>
          <w:tab w:val="left" w:pos="5670" w:leader="dot"/>
        </w:tabs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tabs>
          <w:tab w:val="clear" w:pos="708"/>
          <w:tab w:val="left" w:pos="851" w:leader="none"/>
          <w:tab w:val="left" w:pos="5670" w:leader="dot"/>
        </w:tabs>
        <w:jc w:val="center"/>
        <w:rPr>
          <w:rFonts w:ascii="Arial" w:hAnsi="Arial" w:cs="Arial"/>
          <w:b/>
          <w:i/>
          <w:i/>
        </w:rPr>
      </w:pPr>
      <w:r>
        <w:rPr>
          <w:rFonts w:cs="Arial" w:ascii="Arial" w:hAnsi="Arial"/>
          <w:b/>
          <w:i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851" w:leader="none"/>
          <w:tab w:val="left" w:pos="5670" w:leader="dot"/>
        </w:tabs>
        <w:jc w:val="center"/>
        <w:outlineLvl w:val="0"/>
        <w:rPr>
          <w:rFonts w:ascii="Arial" w:hAnsi="Arial" w:cs="Arial"/>
          <w:b/>
          <w:i/>
          <w:i/>
        </w:rPr>
      </w:pPr>
      <w:r>
        <w:rPr>
          <w:rFonts w:cs="Arial" w:ascii="Arial" w:hAnsi="Arial"/>
          <w:b/>
          <w:i/>
        </w:rPr>
        <w:t>INFORME DE AUDITORÍA</w:t>
      </w:r>
    </w:p>
    <w:p>
      <w:pPr>
        <w:pStyle w:val="Normal"/>
        <w:tabs>
          <w:tab w:val="clear" w:pos="708"/>
          <w:tab w:val="left" w:pos="851" w:leader="none"/>
          <w:tab w:val="left" w:pos="5670" w:leader="dot"/>
        </w:tabs>
        <w:jc w:val="center"/>
        <w:rPr>
          <w:rFonts w:ascii="Arial" w:hAnsi="Arial" w:cs="Arial"/>
          <w:b/>
          <w:i/>
          <w:i/>
        </w:rPr>
      </w:pPr>
      <w:r>
        <w:rPr>
          <w:rFonts w:cs="Arial" w:ascii="Arial" w:hAnsi="Arial"/>
          <w:b/>
          <w:i/>
        </w:rPr>
      </w:r>
    </w:p>
    <w:p>
      <w:pPr>
        <w:pStyle w:val="Normal"/>
        <w:numPr>
          <w:ilvl w:val="0"/>
          <w:numId w:val="0"/>
        </w:numPr>
        <w:tabs>
          <w:tab w:val="clear" w:pos="708"/>
          <w:tab w:val="left" w:pos="851" w:leader="none"/>
          <w:tab w:val="left" w:pos="5670" w:leader="dot"/>
        </w:tabs>
        <w:jc w:val="center"/>
        <w:outlineLvl w:val="0"/>
        <w:rPr>
          <w:rFonts w:ascii="Arial" w:hAnsi="Arial" w:cs="Arial"/>
          <w:b/>
          <w:i/>
          <w:i/>
        </w:rPr>
      </w:pPr>
      <w:r>
        <w:rPr>
          <w:rFonts w:cs="Arial" w:ascii="Arial" w:hAnsi="Arial"/>
          <w:b/>
          <w:i/>
        </w:rPr>
        <w:t xml:space="preserve">Contenido </w:t>
      </w:r>
    </w:p>
    <w:p>
      <w:pPr>
        <w:pStyle w:val="Normal"/>
        <w:tabs>
          <w:tab w:val="clear" w:pos="708"/>
          <w:tab w:val="left" w:pos="851" w:leader="none"/>
          <w:tab w:val="left" w:pos="5670" w:leader="dot"/>
        </w:tabs>
        <w:rPr>
          <w:rFonts w:ascii="Arial" w:hAnsi="Arial" w:cs="Arial"/>
          <w:b/>
          <w:i/>
          <w:i/>
        </w:rPr>
      </w:pPr>
      <w:r>
        <w:rPr>
          <w:rFonts w:cs="Arial" w:ascii="Arial" w:hAnsi="Arial"/>
          <w:b/>
          <w:i/>
        </w:rPr>
      </w:r>
    </w:p>
    <w:p>
      <w:pPr>
        <w:pStyle w:val="Normal"/>
        <w:tabs>
          <w:tab w:val="clear" w:pos="708"/>
          <w:tab w:val="left" w:pos="851" w:leader="none"/>
          <w:tab w:val="left" w:pos="5670" w:leader="dot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exact" w:line="300" w:before="0" w:after="60"/>
        <w:ind w:hanging="425" w:start="1701" w:end="0"/>
        <w:rPr>
          <w:rFonts w:ascii="Arial" w:hAnsi="Arial" w:cs="Arial"/>
        </w:rPr>
      </w:pPr>
      <w:r>
        <w:rPr>
          <w:rFonts w:cs="Arial" w:ascii="Arial" w:hAnsi="Arial"/>
        </w:rPr>
        <w:t>Número de auditoría (indicado en el programa anual)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exact" w:line="300" w:before="0" w:after="60"/>
        <w:ind w:hanging="425" w:start="1701" w:end="0"/>
        <w:rPr>
          <w:rFonts w:ascii="Arial" w:hAnsi="Arial" w:cs="Arial"/>
        </w:rPr>
      </w:pPr>
      <w:r>
        <w:rPr>
          <w:rFonts w:cs="Arial" w:ascii="Arial" w:hAnsi="Arial"/>
        </w:rPr>
        <w:t>Fecha y período de la auditoría efectuada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exact" w:line="300" w:before="0" w:after="60"/>
        <w:ind w:hanging="425" w:start="1701" w:end="0"/>
        <w:rPr>
          <w:rFonts w:ascii="Arial" w:hAnsi="Arial" w:cs="Arial"/>
        </w:rPr>
      </w:pPr>
      <w:r>
        <w:rPr>
          <w:rFonts w:cs="Arial" w:ascii="Arial" w:hAnsi="Arial"/>
        </w:rPr>
        <w:t>Datos del área auditada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exact" w:line="300" w:before="0" w:after="60"/>
        <w:ind w:hanging="425" w:start="1701" w:end="0"/>
        <w:rPr>
          <w:rFonts w:ascii="Arial" w:hAnsi="Arial" w:cs="Arial"/>
        </w:rPr>
      </w:pPr>
      <w:r>
        <w:rPr>
          <w:rFonts w:cs="Arial" w:ascii="Arial" w:hAnsi="Arial"/>
        </w:rPr>
        <w:t>Objetivo y alcance de la auditoria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exact" w:line="300" w:before="0" w:after="60"/>
        <w:ind w:hanging="425" w:start="1701" w:end="0"/>
        <w:rPr>
          <w:rFonts w:ascii="Arial" w:hAnsi="Arial" w:cs="Arial"/>
        </w:rPr>
      </w:pPr>
      <w:r>
        <w:rPr>
          <w:rFonts w:cs="Arial" w:ascii="Arial" w:hAnsi="Arial"/>
        </w:rPr>
        <w:t>Área y personal contactado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exact" w:line="300" w:before="0" w:after="60"/>
        <w:ind w:hanging="425" w:start="1701" w:end="0"/>
        <w:rPr>
          <w:rFonts w:ascii="Arial" w:hAnsi="Arial" w:cs="Arial"/>
        </w:rPr>
      </w:pPr>
      <w:r>
        <w:rPr>
          <w:rFonts w:cs="Arial" w:ascii="Arial" w:hAnsi="Arial"/>
        </w:rPr>
        <w:t>Personal auditor</w:t>
      </w:r>
    </w:p>
    <w:p>
      <w:pPr>
        <w:pStyle w:val="Normal"/>
        <w:numPr>
          <w:ilvl w:val="0"/>
          <w:numId w:val="1"/>
        </w:numPr>
        <w:tabs>
          <w:tab w:val="clear" w:pos="708"/>
        </w:tabs>
        <w:spacing w:lineRule="exact" w:line="300" w:before="0" w:after="60"/>
        <w:ind w:hanging="425" w:start="1701" w:end="0"/>
        <w:rPr>
          <w:rFonts w:ascii="Arial" w:hAnsi="Arial" w:cs="Arial"/>
        </w:rPr>
      </w:pPr>
      <w:r>
        <w:rPr>
          <w:rFonts w:cs="Arial" w:ascii="Arial" w:hAnsi="Arial"/>
        </w:rPr>
        <w:t>Compromisos establecidos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701" w:leader="none"/>
        </w:tabs>
        <w:spacing w:lineRule="exact" w:line="300" w:before="0" w:after="60"/>
        <w:ind w:hanging="425" w:start="1701" w:end="0"/>
        <w:rPr>
          <w:rFonts w:ascii="Arial" w:hAnsi="Arial" w:cs="Arial"/>
        </w:rPr>
      </w:pPr>
      <w:r>
        <w:rPr>
          <w:rFonts w:cs="Arial" w:ascii="Arial" w:hAnsi="Arial"/>
        </w:rPr>
        <w:t xml:space="preserve">Firma del </w:t>
      </w:r>
      <w:r>
        <w:rPr>
          <w:rFonts w:cs="Arial" w:ascii="Arial" w:hAnsi="Arial"/>
          <w:b/>
          <w:bCs/>
        </w:rPr>
        <w:t>Auditor Líder</w:t>
      </w:r>
      <w:r>
        <w:rPr>
          <w:rFonts w:cs="Arial" w:ascii="Arial" w:hAnsi="Arial"/>
        </w:rPr>
        <w:t xml:space="preserve"> y /o </w:t>
      </w:r>
      <w:r>
        <w:rPr>
          <w:rFonts w:cs="Arial" w:ascii="Arial" w:hAnsi="Arial"/>
          <w:b/>
          <w:bCs/>
        </w:rPr>
        <w:t>Auditor Responsable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701" w:leader="none"/>
        </w:tabs>
        <w:spacing w:lineRule="exact" w:line="300" w:before="0" w:after="60"/>
        <w:ind w:hanging="425" w:start="1701" w:end="0"/>
        <w:rPr>
          <w:rFonts w:ascii="Arial" w:hAnsi="Arial" w:cs="Arial"/>
        </w:rPr>
      </w:pPr>
      <w:r>
        <w:rPr>
          <w:rFonts w:cs="Arial" w:ascii="Arial" w:hAnsi="Arial"/>
        </w:rPr>
        <w:t>Conclusiones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701" w:leader="none"/>
        </w:tabs>
        <w:spacing w:lineRule="exact" w:line="300" w:before="0" w:after="60"/>
        <w:ind w:hanging="425" w:start="1701" w:end="0"/>
        <w:rPr>
          <w:rFonts w:ascii="Arial" w:hAnsi="Arial" w:cs="Arial"/>
        </w:rPr>
      </w:pPr>
      <w:r>
        <w:rPr>
          <w:rFonts w:cs="Arial" w:ascii="Arial" w:hAnsi="Arial"/>
        </w:rPr>
        <w:t xml:space="preserve">Anexos (formato </w:t>
      </w:r>
      <w:r>
        <w:rPr>
          <w:rFonts w:cs="Arial" w:ascii="Arial" w:hAnsi="Arial"/>
          <w:b/>
          <w:bCs/>
          <w:sz w:val="22"/>
        </w:rPr>
        <w:t>F-15-05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  <w:sz w:val="22"/>
          <w:szCs w:val="22"/>
        </w:rPr>
        <w:t>Relación de Hallazgos de Auditoría</w:t>
      </w:r>
      <w:r>
        <w:rPr>
          <w:rFonts w:cs="Arial" w:ascii="Arial" w:hAnsi="Arial"/>
          <w:sz w:val="22"/>
          <w:szCs w:val="22"/>
        </w:rPr>
        <w:t xml:space="preserve">, </w:t>
      </w:r>
      <w:r>
        <w:rPr>
          <w:rFonts w:cs="Arial" w:ascii="Arial" w:hAnsi="Arial"/>
          <w:b/>
          <w:bCs/>
          <w:sz w:val="22"/>
          <w:szCs w:val="22"/>
        </w:rPr>
        <w:t>F-14.3-01 Registro de Hallazgo No Conforme</w:t>
      </w:r>
      <w:r>
        <w:rPr>
          <w:rFonts w:cs="Arial" w:ascii="Arial" w:hAnsi="Arial"/>
          <w:sz w:val="22"/>
          <w:szCs w:val="22"/>
        </w:rPr>
        <w:t xml:space="preserve"> y los que se consideren necesarios a juicio del </w:t>
      </w:r>
      <w:r>
        <w:rPr>
          <w:rFonts w:cs="Arial" w:ascii="Arial" w:hAnsi="Arial"/>
          <w:b/>
          <w:bCs/>
          <w:sz w:val="22"/>
          <w:szCs w:val="22"/>
        </w:rPr>
        <w:t>Auditor Líder</w:t>
      </w:r>
      <w:r>
        <w:rPr>
          <w:rFonts w:cs="Arial" w:ascii="Arial" w:hAnsi="Arial"/>
        </w:rPr>
        <w:t>)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2240" w:h="15840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Aparajit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cs="Arial" w:ascii="Arial" w:hAnsi="Arial"/>
        <w:sz w:val="14"/>
        <w:szCs w:val="14"/>
      </w:rPr>
      <w:t xml:space="preserve">ESTE DOCUMENTO ES CONFIDENCIAL Y CONTROLADO.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45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2782"/>
      <w:gridCol w:w="5486"/>
      <w:gridCol w:w="1977"/>
    </w:tblGrid>
    <w:tr>
      <w:trPr>
        <w:trHeight w:val="356" w:hRule="atLeast"/>
        <w:cantSplit w:val="true"/>
      </w:trPr>
      <w:tc>
        <w:tcPr>
          <w:tcW w:w="278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sz w:val="28"/>
              <w:szCs w:val="20"/>
              <w:highlight w:val="yellow"/>
              <w:lang w:val="en-US" w:eastAsia="en-US"/>
            </w:rPr>
            <w:t>LOGO</w:t>
          </w:r>
        </w:p>
      </w:tc>
      <w:tc>
        <w:tcPr>
          <w:tcW w:w="54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parajita" w:hAnsi="Aparajita" w:eastAsia="Hei;Arial Unicode MS" w:cs="Aparajita"/>
              <w:b/>
              <w:sz w:val="23"/>
              <w:lang w:val="es-ES" w:bidi="he-IL"/>
            </w:rPr>
          </w:pPr>
          <w:r>
            <w:rPr>
              <w:rFonts w:eastAsia="Hei;Arial Unicode MS" w:cs="Aparajita" w:ascii="Aparajita" w:hAnsi="Aparajita"/>
              <w:b/>
              <w:sz w:val="23"/>
              <w:highlight w:val="yellow"/>
              <w:lang w:val="es-ES" w:bidi="he-IL"/>
            </w:rPr>
            <w:t>SUPERSERVICIO CUATRO CAMINOS SA DE CV</w:t>
          </w:r>
        </w:p>
      </w:tc>
      <w:tc>
        <w:tcPr>
          <w:tcW w:w="1977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rPr>
              <w:rFonts w:ascii="Aparajita" w:hAnsi="Aparajita" w:cs="Aparajita"/>
              <w:sz w:val="18"/>
              <w:szCs w:val="18"/>
            </w:rPr>
          </w:pPr>
          <w:r>
            <w:rPr>
              <w:rFonts w:cs="Aparajita" w:ascii="Aparajita" w:hAnsi="Aparajita"/>
              <w:sz w:val="18"/>
              <w:szCs w:val="18"/>
            </w:rPr>
            <w:t>Revisión: 0</w:t>
          </w:r>
        </w:p>
        <w:p>
          <w:pPr>
            <w:pStyle w:val="Normal"/>
            <w:rPr>
              <w:rFonts w:ascii="Aparajita" w:hAnsi="Aparajita" w:cs="Aparajita"/>
              <w:sz w:val="18"/>
              <w:szCs w:val="18"/>
            </w:rPr>
          </w:pPr>
          <w:r>
            <w:rPr>
              <w:rFonts w:cs="Aparajita" w:ascii="Aparajita" w:hAnsi="Aparajita"/>
              <w:sz w:val="18"/>
              <w:szCs w:val="18"/>
            </w:rPr>
            <w:t xml:space="preserve">Página </w:t>
          </w:r>
          <w:r>
            <w:rPr>
              <w:rFonts w:cs="Aparajita" w:ascii="Aparajita" w:hAnsi="Aparajita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cs="Aparajita" w:ascii="Aparajita" w:hAnsi="Aparajita"/>
            </w:rPr>
            <w:instrText xml:space="preserve"> PAGE </w:instrText>
          </w:r>
          <w:r>
            <w:rPr>
              <w:sz w:val="18"/>
              <w:szCs w:val="18"/>
              <w:rFonts w:cs="Aparajita" w:ascii="Aparajita" w:hAnsi="Aparajita"/>
            </w:rPr>
            <w:fldChar w:fldCharType="separate"/>
          </w:r>
          <w:r>
            <w:rPr>
              <w:sz w:val="18"/>
              <w:szCs w:val="18"/>
              <w:rFonts w:cs="Aparajita" w:ascii="Aparajita" w:hAnsi="Aparajita"/>
            </w:rPr>
            <w:t>1</w:t>
          </w:r>
          <w:r>
            <w:rPr>
              <w:sz w:val="18"/>
              <w:szCs w:val="18"/>
              <w:rFonts w:cs="Aparajita" w:ascii="Aparajita" w:hAnsi="Aparajita"/>
            </w:rPr>
            <w:fldChar w:fldCharType="end"/>
          </w:r>
          <w:r>
            <w:rPr>
              <w:rFonts w:cs="Aparajita" w:ascii="Aparajita" w:hAnsi="Aparajita"/>
              <w:sz w:val="18"/>
              <w:szCs w:val="18"/>
            </w:rPr>
            <w:t xml:space="preserve"> de </w:t>
          </w:r>
          <w:r>
            <w:rPr>
              <w:rFonts w:cs="Aparajita" w:ascii="Aparajita" w:hAnsi="Aparajita"/>
              <w:sz w:val="18"/>
              <w:szCs w:val="18"/>
            </w:rPr>
            <w:fldChar w:fldCharType="begin"/>
          </w:r>
          <w:r>
            <w:rPr>
              <w:sz w:val="18"/>
              <w:szCs w:val="18"/>
              <w:rFonts w:cs="Aparajita" w:ascii="Aparajita" w:hAnsi="Aparajita"/>
            </w:rPr>
            <w:instrText xml:space="preserve"> NUMPAGES \* ARABIC </w:instrText>
          </w:r>
          <w:r>
            <w:rPr>
              <w:sz w:val="18"/>
              <w:szCs w:val="18"/>
              <w:rFonts w:cs="Aparajita" w:ascii="Aparajita" w:hAnsi="Aparajita"/>
            </w:rPr>
            <w:fldChar w:fldCharType="separate"/>
          </w:r>
          <w:r>
            <w:rPr>
              <w:sz w:val="18"/>
              <w:szCs w:val="18"/>
              <w:rFonts w:cs="Aparajita" w:ascii="Aparajita" w:hAnsi="Aparajita"/>
            </w:rPr>
            <w:t>1</w:t>
          </w:r>
          <w:r>
            <w:rPr>
              <w:sz w:val="18"/>
              <w:szCs w:val="18"/>
              <w:rFonts w:cs="Aparajita" w:ascii="Aparajita" w:hAnsi="Aparajita"/>
            </w:rPr>
            <w:fldChar w:fldCharType="end"/>
          </w:r>
        </w:p>
        <w:p>
          <w:pPr>
            <w:pStyle w:val="Normal"/>
            <w:rPr>
              <w:rFonts w:ascii="Aparajita" w:hAnsi="Aparajita" w:cs="Aparajita"/>
              <w:sz w:val="18"/>
              <w:szCs w:val="18"/>
            </w:rPr>
          </w:pPr>
          <w:r>
            <w:rPr>
              <w:rFonts w:cs="Aparajita" w:ascii="Aparajita" w:hAnsi="Aparajita"/>
              <w:sz w:val="18"/>
              <w:szCs w:val="18"/>
            </w:rPr>
            <w:t xml:space="preserve">Efectivo: </w:t>
          </w:r>
          <w:r>
            <w:rPr>
              <w:rFonts w:cs="Aparajita" w:ascii="Aparajita" w:hAnsi="Aparajita"/>
              <w:sz w:val="18"/>
              <w:szCs w:val="18"/>
              <w:highlight w:val="yellow"/>
            </w:rPr>
            <w:t>28/04/2025</w:t>
          </w:r>
        </w:p>
        <w:p>
          <w:pPr>
            <w:pStyle w:val="Normal"/>
            <w:rPr>
              <w:rFonts w:ascii="Aparajita" w:hAnsi="Aparajita" w:cs="Aparajita"/>
              <w:sz w:val="18"/>
              <w:szCs w:val="18"/>
            </w:rPr>
          </w:pPr>
          <w:r>
            <w:rPr>
              <w:rFonts w:cs="Aparajita" w:ascii="Aparajita" w:hAnsi="Aparajita"/>
              <w:sz w:val="18"/>
              <w:szCs w:val="18"/>
            </w:rPr>
          </w:r>
        </w:p>
        <w:p>
          <w:pPr>
            <w:pStyle w:val="Normal"/>
            <w:rPr>
              <w:rFonts w:ascii="Aparajita" w:hAnsi="Aparajita" w:cs="Aparajita"/>
              <w:sz w:val="18"/>
              <w:szCs w:val="18"/>
            </w:rPr>
          </w:pPr>
          <w:r>
            <w:rPr>
              <w:rFonts w:cs="Aparajita" w:ascii="Aparajita" w:hAnsi="Aparajita"/>
              <w:sz w:val="18"/>
              <w:szCs w:val="18"/>
            </w:rPr>
          </w:r>
        </w:p>
      </w:tc>
    </w:tr>
    <w:tr>
      <w:trPr>
        <w:cantSplit w:val="true"/>
      </w:trPr>
      <w:tc>
        <w:tcPr>
          <w:tcW w:w="278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54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1977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</w:r>
        </w:p>
      </w:tc>
    </w:tr>
    <w:tr>
      <w:trPr>
        <w:trHeight w:val="1105" w:hRule="atLeast"/>
        <w:cantSplit w:val="true"/>
      </w:trPr>
      <w:tc>
        <w:tcPr>
          <w:tcW w:w="278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parajita" w:hAnsi="Aparajita" w:cs="Aparajita"/>
              <w:b/>
              <w:lang w:val="es-ES"/>
            </w:rPr>
          </w:pPr>
          <w:r>
            <w:rPr>
              <w:rFonts w:cs="Aparajita" w:ascii="Aparajita" w:hAnsi="Aparajita"/>
              <w:b/>
              <w:lang w:val="es-ES"/>
            </w:rPr>
          </w:r>
        </w:p>
      </w:tc>
      <w:tc>
        <w:tcPr>
          <w:tcW w:w="548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  <w:t>F-15-06</w:t>
          </w:r>
        </w:p>
        <w:p>
          <w:pPr>
            <w:pStyle w:val="Normal"/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  <w:t>Informe de Auditoria</w:t>
          </w:r>
        </w:p>
      </w:tc>
      <w:tc>
        <w:tcPr>
          <w:tcW w:w="1977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Normal"/>
            <w:snapToGrid w:val="false"/>
            <w:rPr>
              <w:rFonts w:ascii="Aparajita" w:hAnsi="Aparajita" w:cs="Aparajita"/>
              <w:lang w:val="es-ES"/>
            </w:rPr>
          </w:pPr>
          <w:r>
            <w:rPr>
              <w:rFonts w:cs="Aparajita" w:ascii="Aparajita" w:hAnsi="Aparajita"/>
              <w:lang w:val="es-ES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2831"/>
        </w:tabs>
        <w:ind w:start="2831" w:hanging="705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Calibri" w:hAnsi="Calibri" w:eastAsia="Times New Roman" w:cs="Times New Roman"/>
      <w:color w:val="auto"/>
      <w:sz w:val="24"/>
      <w:szCs w:val="24"/>
      <w:lang w:val="es-MX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Fuentedeprrafopredeter">
    <w:name w:val="Fuente de párrafo predeter."/>
    <w:qFormat/>
    <w:rPr/>
  </w:style>
  <w:style w:type="character" w:styleId="EncabezadoCar">
    <w:name w:val="Encabezado Car"/>
    <w:basedOn w:val="Fuentedeprrafopredeter"/>
    <w:qFormat/>
    <w:rPr/>
  </w:style>
  <w:style w:type="character" w:styleId="PiedepginaCar">
    <w:name w:val="Pie de página Car"/>
    <w:basedOn w:val="Fuentedeprrafopredeter"/>
    <w:qFormat/>
    <w:rPr/>
  </w:style>
  <w:style w:type="character" w:styleId="PageNumber">
    <w:name w:val="Page Number"/>
    <w:basedOn w:val="Fuentedeprrafopredet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Sinespaciado">
    <w:name w:val="Sin espaciado"/>
    <w:qFormat/>
    <w:pPr>
      <w:widowControl/>
      <w:bidi w:val="0"/>
      <w:jc w:val="both"/>
    </w:pPr>
    <w:rPr>
      <w:rFonts w:ascii="Calibri" w:hAnsi="Calibri" w:eastAsia="Times New Roman" w:cs="Times New Roman"/>
      <w:color w:val="auto"/>
      <w:sz w:val="24"/>
      <w:szCs w:val="24"/>
      <w:lang w:val="es-MX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2022-08-15T18:18:00Z</dcterms:created>
  <dc:creator>MIGUEL BECKER;SIVAMI02</dc:creator>
  <dc:description/>
  <cp:keywords/>
  <dc:language>en-US</dc:language>
  <cp:lastModifiedBy>Zaira Sibel Parra Blanco</cp:lastModifiedBy>
  <cp:lastPrinted>2019-03-17T17:37:00Z</cp:lastPrinted>
  <dcterms:modified xsi:type="dcterms:W3CDTF">2026-02-10T21:24:00Z</dcterms:modified>
  <cp:revision>9</cp:revision>
  <dc:subject/>
  <dc:title/>
</cp:coreProperties>
</file>