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0FA9" w14:textId="77777777" w:rsidR="00AC2838" w:rsidRDefault="0011030F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CONTENIDO</w:t>
      </w:r>
    </w:p>
    <w:p w14:paraId="0049C4CE" w14:textId="77777777" w:rsidR="00AC2838" w:rsidRDefault="0011030F" w:rsidP="00D43AFD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1.    OBJETIVO </w:t>
      </w:r>
    </w:p>
    <w:p w14:paraId="290FB06F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    ALCANCE</w:t>
      </w:r>
    </w:p>
    <w:p w14:paraId="59F0627F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3.    RESPONSABLES</w:t>
      </w:r>
    </w:p>
    <w:p w14:paraId="75FF97FF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   ACCIONES </w:t>
      </w:r>
    </w:p>
    <w:p w14:paraId="6977071F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5.    REGISTROS</w:t>
      </w:r>
    </w:p>
    <w:p w14:paraId="16592946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6.    IDENTIFICACIÓN DE CAMBIOS</w:t>
      </w:r>
    </w:p>
    <w:p w14:paraId="75912351" w14:textId="77777777" w:rsidR="00AC2838" w:rsidRDefault="00AC283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C04BFCD" w14:textId="77777777" w:rsidR="00AC2838" w:rsidRDefault="0011030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1. OBJETIVO</w:t>
      </w:r>
    </w:p>
    <w:p w14:paraId="3D3F1289" w14:textId="77777777" w:rsidR="00AC2838" w:rsidRDefault="0011030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 w:rsidRPr="00D43AFD">
        <w:rPr>
          <w:rFonts w:ascii="Arial" w:eastAsia="Arial" w:hAnsi="Arial" w:cs="Arial"/>
          <w:b/>
          <w:bCs/>
          <w:color w:val="000000"/>
          <w:sz w:val="22"/>
          <w:szCs w:val="22"/>
        </w:rPr>
        <w:t>1.1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Indicar la forma de aplicar las acciones para eliminar las causas de los Hallazgos No Conformes, así como revisar la efectividad de dichas acciones.</w:t>
      </w:r>
    </w:p>
    <w:p w14:paraId="37B6DD4C" w14:textId="77777777" w:rsidR="00AC2838" w:rsidRDefault="00AC2838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14:paraId="7D548A0B" w14:textId="77777777" w:rsidR="00AC2838" w:rsidRDefault="0011030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2. ALCANCE</w:t>
      </w:r>
    </w:p>
    <w:p w14:paraId="2F40B53E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2.1 </w:t>
      </w:r>
      <w:r>
        <w:rPr>
          <w:rFonts w:ascii="Arial" w:eastAsia="Arial" w:hAnsi="Arial" w:cs="Arial"/>
          <w:sz w:val="22"/>
          <w:szCs w:val="22"/>
        </w:rPr>
        <w:t>Aplica a todos los Hallazgos No Conformes del Sistema de Administración de la Seguridad Industrial, Seguridad Operativa y Protección Ambiental de la estación.</w:t>
      </w:r>
    </w:p>
    <w:p w14:paraId="6075DF11" w14:textId="77777777" w:rsidR="00AC2838" w:rsidRDefault="00AC283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4FB7D53" w14:textId="77777777" w:rsidR="00AC2838" w:rsidRDefault="0011030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3. RESPONSABLES </w:t>
      </w:r>
    </w:p>
    <w:p w14:paraId="5F038D13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3.1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en conjunto con los titulares de las áreas encargadas de la ejecución de las acciones, personal del Regulado responsable de la ejecución de las acciones.</w:t>
      </w:r>
    </w:p>
    <w:p w14:paraId="26480D63" w14:textId="77777777" w:rsidR="00AC2838" w:rsidRDefault="00AC283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5364FA1" w14:textId="77777777" w:rsidR="00AC2838" w:rsidRDefault="0011030F" w:rsidP="00D43AFD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04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4. ACCIONES</w:t>
      </w:r>
    </w:p>
    <w:p w14:paraId="7F99A3F5" w14:textId="77777777" w:rsidR="00AC2838" w:rsidRDefault="0011030F" w:rsidP="00D43AFD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4.1 Identificación de Hallazgos No Conformes</w:t>
      </w:r>
    </w:p>
    <w:p w14:paraId="4433F15A" w14:textId="1AFC6F25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Los Hallazgos No Conformes y situaciones anormales que pudieran implicar incumplimientos al Sistema de Administración de la Seguridad Industrial, Seguridad Operativa y Protección Ambiental pueden ser identificadas en el seguimiento y medición de los objetivos ambientales, programas de administración, la evaluación de la conformidad de los requisitos legales, controles de operacionales, auditorías internas, las inspecciones y por la observación directa de empleados y autoridades. Para determinar un Hallazgo No Conforme debe considerarse, la magnitud del problema y el impacto ambiental y los riesgos que pudieran generarse.</w:t>
      </w:r>
    </w:p>
    <w:p w14:paraId="17BEF392" w14:textId="77777777" w:rsidR="00AC2838" w:rsidRDefault="00AC2838">
      <w:pPr>
        <w:rPr>
          <w:rFonts w:ascii="Arial" w:eastAsia="Arial" w:hAnsi="Arial" w:cs="Arial"/>
          <w:sz w:val="22"/>
          <w:szCs w:val="22"/>
        </w:rPr>
      </w:pPr>
    </w:p>
    <w:p w14:paraId="1392F4C5" w14:textId="77777777" w:rsidR="00AC2838" w:rsidRDefault="0011030F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4.2 Documentación</w:t>
      </w:r>
    </w:p>
    <w:p w14:paraId="07C4DD0C" w14:textId="62E7D6A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Una vez identificado y analizado un Hallazgo No Conforme, el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u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Auditor Interno</w:t>
      </w:r>
      <w:r>
        <w:rPr>
          <w:rFonts w:ascii="Arial" w:eastAsia="Arial" w:hAnsi="Arial" w:cs="Arial"/>
          <w:sz w:val="22"/>
          <w:szCs w:val="22"/>
        </w:rPr>
        <w:t xml:space="preserve"> o externo los documentará en el formato </w:t>
      </w:r>
      <w:r w:rsidR="00D43AFD" w:rsidRPr="00D43AFD">
        <w:rPr>
          <w:rFonts w:ascii="Arial" w:eastAsia="Arial" w:hAnsi="Arial" w:cs="Arial"/>
          <w:b/>
          <w:bCs/>
          <w:sz w:val="22"/>
          <w:szCs w:val="22"/>
        </w:rPr>
        <w:t xml:space="preserve">F-14.3-01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Registro de Hallazgo No Conforme</w:t>
      </w:r>
      <w:r>
        <w:rPr>
          <w:rFonts w:ascii="Arial" w:eastAsia="Arial" w:hAnsi="Arial" w:cs="Arial"/>
          <w:sz w:val="22"/>
          <w:szCs w:val="22"/>
        </w:rPr>
        <w:t>, colocándole un folio consecutivo de identificación, compuesto por el consecutivo a tres dígitos (001) y el año de detección (2018) así consecutivamente, para tener la rastreabilidad y contabilización de dichos hallazgos. Los Hallazgos No Conformes serán notificados al área donde se originó en un plazo no mayor a cinco días hábiles.</w:t>
      </w:r>
    </w:p>
    <w:p w14:paraId="2660C0AB" w14:textId="6DB384D9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="00855BBE">
        <w:rPr>
          <w:rFonts w:ascii="Arial" w:eastAsia="Arial" w:hAnsi="Arial" w:cs="Arial"/>
          <w:sz w:val="22"/>
          <w:szCs w:val="22"/>
        </w:rPr>
        <w:t>responsable</w:t>
      </w:r>
      <w:r>
        <w:rPr>
          <w:rFonts w:ascii="Arial" w:eastAsia="Arial" w:hAnsi="Arial" w:cs="Arial"/>
          <w:sz w:val="22"/>
          <w:szCs w:val="22"/>
        </w:rPr>
        <w:t xml:space="preserve"> del área originadora del Hallazgo No Conforme en un plazo no mayor a cinco días hábiles a partir de su comunicación deberá:</w:t>
      </w:r>
    </w:p>
    <w:p w14:paraId="7DC724D0" w14:textId="7322A819" w:rsidR="00AC2838" w:rsidRDefault="0011030F" w:rsidP="00D43AFD">
      <w:pPr>
        <w:ind w:left="113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Determinar las causas del Hallazgo No Conforme real o potencial.</w:t>
      </w:r>
    </w:p>
    <w:p w14:paraId="296AAC44" w14:textId="42C5BB71" w:rsidR="00AC2838" w:rsidRDefault="0011030F" w:rsidP="00D43AFD">
      <w:pPr>
        <w:ind w:left="1418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Establecer las acciones correctivas encaminadas a mitigar cualquier impacto producido, considerando la magnitud del problema y el impacto detectado.</w:t>
      </w:r>
    </w:p>
    <w:p w14:paraId="74131E32" w14:textId="36B4B3FF" w:rsidR="00AC2838" w:rsidRDefault="0011030F" w:rsidP="00D43AFD">
      <w:pPr>
        <w:ind w:left="113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Determinar los tiempos de ejecución de las acciones.</w:t>
      </w:r>
    </w:p>
    <w:p w14:paraId="1C7A609F" w14:textId="77777777" w:rsidR="00AC2838" w:rsidRDefault="0011030F" w:rsidP="00D43AFD">
      <w:pPr>
        <w:ind w:left="1418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</w:t>
      </w:r>
      <w:r>
        <w:rPr>
          <w:rFonts w:ascii="Arial" w:eastAsia="Arial" w:hAnsi="Arial" w:cs="Arial"/>
          <w:sz w:val="22"/>
          <w:szCs w:val="22"/>
        </w:rPr>
        <w:tab/>
        <w:t>Desarrollar un plan de acciones para la atención de los Hallazgos No Conformes observados durante las auditorías internas.</w:t>
      </w:r>
    </w:p>
    <w:p w14:paraId="1DD9825D" w14:textId="77777777" w:rsidR="00AC2838" w:rsidRDefault="00AC2838">
      <w:pPr>
        <w:ind w:left="1134"/>
        <w:rPr>
          <w:rFonts w:ascii="Arial" w:eastAsia="Arial" w:hAnsi="Arial" w:cs="Arial"/>
          <w:sz w:val="22"/>
          <w:szCs w:val="22"/>
        </w:rPr>
      </w:pPr>
    </w:p>
    <w:p w14:paraId="3C6AF204" w14:textId="1BF53EBF" w:rsidR="00AC2838" w:rsidRDefault="0011030F" w:rsidP="00D43AFD">
      <w:pPr>
        <w:ind w:left="1418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•</w:t>
      </w:r>
      <w:r>
        <w:rPr>
          <w:rFonts w:ascii="Arial" w:eastAsia="Arial" w:hAnsi="Arial" w:cs="Arial"/>
          <w:sz w:val="22"/>
          <w:szCs w:val="22"/>
        </w:rPr>
        <w:tab/>
        <w:t>Las acciones correctivas deberán ser aprobadas por el Representante Técnico, se deberán documentar en el formato</w:t>
      </w:r>
      <w:r w:rsidR="00D43AFD">
        <w:rPr>
          <w:rFonts w:ascii="Arial" w:eastAsia="Arial" w:hAnsi="Arial" w:cs="Arial"/>
          <w:sz w:val="22"/>
          <w:szCs w:val="22"/>
        </w:rPr>
        <w:t xml:space="preserve"> </w:t>
      </w:r>
      <w:r w:rsidR="00D43AFD" w:rsidRPr="00D43AFD">
        <w:rPr>
          <w:rFonts w:ascii="Arial" w:eastAsia="Arial" w:hAnsi="Arial" w:cs="Arial"/>
          <w:b/>
          <w:bCs/>
          <w:sz w:val="22"/>
          <w:szCs w:val="22"/>
        </w:rPr>
        <w:t>F-14.3-02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 xml:space="preserve"> Programa de Administración de Hallazgos</w:t>
      </w:r>
      <w:r>
        <w:rPr>
          <w:rFonts w:ascii="Arial" w:eastAsia="Arial" w:hAnsi="Arial" w:cs="Arial"/>
          <w:sz w:val="22"/>
          <w:szCs w:val="22"/>
        </w:rPr>
        <w:t xml:space="preserve">, para su adecuado seguimiento y cumplimiento. </w:t>
      </w:r>
    </w:p>
    <w:p w14:paraId="6DD36130" w14:textId="77777777" w:rsidR="00AC2838" w:rsidRDefault="00AC283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1445131" w14:textId="77777777" w:rsidR="00AC2838" w:rsidRDefault="0011030F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4.3 Implantación de acciones correctivas </w:t>
      </w:r>
    </w:p>
    <w:p w14:paraId="14EBAE3A" w14:textId="09D6803F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="00855BBE">
        <w:rPr>
          <w:rFonts w:ascii="Arial" w:eastAsia="Arial" w:hAnsi="Arial" w:cs="Arial"/>
          <w:sz w:val="22"/>
          <w:szCs w:val="22"/>
        </w:rPr>
        <w:t>responsable</w:t>
      </w:r>
      <w:r>
        <w:rPr>
          <w:rFonts w:ascii="Arial" w:eastAsia="Arial" w:hAnsi="Arial" w:cs="Arial"/>
          <w:sz w:val="22"/>
          <w:szCs w:val="22"/>
        </w:rPr>
        <w:t xml:space="preserve"> del área originadora deberá entregar el Hallazgo No Conforme documentado, al personal relacionado para su disposición y atención. </w:t>
      </w:r>
    </w:p>
    <w:p w14:paraId="3087B05A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El cierre de los Hallazgos No Conformes derivados de auditorías internas, lo realizará el auditor líder o el auditor responsable.</w:t>
      </w:r>
    </w:p>
    <w:p w14:paraId="608538E5" w14:textId="77777777" w:rsidR="00AC2838" w:rsidRDefault="0011030F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 el caso de que algún Hallazgo No Conforme contemple adecuaciones a cualquiera de los procedimientos del Sistema de Administración de la Seguridad Industrial, Seguridad Operativa y Protección Ambiental, éste deberá entregarse al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para que se realicen las modificaciones pertinentes.</w:t>
      </w:r>
    </w:p>
    <w:p w14:paraId="71E49EFA" w14:textId="0BF4576A" w:rsidR="00AC2838" w:rsidRPr="00D43AFD" w:rsidRDefault="0011030F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Representante Técnico</w:t>
      </w:r>
      <w:r>
        <w:rPr>
          <w:rFonts w:ascii="Arial" w:eastAsia="Arial" w:hAnsi="Arial" w:cs="Arial"/>
          <w:sz w:val="22"/>
          <w:szCs w:val="22"/>
        </w:rPr>
        <w:t xml:space="preserve"> debe preparar y entregar un informe trimestral del estado que los Hallazgos No Conformes levantadas en la estación de servicio, a la </w:t>
      </w:r>
      <w:r w:rsidRPr="00FF0A31">
        <w:rPr>
          <w:rFonts w:ascii="Arial" w:eastAsia="Arial" w:hAnsi="Arial" w:cs="Arial"/>
          <w:b/>
          <w:bCs/>
          <w:sz w:val="22"/>
          <w:szCs w:val="22"/>
          <w:highlight w:val="yellow"/>
        </w:rPr>
        <w:t>Alta Dirección</w:t>
      </w:r>
      <w:r>
        <w:rPr>
          <w:rFonts w:ascii="Arial" w:eastAsia="Arial" w:hAnsi="Arial" w:cs="Arial"/>
          <w:sz w:val="22"/>
          <w:szCs w:val="22"/>
        </w:rPr>
        <w:t xml:space="preserve">, utilizando el formato </w:t>
      </w:r>
      <w:r w:rsidR="00D43AFD" w:rsidRPr="00D43AFD">
        <w:rPr>
          <w:rFonts w:ascii="Arial" w:eastAsia="Arial" w:hAnsi="Arial" w:cs="Arial"/>
          <w:b/>
          <w:bCs/>
          <w:sz w:val="22"/>
          <w:szCs w:val="22"/>
        </w:rPr>
        <w:t xml:space="preserve">F-14.3-02 </w:t>
      </w:r>
      <w:r w:rsidRPr="00D43AFD">
        <w:rPr>
          <w:rFonts w:ascii="Arial" w:eastAsia="Arial" w:hAnsi="Arial" w:cs="Arial"/>
          <w:b/>
          <w:bCs/>
          <w:sz w:val="22"/>
          <w:szCs w:val="22"/>
        </w:rPr>
        <w:t>Programa de Administración de Hallazgos</w:t>
      </w:r>
      <w:r w:rsidR="00D43AFD" w:rsidRPr="00D43AFD">
        <w:rPr>
          <w:rFonts w:ascii="Arial" w:eastAsia="Arial" w:hAnsi="Arial" w:cs="Arial"/>
          <w:b/>
          <w:bCs/>
          <w:sz w:val="22"/>
          <w:szCs w:val="22"/>
        </w:rPr>
        <w:t>.</w:t>
      </w:r>
    </w:p>
    <w:p w14:paraId="6BB6499B" w14:textId="77777777" w:rsidR="00D43AFD" w:rsidRPr="00D43AFD" w:rsidRDefault="00D43AFD" w:rsidP="00D43AFD">
      <w:pPr>
        <w:pStyle w:val="Prrafo3"/>
        <w:rPr>
          <w:lang w:val="es-MX"/>
        </w:rPr>
      </w:pPr>
    </w:p>
    <w:p w14:paraId="43CDC642" w14:textId="37CA237F" w:rsidR="00AC2838" w:rsidRPr="00D43AFD" w:rsidRDefault="0011030F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 REGISTROS</w:t>
      </w:r>
    </w:p>
    <w:p w14:paraId="483BB6C1" w14:textId="77777777" w:rsidR="00AC2838" w:rsidRDefault="0011030F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F-14.3-01 Registro de Hallazgo No Conforme </w:t>
      </w:r>
    </w:p>
    <w:p w14:paraId="35DEEFB8" w14:textId="77777777" w:rsidR="00AC2838" w:rsidRDefault="0011030F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F-14.3-02 Programa de Administración de Hallazgos </w:t>
      </w:r>
    </w:p>
    <w:p w14:paraId="449F2502" w14:textId="77777777" w:rsidR="00AC2838" w:rsidRDefault="00AC283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85B9C4A" w14:textId="77777777" w:rsidR="00AC2838" w:rsidRDefault="0011030F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6.- </w:t>
      </w:r>
      <w:r>
        <w:rPr>
          <w:rFonts w:ascii="Arial" w:eastAsia="Arial" w:hAnsi="Arial" w:cs="Arial"/>
          <w:b/>
          <w:sz w:val="22"/>
          <w:szCs w:val="22"/>
        </w:rPr>
        <w:t>IDENTIFICACIÓN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DE CAMBIOS</w:t>
      </w:r>
    </w:p>
    <w:p w14:paraId="5D877F33" w14:textId="77777777" w:rsidR="00AC2838" w:rsidRDefault="0011030F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HISTORIAL DE CAMBIOS EN EL DOCUMENTO</w:t>
      </w:r>
    </w:p>
    <w:p w14:paraId="3227A9D6" w14:textId="77777777" w:rsidR="00AC2838" w:rsidRDefault="00AC283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5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559"/>
        <w:gridCol w:w="1984"/>
        <w:gridCol w:w="5406"/>
      </w:tblGrid>
      <w:tr w:rsidR="00AC2838" w14:paraId="6794E974" w14:textId="77777777">
        <w:tc>
          <w:tcPr>
            <w:tcW w:w="1555" w:type="dxa"/>
            <w:shd w:val="clear" w:color="auto" w:fill="D9D9D9"/>
            <w:vAlign w:val="center"/>
          </w:tcPr>
          <w:p w14:paraId="36AB3635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14B6352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REVISIÓN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42E395A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SECCIÓN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MODIFICADA</w:t>
            </w:r>
          </w:p>
        </w:tc>
        <w:tc>
          <w:tcPr>
            <w:tcW w:w="5406" w:type="dxa"/>
            <w:shd w:val="clear" w:color="auto" w:fill="D9D9D9"/>
            <w:vAlign w:val="center"/>
          </w:tcPr>
          <w:p w14:paraId="1C5AEF24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MODIFICACIONES REALIZADAS</w:t>
            </w:r>
          </w:p>
        </w:tc>
      </w:tr>
      <w:tr w:rsidR="00AC2838" w14:paraId="5C8AFE15" w14:textId="77777777">
        <w:tc>
          <w:tcPr>
            <w:tcW w:w="1555" w:type="dxa"/>
            <w:vAlign w:val="center"/>
          </w:tcPr>
          <w:p w14:paraId="56CCFBE1" w14:textId="2D4C5FEC" w:rsidR="00AC2838" w:rsidRDefault="000959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FF0A31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28/04/2025</w:t>
            </w:r>
          </w:p>
        </w:tc>
        <w:tc>
          <w:tcPr>
            <w:tcW w:w="1559" w:type="dxa"/>
            <w:vAlign w:val="center"/>
          </w:tcPr>
          <w:p w14:paraId="10E7C06E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984" w:type="dxa"/>
            <w:vAlign w:val="center"/>
          </w:tcPr>
          <w:p w14:paraId="25CDFFB3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N/A</w:t>
            </w:r>
          </w:p>
        </w:tc>
        <w:tc>
          <w:tcPr>
            <w:tcW w:w="5406" w:type="dxa"/>
            <w:vAlign w:val="center"/>
          </w:tcPr>
          <w:p w14:paraId="6AD7314B" w14:textId="77777777" w:rsidR="00AC2838" w:rsidRDefault="00110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Emisión del documento.</w:t>
            </w:r>
          </w:p>
        </w:tc>
      </w:tr>
    </w:tbl>
    <w:p w14:paraId="5B4264F0" w14:textId="77777777" w:rsidR="00AC2838" w:rsidRDefault="00AC2838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Listaclara-nfasis6"/>
        <w:tblW w:w="106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83"/>
        <w:gridCol w:w="2496"/>
        <w:gridCol w:w="2239"/>
        <w:gridCol w:w="2850"/>
        <w:gridCol w:w="1518"/>
      </w:tblGrid>
      <w:tr w:rsidR="00855BBE" w:rsidRPr="00371650" w14:paraId="7FE3E9C0" w14:textId="77777777" w:rsidTr="00664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8" w:space="0" w:color="FFFFFF" w:themeColor="background1"/>
              <w:left w:val="single" w:sz="8" w:space="0" w:color="FFFFFF" w:themeColor="background1"/>
            </w:tcBorders>
            <w:shd w:val="clear" w:color="auto" w:fill="auto"/>
          </w:tcPr>
          <w:p w14:paraId="35FE6701" w14:textId="77777777" w:rsidR="00855BBE" w:rsidRPr="00C65C56" w:rsidRDefault="00855BBE" w:rsidP="00664F5D">
            <w:pPr>
              <w:jc w:val="center"/>
              <w:rPr>
                <w:rFonts w:ascii="Arial" w:hAnsi="Arial" w:cs="Arial"/>
                <w:b w:val="0"/>
                <w:color w:val="auto"/>
              </w:rPr>
            </w:pPr>
          </w:p>
        </w:tc>
        <w:tc>
          <w:tcPr>
            <w:tcW w:w="2496" w:type="dxa"/>
            <w:shd w:val="clear" w:color="auto" w:fill="D9D9D9" w:themeFill="background1" w:themeFillShade="D9"/>
          </w:tcPr>
          <w:p w14:paraId="7BC271DE" w14:textId="77777777" w:rsidR="00855BBE" w:rsidRPr="00371650" w:rsidRDefault="00855BBE" w:rsidP="00664F5D">
            <w:pPr>
              <w:ind w:left="5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NOMBRE</w:t>
            </w:r>
          </w:p>
        </w:tc>
        <w:tc>
          <w:tcPr>
            <w:tcW w:w="2239" w:type="dxa"/>
            <w:shd w:val="clear" w:color="auto" w:fill="D9D9D9" w:themeFill="background1" w:themeFillShade="D9"/>
            <w:hideMark/>
          </w:tcPr>
          <w:p w14:paraId="6D97500D" w14:textId="77777777" w:rsidR="00855BBE" w:rsidRPr="00371650" w:rsidRDefault="00855BBE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FUNCIÓN</w:t>
            </w:r>
          </w:p>
        </w:tc>
        <w:tc>
          <w:tcPr>
            <w:tcW w:w="2850" w:type="dxa"/>
            <w:shd w:val="clear" w:color="auto" w:fill="D9D9D9" w:themeFill="background1" w:themeFillShade="D9"/>
            <w:hideMark/>
          </w:tcPr>
          <w:p w14:paraId="60E6ED0B" w14:textId="77777777" w:rsidR="00855BBE" w:rsidRPr="00371650" w:rsidRDefault="00855BBE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FIRMA</w:t>
            </w:r>
          </w:p>
        </w:tc>
        <w:tc>
          <w:tcPr>
            <w:tcW w:w="1518" w:type="dxa"/>
            <w:shd w:val="clear" w:color="auto" w:fill="D9D9D9" w:themeFill="background1" w:themeFillShade="D9"/>
            <w:hideMark/>
          </w:tcPr>
          <w:p w14:paraId="1620B59C" w14:textId="77777777" w:rsidR="00855BBE" w:rsidRPr="00371650" w:rsidRDefault="00855BBE" w:rsidP="00664F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auto"/>
              </w:rPr>
            </w:pPr>
            <w:r w:rsidRPr="00371650">
              <w:rPr>
                <w:rFonts w:ascii="Arial" w:hAnsi="Arial" w:cs="Arial"/>
                <w:b w:val="0"/>
                <w:color w:val="auto"/>
              </w:rPr>
              <w:t>FECHA</w:t>
            </w:r>
          </w:p>
        </w:tc>
      </w:tr>
      <w:tr w:rsidR="00A11C66" w:rsidRPr="00371650" w14:paraId="08EAFACE" w14:textId="77777777" w:rsidTr="008845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left w:val="single" w:sz="8" w:space="0" w:color="auto"/>
            </w:tcBorders>
            <w:vAlign w:val="center"/>
            <w:hideMark/>
          </w:tcPr>
          <w:p w14:paraId="658B60E9" w14:textId="5F3FD0C4" w:rsidR="00A11C66" w:rsidRPr="00371650" w:rsidRDefault="00A11C66" w:rsidP="00A11C66">
            <w:pPr>
              <w:ind w:left="-181" w:firstLine="181"/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ELABORA</w:t>
            </w:r>
          </w:p>
        </w:tc>
        <w:tc>
          <w:tcPr>
            <w:tcW w:w="2496" w:type="dxa"/>
            <w:vAlign w:val="center"/>
          </w:tcPr>
          <w:p w14:paraId="2F11B5B8" w14:textId="4E3D9B74" w:rsidR="00A11C66" w:rsidRPr="00271FBD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55751CF9" w14:textId="1D3600CE" w:rsidR="00A11C66" w:rsidRPr="00FF0A31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F0A31">
              <w:rPr>
                <w:rFonts w:ascii="Arial" w:hAnsi="Arial" w:cs="Arial"/>
                <w:sz w:val="22"/>
                <w:szCs w:val="22"/>
                <w:highlight w:val="yellow"/>
              </w:rPr>
              <w:t>Representante Técnico</w:t>
            </w:r>
          </w:p>
        </w:tc>
        <w:tc>
          <w:tcPr>
            <w:tcW w:w="2850" w:type="dxa"/>
            <w:vAlign w:val="bottom"/>
          </w:tcPr>
          <w:p w14:paraId="08E56117" w14:textId="59528823" w:rsidR="00A11C66" w:rsidRPr="00271FBD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62CA60A8" w14:textId="36F9B8EE" w:rsidR="00A11C66" w:rsidRPr="00FF0A31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F0A31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11C66" w:rsidRPr="00371650" w14:paraId="4C5040E4" w14:textId="77777777" w:rsidTr="00D43AFD">
        <w:trPr>
          <w:trHeight w:val="1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vAlign w:val="center"/>
            <w:hideMark/>
          </w:tcPr>
          <w:p w14:paraId="39A46849" w14:textId="7DFA8A7C" w:rsidR="00A11C66" w:rsidRPr="004315EC" w:rsidRDefault="00A11C66" w:rsidP="00A11C66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REVISA</w:t>
            </w:r>
          </w:p>
        </w:tc>
        <w:tc>
          <w:tcPr>
            <w:tcW w:w="2496" w:type="dxa"/>
            <w:vAlign w:val="center"/>
          </w:tcPr>
          <w:p w14:paraId="73417BE1" w14:textId="2C818AD5" w:rsidR="00A11C66" w:rsidRPr="00271FBD" w:rsidRDefault="00A11C66" w:rsidP="00A11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vAlign w:val="center"/>
            <w:hideMark/>
          </w:tcPr>
          <w:p w14:paraId="323A4BE5" w14:textId="06CB0251" w:rsidR="00A11C66" w:rsidRPr="00FF0A31" w:rsidRDefault="00A11C66" w:rsidP="00A11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F0A31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</w:tcPr>
          <w:p w14:paraId="017E4C10" w14:textId="33916A19" w:rsidR="00A11C66" w:rsidRPr="00271FBD" w:rsidRDefault="00A11C66" w:rsidP="00A11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right w:val="single" w:sz="8" w:space="0" w:color="auto"/>
            </w:tcBorders>
            <w:vAlign w:val="center"/>
          </w:tcPr>
          <w:p w14:paraId="6538BA4E" w14:textId="1AF2FAB6" w:rsidR="00A11C66" w:rsidRPr="00FF0A31" w:rsidRDefault="00A11C66" w:rsidP="00A11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FF0A31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  <w:tr w:rsidR="00A11C66" w:rsidRPr="009923EA" w14:paraId="10C6E0C1" w14:textId="77777777" w:rsidTr="00D43A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  <w:tcBorders>
              <w:top w:val="single" w:sz="4" w:space="0" w:color="000000"/>
              <w:left w:val="single" w:sz="8" w:space="0" w:color="auto"/>
              <w:bottom w:val="single" w:sz="8" w:space="0" w:color="000000"/>
            </w:tcBorders>
            <w:vAlign w:val="center"/>
          </w:tcPr>
          <w:p w14:paraId="3DD6481D" w14:textId="78BAFA9A" w:rsidR="00A11C66" w:rsidRPr="00371650" w:rsidRDefault="00A11C66" w:rsidP="00A11C66">
            <w:pPr>
              <w:rPr>
                <w:rFonts w:ascii="Arial" w:hAnsi="Arial" w:cs="Arial"/>
              </w:rPr>
            </w:pPr>
            <w:r w:rsidRPr="00371650">
              <w:rPr>
                <w:rFonts w:ascii="Arial" w:hAnsi="Arial" w:cs="Arial"/>
                <w:sz w:val="20"/>
              </w:rPr>
              <w:t>AUTORIZA</w:t>
            </w:r>
          </w:p>
        </w:tc>
        <w:tc>
          <w:tcPr>
            <w:tcW w:w="2496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60995FD8" w14:textId="00B7D11E" w:rsidR="00A11C66" w:rsidRPr="00271FBD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2239" w:type="dxa"/>
            <w:tcBorders>
              <w:top w:val="single" w:sz="4" w:space="0" w:color="000000"/>
              <w:bottom w:val="single" w:sz="8" w:space="0" w:color="000000"/>
            </w:tcBorders>
            <w:vAlign w:val="center"/>
          </w:tcPr>
          <w:p w14:paraId="76FEBD1A" w14:textId="7746F56F" w:rsidR="00A11C66" w:rsidRPr="00FF0A31" w:rsidRDefault="003E51C8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  <w:r w:rsidRPr="00FF0A31">
              <w:rPr>
                <w:rFonts w:ascii="Arial" w:hAnsi="Arial" w:cs="Arial"/>
                <w:sz w:val="22"/>
                <w:szCs w:val="22"/>
                <w:highlight w:val="yellow"/>
              </w:rPr>
              <w:t>Alta Dirección</w:t>
            </w:r>
          </w:p>
        </w:tc>
        <w:tc>
          <w:tcPr>
            <w:tcW w:w="2850" w:type="dxa"/>
            <w:tcBorders>
              <w:top w:val="single" w:sz="4" w:space="0" w:color="000000"/>
              <w:bottom w:val="single" w:sz="8" w:space="0" w:color="000000"/>
            </w:tcBorders>
          </w:tcPr>
          <w:p w14:paraId="25A99445" w14:textId="26DE272B" w:rsidR="00A11C66" w:rsidRPr="00271FBD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518" w:type="dxa"/>
            <w:tcBorders>
              <w:top w:val="single" w:sz="4" w:space="0" w:color="000000"/>
              <w:bottom w:val="single" w:sz="8" w:space="0" w:color="000000"/>
              <w:right w:val="single" w:sz="8" w:space="0" w:color="auto"/>
            </w:tcBorders>
            <w:vAlign w:val="center"/>
          </w:tcPr>
          <w:p w14:paraId="75A9DE6D" w14:textId="6670A4FD" w:rsidR="00A11C66" w:rsidRPr="00FF0A31" w:rsidRDefault="00A11C66" w:rsidP="00A11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FF0A31">
              <w:rPr>
                <w:rFonts w:ascii="Arial" w:eastAsia="Arial" w:hAnsi="Arial" w:cs="Arial"/>
                <w:color w:val="000000"/>
                <w:highlight w:val="yellow"/>
              </w:rPr>
              <w:t>28/04/2025</w:t>
            </w:r>
          </w:p>
        </w:tc>
      </w:tr>
    </w:tbl>
    <w:p w14:paraId="2FD9EC1B" w14:textId="0502AFE8" w:rsidR="00AC2838" w:rsidRDefault="00AC2838">
      <w:pPr>
        <w:jc w:val="left"/>
        <w:rPr>
          <w:rFonts w:ascii="Arial" w:eastAsia="Arial" w:hAnsi="Arial" w:cs="Arial"/>
          <w:sz w:val="28"/>
          <w:szCs w:val="28"/>
        </w:rPr>
      </w:pPr>
    </w:p>
    <w:sectPr w:rsidR="00AC2838">
      <w:headerReference w:type="default" r:id="rId8"/>
      <w:footerReference w:type="default" r:id="rId9"/>
      <w:pgSz w:w="12242" w:h="15842"/>
      <w:pgMar w:top="1440" w:right="864" w:bottom="1276" w:left="864" w:header="432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D737" w14:textId="77777777" w:rsidR="002D2F21" w:rsidRDefault="002D2F21">
      <w:r>
        <w:separator/>
      </w:r>
    </w:p>
  </w:endnote>
  <w:endnote w:type="continuationSeparator" w:id="0">
    <w:p w14:paraId="0287D469" w14:textId="77777777" w:rsidR="002D2F21" w:rsidRDefault="002D2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7EBB" w14:textId="352DDD2E" w:rsidR="00EC6C55" w:rsidRPr="00EC6C55" w:rsidRDefault="00EC6C55" w:rsidP="00855BBE">
    <w:pPr>
      <w:pStyle w:val="Piedepgina"/>
      <w:jc w:val="center"/>
      <w:rPr>
        <w:rFonts w:ascii="Arial" w:eastAsia="Arial" w:hAnsi="Arial" w:cs="Arial"/>
        <w:b/>
        <w:bCs/>
        <w:sz w:val="16"/>
        <w:szCs w:val="16"/>
      </w:rPr>
    </w:pPr>
    <w:r w:rsidRPr="00FF0A31">
      <w:rPr>
        <w:rFonts w:ascii="Arial" w:eastAsia="Arial" w:hAnsi="Arial" w:cs="Arial"/>
        <w:sz w:val="16"/>
        <w:szCs w:val="16"/>
        <w:highlight w:val="yellow"/>
      </w:rPr>
      <w:t xml:space="preserve">KM.13.5. CARR.PANAMERICANA S/N PUENTE ALTO, JUAREZ, CHIHUAHUA, </w:t>
    </w:r>
    <w:r w:rsidRPr="00FF0A31">
      <w:rPr>
        <w:rFonts w:ascii="Arial" w:eastAsia="Arial" w:hAnsi="Arial" w:cs="Arial"/>
        <w:b/>
        <w:bCs/>
        <w:sz w:val="16"/>
        <w:szCs w:val="16"/>
        <w:highlight w:val="yellow"/>
      </w:rPr>
      <w:t>SUPERSERVICO CUATRO CAMINOS. SA DE CV</w:t>
    </w:r>
  </w:p>
  <w:p w14:paraId="2A2B2367" w14:textId="400E17BD" w:rsidR="00855BBE" w:rsidRPr="004472F6" w:rsidRDefault="00855BBE" w:rsidP="00855BBE">
    <w:pPr>
      <w:pStyle w:val="Piedepgina"/>
      <w:jc w:val="center"/>
    </w:pPr>
    <w:r w:rsidRPr="004472F6">
      <w:rPr>
        <w:rFonts w:ascii="Arial" w:eastAsia="Arial" w:hAnsi="Arial" w:cs="Arial"/>
        <w:color w:val="000000"/>
        <w:sz w:val="16"/>
        <w:szCs w:val="16"/>
      </w:rPr>
      <w:t>ESTE DOCUMENTO ES CONTROLADO POR LO QUE NO DEBERÁ FOTOCOPIARSE O IMPRIMIRSE SIN LA AUTORIZACIÓN DE LA ESTACIÓN.</w:t>
    </w:r>
  </w:p>
  <w:p w14:paraId="53F9E4D5" w14:textId="77777777" w:rsidR="00855BBE" w:rsidRPr="00165BD1" w:rsidRDefault="00855BBE" w:rsidP="00855BBE">
    <w:pPr>
      <w:pStyle w:val="Piedepgina"/>
    </w:pPr>
  </w:p>
  <w:p w14:paraId="14A8E710" w14:textId="505A015B" w:rsidR="00AC2838" w:rsidRPr="00855BBE" w:rsidRDefault="00AC2838" w:rsidP="00855B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BAB23" w14:textId="77777777" w:rsidR="002D2F21" w:rsidRDefault="002D2F21">
      <w:r>
        <w:separator/>
      </w:r>
    </w:p>
  </w:footnote>
  <w:footnote w:type="continuationSeparator" w:id="0">
    <w:p w14:paraId="5E8A44F0" w14:textId="77777777" w:rsidR="002D2F21" w:rsidRDefault="002D2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B833A" w14:textId="77777777" w:rsidR="00AC2838" w:rsidRDefault="00AC283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0"/>
      <w:tblW w:w="10245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82"/>
      <w:gridCol w:w="5486"/>
      <w:gridCol w:w="1977"/>
    </w:tblGrid>
    <w:tr w:rsidR="00AC2838" w14:paraId="50FBBBF7" w14:textId="77777777" w:rsidTr="00EC6C55">
      <w:trPr>
        <w:trHeight w:val="137"/>
        <w:jc w:val="center"/>
      </w:trPr>
      <w:tc>
        <w:tcPr>
          <w:tcW w:w="278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7960E47" w14:textId="26A9CC09" w:rsidR="00AC2838" w:rsidRDefault="00FF0A31">
          <w:pPr>
            <w:jc w:val="center"/>
            <w:rPr>
              <w:rFonts w:ascii="Aparajita" w:eastAsia="Aparajita" w:hAnsi="Aparajita" w:cs="Aparajita"/>
              <w:b/>
              <w:sz w:val="28"/>
              <w:szCs w:val="28"/>
            </w:rPr>
          </w:pPr>
          <w:r w:rsidRPr="00FF0A31">
            <w:rPr>
              <w:noProof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2AE9B33" w14:textId="13723F6E" w:rsidR="00AC2838" w:rsidRDefault="00EC6C55">
          <w:pPr>
            <w:jc w:val="center"/>
            <w:rPr>
              <w:rFonts w:ascii="Aparajita" w:eastAsia="Aparajita" w:hAnsi="Aparajita" w:cs="Aparajita"/>
              <w:b/>
              <w:sz w:val="23"/>
              <w:szCs w:val="23"/>
            </w:rPr>
          </w:pPr>
          <w:r w:rsidRPr="00FF0A31">
            <w:rPr>
              <w:rFonts w:ascii="Arial" w:eastAsia="Arial" w:hAnsi="Arial" w:cs="Arial"/>
              <w:b/>
              <w:bCs/>
              <w:sz w:val="16"/>
              <w:szCs w:val="16"/>
              <w:highlight w:val="yellow"/>
            </w:rPr>
            <w:t>SUPERSERVICO CUATRO CAMINOS.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F84D275" w14:textId="77777777" w:rsidR="00AC2838" w:rsidRDefault="0011030F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>Revisión: 0</w:t>
          </w:r>
        </w:p>
        <w:p w14:paraId="558AD806" w14:textId="7ECC3834" w:rsidR="00AC2838" w:rsidRDefault="0011030F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PAGE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D260F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eastAsia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eastAsia="Aparajita" w:hAnsi="Aparajita" w:cs="Aparajita"/>
              <w:sz w:val="18"/>
              <w:szCs w:val="18"/>
            </w:rPr>
            <w:instrText>NUMPAGES</w:instrTex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separate"/>
          </w:r>
          <w:r w:rsidR="003D260F">
            <w:rPr>
              <w:rFonts w:ascii="Aparajita" w:eastAsia="Aparajita" w:hAnsi="Aparajita" w:cs="Aparajita"/>
              <w:noProof/>
              <w:sz w:val="18"/>
              <w:szCs w:val="18"/>
            </w:rPr>
            <w:t>3</w:t>
          </w:r>
          <w:r>
            <w:rPr>
              <w:rFonts w:ascii="Aparajita" w:eastAsia="Aparajita" w:hAnsi="Aparajita" w:cs="Aparajita"/>
              <w:sz w:val="18"/>
              <w:szCs w:val="18"/>
            </w:rPr>
            <w:fldChar w:fldCharType="end"/>
          </w:r>
        </w:p>
        <w:p w14:paraId="09A4CB8D" w14:textId="641F1270" w:rsidR="00AC2838" w:rsidRDefault="0011030F" w:rsidP="00EE0F7E">
          <w:pPr>
            <w:rPr>
              <w:rFonts w:ascii="Aparajita" w:eastAsia="Aparajita" w:hAnsi="Aparajita" w:cs="Aparajita"/>
              <w:sz w:val="18"/>
              <w:szCs w:val="18"/>
            </w:rPr>
          </w:pPr>
          <w:r>
            <w:rPr>
              <w:rFonts w:ascii="Aparajita" w:eastAsia="Aparajita" w:hAnsi="Aparajita" w:cs="Aparajita"/>
              <w:sz w:val="18"/>
              <w:szCs w:val="18"/>
            </w:rPr>
            <w:t xml:space="preserve">Efectivo: </w:t>
          </w:r>
          <w:r w:rsidR="00095993" w:rsidRPr="00FF0A31">
            <w:rPr>
              <w:rFonts w:ascii="Aparajita" w:eastAsia="Aparajita" w:hAnsi="Aparajita" w:cs="Aparajita"/>
              <w:sz w:val="18"/>
              <w:szCs w:val="18"/>
              <w:highlight w:val="yellow"/>
            </w:rPr>
            <w:t>28/04/2025</w:t>
          </w:r>
        </w:p>
        <w:p w14:paraId="4A8E5265" w14:textId="5A6256B2" w:rsidR="00EE0F7E" w:rsidRPr="00EE0F7E" w:rsidRDefault="00EE0F7E" w:rsidP="00EE0F7E">
          <w:pPr>
            <w:pStyle w:val="Prrafo3"/>
            <w:rPr>
              <w:lang w:val="es-MX"/>
            </w:rPr>
          </w:pPr>
        </w:p>
      </w:tc>
    </w:tr>
    <w:tr w:rsidR="00AC2838" w14:paraId="392B7CB4" w14:textId="77777777">
      <w:trPr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466D350" w14:textId="77777777" w:rsidR="00AC2838" w:rsidRDefault="00AC28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  <w:sz w:val="28"/>
              <w:szCs w:val="28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C58312" w14:textId="77777777" w:rsidR="00AC2838" w:rsidRDefault="00AC2838">
          <w:pPr>
            <w:jc w:val="center"/>
            <w:rPr>
              <w:rFonts w:ascii="Aparajita" w:eastAsia="Aparajita" w:hAnsi="Aparajita" w:cs="Aparajita"/>
            </w:rPr>
          </w:pP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4F422FAA" w14:textId="77777777" w:rsidR="00AC2838" w:rsidRDefault="00AC28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  <w:tr w:rsidR="00AC2838" w14:paraId="2CB7660D" w14:textId="77777777">
      <w:trPr>
        <w:trHeight w:val="1105"/>
        <w:jc w:val="center"/>
      </w:trPr>
      <w:tc>
        <w:tcPr>
          <w:tcW w:w="2782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45BC71A" w14:textId="77777777" w:rsidR="00AC2838" w:rsidRDefault="00AC28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  <w:tc>
        <w:tcPr>
          <w:tcW w:w="54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F215BF" w14:textId="77777777" w:rsidR="00AC2838" w:rsidRDefault="0011030F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>P-14.3</w:t>
          </w:r>
        </w:p>
        <w:p w14:paraId="65393067" w14:textId="77777777" w:rsidR="00AC2838" w:rsidRDefault="0011030F">
          <w:pPr>
            <w:jc w:val="center"/>
            <w:rPr>
              <w:rFonts w:ascii="Aparajita" w:eastAsia="Aparajita" w:hAnsi="Aparajita" w:cs="Aparajita"/>
            </w:rPr>
          </w:pPr>
          <w:r>
            <w:rPr>
              <w:rFonts w:ascii="Aparajita" w:eastAsia="Aparajita" w:hAnsi="Aparajita" w:cs="Aparajita"/>
            </w:rPr>
            <w:t xml:space="preserve">Procedimiento de Administración de Hallazgos </w:t>
          </w:r>
        </w:p>
      </w:tc>
      <w:tc>
        <w:tcPr>
          <w:tcW w:w="1977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5E02CE76" w14:textId="77777777" w:rsidR="00AC2838" w:rsidRDefault="00AC28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rFonts w:ascii="Aparajita" w:eastAsia="Aparajita" w:hAnsi="Aparajita" w:cs="Aparajita"/>
            </w:rPr>
          </w:pPr>
        </w:p>
      </w:tc>
    </w:tr>
  </w:tbl>
  <w:p w14:paraId="12D2CAC1" w14:textId="77777777" w:rsidR="00AC2838" w:rsidRDefault="00AC283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7BEF"/>
    <w:multiLevelType w:val="multilevel"/>
    <w:tmpl w:val="B21C47DC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665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38"/>
    <w:rsid w:val="00095993"/>
    <w:rsid w:val="0011030F"/>
    <w:rsid w:val="00134C48"/>
    <w:rsid w:val="00190A81"/>
    <w:rsid w:val="001C6E9D"/>
    <w:rsid w:val="00220D83"/>
    <w:rsid w:val="00271FBD"/>
    <w:rsid w:val="002D2F21"/>
    <w:rsid w:val="0032058E"/>
    <w:rsid w:val="003C1783"/>
    <w:rsid w:val="003D260F"/>
    <w:rsid w:val="003E51C8"/>
    <w:rsid w:val="003E6ECD"/>
    <w:rsid w:val="00464697"/>
    <w:rsid w:val="004D7C97"/>
    <w:rsid w:val="00546107"/>
    <w:rsid w:val="007360CE"/>
    <w:rsid w:val="00762D9E"/>
    <w:rsid w:val="00806CFC"/>
    <w:rsid w:val="00855BBE"/>
    <w:rsid w:val="008845DF"/>
    <w:rsid w:val="0089004E"/>
    <w:rsid w:val="009228C5"/>
    <w:rsid w:val="009772CB"/>
    <w:rsid w:val="009D4560"/>
    <w:rsid w:val="00A11C66"/>
    <w:rsid w:val="00A407EC"/>
    <w:rsid w:val="00AA412C"/>
    <w:rsid w:val="00AC2838"/>
    <w:rsid w:val="00B8088B"/>
    <w:rsid w:val="00B90808"/>
    <w:rsid w:val="00D12558"/>
    <w:rsid w:val="00D43AFD"/>
    <w:rsid w:val="00E943F4"/>
    <w:rsid w:val="00EC6C55"/>
    <w:rsid w:val="00EE0F7E"/>
    <w:rsid w:val="00F24728"/>
    <w:rsid w:val="00F8031D"/>
    <w:rsid w:val="00FE5EC4"/>
    <w:rsid w:val="00F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B2736C"/>
  <w15:docId w15:val="{9579C457-7322-491B-997F-18CAB377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rPr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"/>
    <w:semiHidden/>
    <w:unhideWhenUsed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"/>
    <w:semiHidden/>
    <w:unhideWhenUsed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99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Listaclara-nfasis6">
    <w:name w:val="Light List Accent 6"/>
    <w:basedOn w:val="Tablanormal"/>
    <w:uiPriority w:val="61"/>
    <w:rsid w:val="002850E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7TdRT8BDIrw/666M5iD7czxZfw==">AMUW2mU35Nv/gk95C1PVeDwqsQVfPNMYtz0k52VLLU1KNnlLJlqCcN7JzR0IoxYkFkzSmp7BtAJeT1JmZz/i7fPdsxMn/a07AVrtH9dWgSGJjDygs3otWG8=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605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 BECKER</dc:creator>
  <cp:lastModifiedBy>Zaira Sibel Parra Blanco</cp:lastModifiedBy>
  <cp:revision>18</cp:revision>
  <cp:lastPrinted>2022-11-30T23:03:00Z</cp:lastPrinted>
  <dcterms:created xsi:type="dcterms:W3CDTF">2022-08-11T19:12:00Z</dcterms:created>
  <dcterms:modified xsi:type="dcterms:W3CDTF">2026-02-10T21:13:00Z</dcterms:modified>
</cp:coreProperties>
</file>