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96AE1" w14:textId="77777777" w:rsidR="00F56DE1" w:rsidRDefault="00097F4C">
      <w:r>
        <w:t>CONTENIDO</w:t>
      </w:r>
    </w:p>
    <w:p w14:paraId="2F0604BE" w14:textId="77777777" w:rsidR="00F56DE1" w:rsidRDefault="00097F4C" w:rsidP="00FB3B00">
      <w:pPr>
        <w:pBdr>
          <w:top w:val="nil"/>
          <w:left w:val="nil"/>
          <w:bottom w:val="nil"/>
          <w:right w:val="nil"/>
          <w:between w:val="nil"/>
        </w:pBdr>
        <w:ind w:left="284" w:hanging="284"/>
        <w:rPr>
          <w:rFonts w:ascii="Arial" w:eastAsia="Arial" w:hAnsi="Arial" w:cs="Arial"/>
          <w:color w:val="000000"/>
          <w:sz w:val="22"/>
          <w:szCs w:val="22"/>
        </w:rPr>
      </w:pPr>
      <w:r>
        <w:rPr>
          <w:rFonts w:ascii="Arial" w:eastAsia="Arial" w:hAnsi="Arial" w:cs="Arial"/>
          <w:color w:val="000000"/>
          <w:sz w:val="22"/>
          <w:szCs w:val="22"/>
        </w:rPr>
        <w:t>1.</w:t>
      </w:r>
      <w:r>
        <w:rPr>
          <w:rFonts w:ascii="Arial" w:eastAsia="Arial" w:hAnsi="Arial" w:cs="Arial"/>
          <w:color w:val="000000"/>
          <w:sz w:val="22"/>
          <w:szCs w:val="22"/>
        </w:rPr>
        <w:tab/>
        <w:t xml:space="preserve">OBJETIVO </w:t>
      </w:r>
    </w:p>
    <w:p w14:paraId="14F0C00C" w14:textId="77777777" w:rsidR="00F56DE1" w:rsidRDefault="00097F4C" w:rsidP="00FB3B00">
      <w:pPr>
        <w:pBdr>
          <w:top w:val="nil"/>
          <w:left w:val="nil"/>
          <w:bottom w:val="nil"/>
          <w:right w:val="nil"/>
          <w:between w:val="nil"/>
        </w:pBdr>
        <w:ind w:left="284" w:hanging="284"/>
        <w:rPr>
          <w:rFonts w:ascii="Arial" w:eastAsia="Arial" w:hAnsi="Arial" w:cs="Arial"/>
          <w:color w:val="000000"/>
          <w:sz w:val="22"/>
          <w:szCs w:val="22"/>
        </w:rPr>
      </w:pPr>
      <w:r>
        <w:rPr>
          <w:rFonts w:ascii="Arial" w:eastAsia="Arial" w:hAnsi="Arial" w:cs="Arial"/>
          <w:color w:val="000000"/>
          <w:sz w:val="22"/>
          <w:szCs w:val="22"/>
        </w:rPr>
        <w:t>2.</w:t>
      </w:r>
      <w:r>
        <w:rPr>
          <w:rFonts w:ascii="Arial" w:eastAsia="Arial" w:hAnsi="Arial" w:cs="Arial"/>
          <w:color w:val="000000"/>
          <w:sz w:val="22"/>
          <w:szCs w:val="22"/>
        </w:rPr>
        <w:tab/>
        <w:t>ALCANCE</w:t>
      </w:r>
    </w:p>
    <w:p w14:paraId="730449B9" w14:textId="77777777" w:rsidR="00F56DE1" w:rsidRDefault="00097F4C" w:rsidP="00FB3B00">
      <w:pPr>
        <w:pBdr>
          <w:top w:val="nil"/>
          <w:left w:val="nil"/>
          <w:bottom w:val="nil"/>
          <w:right w:val="nil"/>
          <w:between w:val="nil"/>
        </w:pBdr>
        <w:ind w:left="284" w:hanging="284"/>
        <w:rPr>
          <w:rFonts w:ascii="Arial" w:eastAsia="Arial" w:hAnsi="Arial" w:cs="Arial"/>
          <w:color w:val="000000"/>
          <w:sz w:val="22"/>
          <w:szCs w:val="22"/>
        </w:rPr>
      </w:pPr>
      <w:r>
        <w:rPr>
          <w:rFonts w:ascii="Arial" w:eastAsia="Arial" w:hAnsi="Arial" w:cs="Arial"/>
          <w:color w:val="000000"/>
          <w:sz w:val="22"/>
          <w:szCs w:val="22"/>
        </w:rPr>
        <w:t>3.</w:t>
      </w:r>
      <w:r>
        <w:rPr>
          <w:rFonts w:ascii="Arial" w:eastAsia="Arial" w:hAnsi="Arial" w:cs="Arial"/>
          <w:color w:val="000000"/>
          <w:sz w:val="22"/>
          <w:szCs w:val="22"/>
        </w:rPr>
        <w:tab/>
        <w:t>RESPONSABLES</w:t>
      </w:r>
      <w:r>
        <w:rPr>
          <w:rFonts w:ascii="Arial" w:eastAsia="Arial" w:hAnsi="Arial" w:cs="Arial"/>
          <w:color w:val="000000"/>
          <w:sz w:val="22"/>
          <w:szCs w:val="22"/>
        </w:rPr>
        <w:tab/>
      </w:r>
    </w:p>
    <w:p w14:paraId="068D3559" w14:textId="34273F23" w:rsidR="00F56DE1" w:rsidRDefault="00097F4C" w:rsidP="00FB3B00">
      <w:pPr>
        <w:pBdr>
          <w:top w:val="nil"/>
          <w:left w:val="nil"/>
          <w:bottom w:val="nil"/>
          <w:right w:val="nil"/>
          <w:between w:val="nil"/>
        </w:pBdr>
        <w:ind w:left="284" w:hanging="284"/>
        <w:rPr>
          <w:rFonts w:ascii="Arial" w:eastAsia="Arial" w:hAnsi="Arial" w:cs="Arial"/>
          <w:color w:val="000000"/>
          <w:sz w:val="22"/>
          <w:szCs w:val="22"/>
        </w:rPr>
      </w:pPr>
      <w:r>
        <w:rPr>
          <w:rFonts w:ascii="Arial" w:eastAsia="Arial" w:hAnsi="Arial" w:cs="Arial"/>
          <w:color w:val="000000"/>
          <w:sz w:val="22"/>
          <w:szCs w:val="22"/>
        </w:rPr>
        <w:t xml:space="preserve">4. </w:t>
      </w:r>
      <w:r w:rsidR="00FB3B00">
        <w:rPr>
          <w:rFonts w:ascii="Arial" w:eastAsia="Arial" w:hAnsi="Arial" w:cs="Arial"/>
          <w:color w:val="000000"/>
          <w:sz w:val="22"/>
          <w:szCs w:val="22"/>
        </w:rPr>
        <w:t xml:space="preserve"> </w:t>
      </w:r>
      <w:r>
        <w:rPr>
          <w:rFonts w:ascii="Arial" w:eastAsia="Arial" w:hAnsi="Arial" w:cs="Arial"/>
          <w:color w:val="000000"/>
          <w:sz w:val="22"/>
          <w:szCs w:val="22"/>
        </w:rPr>
        <w:t xml:space="preserve">PROCEDIMIENTOS DE </w:t>
      </w:r>
      <w:r w:rsidRPr="00FB3B00">
        <w:rPr>
          <w:rFonts w:ascii="Arial" w:eastAsia="Arial" w:hAnsi="Arial" w:cs="Arial"/>
          <w:color w:val="000000"/>
          <w:sz w:val="22"/>
          <w:szCs w:val="22"/>
        </w:rPr>
        <w:t>AUDITORÍA</w:t>
      </w:r>
    </w:p>
    <w:p w14:paraId="7244439D" w14:textId="77777777" w:rsidR="00F56DE1" w:rsidRDefault="00097F4C" w:rsidP="00FB3B00">
      <w:pPr>
        <w:pBdr>
          <w:top w:val="nil"/>
          <w:left w:val="nil"/>
          <w:bottom w:val="nil"/>
          <w:right w:val="nil"/>
          <w:between w:val="nil"/>
        </w:pBdr>
        <w:ind w:left="284" w:hanging="284"/>
        <w:rPr>
          <w:rFonts w:ascii="Arial" w:eastAsia="Arial" w:hAnsi="Arial" w:cs="Arial"/>
          <w:color w:val="000000"/>
          <w:sz w:val="22"/>
          <w:szCs w:val="22"/>
        </w:rPr>
      </w:pPr>
      <w:r>
        <w:rPr>
          <w:rFonts w:ascii="Arial" w:eastAsia="Arial" w:hAnsi="Arial" w:cs="Arial"/>
          <w:color w:val="000000"/>
          <w:sz w:val="22"/>
          <w:szCs w:val="22"/>
        </w:rPr>
        <w:t>5. REGISTROS</w:t>
      </w:r>
    </w:p>
    <w:p w14:paraId="3FE2C549" w14:textId="77777777" w:rsidR="00F56DE1" w:rsidRDefault="00097F4C" w:rsidP="00FB3B00">
      <w:pPr>
        <w:pBdr>
          <w:top w:val="nil"/>
          <w:left w:val="nil"/>
          <w:bottom w:val="nil"/>
          <w:right w:val="nil"/>
          <w:between w:val="nil"/>
        </w:pBdr>
        <w:ind w:left="284" w:hanging="284"/>
        <w:rPr>
          <w:rFonts w:ascii="Arial" w:eastAsia="Arial" w:hAnsi="Arial" w:cs="Arial"/>
          <w:color w:val="000000"/>
          <w:sz w:val="22"/>
          <w:szCs w:val="22"/>
        </w:rPr>
      </w:pPr>
      <w:r>
        <w:rPr>
          <w:rFonts w:ascii="Arial" w:eastAsia="Arial" w:hAnsi="Arial" w:cs="Arial"/>
          <w:color w:val="000000"/>
          <w:sz w:val="22"/>
          <w:szCs w:val="22"/>
        </w:rPr>
        <w:t>6. IDENTIFICACIÓN DE CAMBIOS</w:t>
      </w:r>
    </w:p>
    <w:p w14:paraId="79B7670B" w14:textId="77777777" w:rsidR="00F56DE1" w:rsidRDefault="00F56DE1">
      <w:pPr>
        <w:pBdr>
          <w:top w:val="nil"/>
          <w:left w:val="nil"/>
          <w:bottom w:val="nil"/>
          <w:right w:val="nil"/>
          <w:between w:val="nil"/>
        </w:pBdr>
        <w:ind w:left="283" w:hanging="283"/>
        <w:rPr>
          <w:rFonts w:ascii="Arial" w:eastAsia="Arial" w:hAnsi="Arial" w:cs="Arial"/>
          <w:color w:val="000000"/>
          <w:sz w:val="22"/>
          <w:szCs w:val="22"/>
        </w:rPr>
      </w:pPr>
    </w:p>
    <w:p w14:paraId="0BF915EC" w14:textId="77777777" w:rsidR="00F56DE1" w:rsidRDefault="00097F4C">
      <w:pPr>
        <w:keepNext/>
        <w:numPr>
          <w:ilvl w:val="0"/>
          <w:numId w:val="6"/>
        </w:numPr>
        <w:pBdr>
          <w:top w:val="nil"/>
          <w:left w:val="nil"/>
          <w:bottom w:val="nil"/>
          <w:right w:val="nil"/>
          <w:between w:val="nil"/>
        </w:pBdr>
        <w:tabs>
          <w:tab w:val="left" w:pos="0"/>
        </w:tabs>
        <w:ind w:right="104"/>
        <w:rPr>
          <w:rFonts w:ascii="Arial" w:eastAsia="Arial" w:hAnsi="Arial" w:cs="Arial"/>
          <w:color w:val="000000"/>
          <w:sz w:val="22"/>
          <w:szCs w:val="22"/>
        </w:rPr>
      </w:pPr>
      <w:r>
        <w:rPr>
          <w:rFonts w:ascii="Arial" w:eastAsia="Arial" w:hAnsi="Arial" w:cs="Arial"/>
          <w:b/>
          <w:color w:val="000000"/>
          <w:sz w:val="22"/>
          <w:szCs w:val="22"/>
        </w:rPr>
        <w:t>OBJETIVO</w:t>
      </w:r>
    </w:p>
    <w:p w14:paraId="6DCABB33" w14:textId="77777777" w:rsidR="00F56DE1" w:rsidRDefault="00097F4C">
      <w:pPr>
        <w:numPr>
          <w:ilvl w:val="1"/>
          <w:numId w:val="7"/>
        </w:numPr>
        <w:pBdr>
          <w:top w:val="nil"/>
          <w:left w:val="nil"/>
          <w:bottom w:val="nil"/>
          <w:right w:val="nil"/>
          <w:between w:val="nil"/>
        </w:pBdr>
        <w:ind w:left="426" w:hanging="480"/>
        <w:rPr>
          <w:rFonts w:ascii="Arial" w:eastAsia="Arial" w:hAnsi="Arial" w:cs="Arial"/>
          <w:color w:val="000000"/>
          <w:sz w:val="22"/>
          <w:szCs w:val="22"/>
        </w:rPr>
      </w:pPr>
      <w:r>
        <w:rPr>
          <w:rFonts w:ascii="Arial" w:eastAsia="Arial" w:hAnsi="Arial" w:cs="Arial"/>
          <w:color w:val="000000"/>
          <w:sz w:val="22"/>
          <w:szCs w:val="22"/>
        </w:rPr>
        <w:t>Establecer los procedimientos para planificar, implementar y mantener un programa para poder realizar eficazmente las auditorías internas y externas.</w:t>
      </w:r>
    </w:p>
    <w:p w14:paraId="157C83C6" w14:textId="77777777" w:rsidR="00F56DE1" w:rsidRDefault="00F56DE1">
      <w:pPr>
        <w:pBdr>
          <w:top w:val="nil"/>
          <w:left w:val="nil"/>
          <w:bottom w:val="nil"/>
          <w:right w:val="nil"/>
          <w:between w:val="nil"/>
        </w:pBdr>
        <w:ind w:left="1080"/>
        <w:rPr>
          <w:rFonts w:ascii="Arial" w:eastAsia="Arial" w:hAnsi="Arial" w:cs="Arial"/>
          <w:color w:val="000000"/>
          <w:sz w:val="22"/>
          <w:szCs w:val="22"/>
        </w:rPr>
      </w:pPr>
    </w:p>
    <w:p w14:paraId="64D7FA4D" w14:textId="77777777" w:rsidR="00F56DE1" w:rsidRDefault="00097F4C" w:rsidP="00FB3B00">
      <w:pPr>
        <w:keepNext/>
        <w:numPr>
          <w:ilvl w:val="0"/>
          <w:numId w:val="6"/>
        </w:numPr>
        <w:pBdr>
          <w:top w:val="nil"/>
          <w:left w:val="nil"/>
          <w:bottom w:val="nil"/>
          <w:right w:val="nil"/>
          <w:between w:val="nil"/>
        </w:pBdr>
        <w:tabs>
          <w:tab w:val="left" w:pos="0"/>
        </w:tabs>
        <w:ind w:right="104"/>
        <w:rPr>
          <w:rFonts w:ascii="Arial" w:eastAsia="Arial" w:hAnsi="Arial" w:cs="Arial"/>
          <w:color w:val="000000"/>
          <w:sz w:val="22"/>
          <w:szCs w:val="22"/>
        </w:rPr>
      </w:pPr>
      <w:r>
        <w:rPr>
          <w:rFonts w:ascii="Arial" w:eastAsia="Arial" w:hAnsi="Arial" w:cs="Arial"/>
          <w:b/>
          <w:color w:val="000000"/>
          <w:sz w:val="22"/>
          <w:szCs w:val="22"/>
        </w:rPr>
        <w:t>ALCANCE</w:t>
      </w:r>
    </w:p>
    <w:p w14:paraId="4CAA3EBA" w14:textId="110F70EA" w:rsidR="00F56DE1" w:rsidRDefault="00FB3B00" w:rsidP="00FB3B00">
      <w:pPr>
        <w:pBdr>
          <w:top w:val="nil"/>
          <w:left w:val="nil"/>
          <w:bottom w:val="nil"/>
          <w:right w:val="nil"/>
          <w:between w:val="nil"/>
        </w:pBdr>
        <w:ind w:left="426" w:hanging="426"/>
        <w:rPr>
          <w:rFonts w:ascii="Arial" w:eastAsia="Arial" w:hAnsi="Arial" w:cs="Arial"/>
          <w:color w:val="000000"/>
          <w:sz w:val="22"/>
          <w:szCs w:val="22"/>
        </w:rPr>
      </w:pPr>
      <w:r w:rsidRPr="00FB3B00">
        <w:rPr>
          <w:rFonts w:ascii="Arial" w:eastAsia="Arial" w:hAnsi="Arial" w:cs="Arial"/>
          <w:b/>
          <w:bCs/>
          <w:color w:val="000000"/>
          <w:sz w:val="22"/>
          <w:szCs w:val="22"/>
        </w:rPr>
        <w:t>2.1.</w:t>
      </w:r>
      <w:r>
        <w:rPr>
          <w:rFonts w:ascii="Arial" w:eastAsia="Arial" w:hAnsi="Arial" w:cs="Arial"/>
          <w:color w:val="000000"/>
          <w:sz w:val="22"/>
          <w:szCs w:val="22"/>
        </w:rPr>
        <w:t xml:space="preserve"> </w:t>
      </w:r>
      <w:r w:rsidR="00097F4C">
        <w:rPr>
          <w:rFonts w:ascii="Arial" w:eastAsia="Arial" w:hAnsi="Arial" w:cs="Arial"/>
          <w:color w:val="000000"/>
          <w:sz w:val="22"/>
          <w:szCs w:val="22"/>
        </w:rPr>
        <w:t xml:space="preserve">Este procedimiento es aplicable a la estación de servicio </w:t>
      </w:r>
      <w:r w:rsidR="00EA06B6" w:rsidRPr="00D523D6">
        <w:rPr>
          <w:rFonts w:ascii="Arial" w:eastAsia="Arial" w:hAnsi="Arial" w:cs="Arial"/>
          <w:b/>
          <w:bCs/>
          <w:i/>
          <w:iCs/>
          <w:color w:val="000000"/>
          <w:sz w:val="22"/>
          <w:szCs w:val="22"/>
          <w:highlight w:val="yellow"/>
        </w:rPr>
        <w:t>Superservicio Cuatro Caminos</w:t>
      </w:r>
      <w:r w:rsidR="00E453C3" w:rsidRPr="00D523D6">
        <w:rPr>
          <w:rFonts w:ascii="Arial" w:eastAsia="Arial" w:hAnsi="Arial" w:cs="Arial"/>
          <w:b/>
          <w:bCs/>
          <w:i/>
          <w:iCs/>
          <w:color w:val="000000"/>
          <w:sz w:val="22"/>
          <w:szCs w:val="22"/>
          <w:highlight w:val="yellow"/>
        </w:rPr>
        <w:t xml:space="preserve"> S.A. de C.V.</w:t>
      </w:r>
      <w:r w:rsidR="00097F4C">
        <w:rPr>
          <w:rFonts w:ascii="Arial" w:eastAsia="Arial" w:hAnsi="Arial" w:cs="Arial"/>
          <w:color w:val="000000"/>
          <w:sz w:val="22"/>
          <w:szCs w:val="22"/>
        </w:rPr>
        <w:t>, así como a sus actividades operaciones con respecto a la Seguridad Industrial, Operativa y Protección al Medio Ambiente.</w:t>
      </w:r>
    </w:p>
    <w:p w14:paraId="628DB90F" w14:textId="77777777" w:rsidR="00FB3B00" w:rsidRPr="00FB3B00" w:rsidRDefault="00FB3B00" w:rsidP="00FB3B00">
      <w:pPr>
        <w:pStyle w:val="Prrafo3"/>
        <w:rPr>
          <w:lang w:val="es-MX"/>
        </w:rPr>
      </w:pPr>
    </w:p>
    <w:p w14:paraId="3A354ED8" w14:textId="77777777" w:rsidR="00F56DE1" w:rsidRDefault="00097F4C" w:rsidP="00FB3B00">
      <w:pPr>
        <w:keepNext/>
        <w:numPr>
          <w:ilvl w:val="0"/>
          <w:numId w:val="6"/>
        </w:numPr>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RESPONSABLES</w:t>
      </w:r>
    </w:p>
    <w:p w14:paraId="2A1E962D" w14:textId="182B5E1A" w:rsidR="00F56DE1" w:rsidRPr="00FB3B00" w:rsidRDefault="00097F4C" w:rsidP="00FB3B00">
      <w:pPr>
        <w:pStyle w:val="Prrafodelista"/>
        <w:numPr>
          <w:ilvl w:val="1"/>
          <w:numId w:val="11"/>
        </w:numPr>
        <w:pBdr>
          <w:top w:val="nil"/>
          <w:left w:val="nil"/>
          <w:bottom w:val="nil"/>
          <w:right w:val="nil"/>
          <w:between w:val="nil"/>
        </w:pBdr>
        <w:ind w:left="426" w:hanging="426"/>
        <w:rPr>
          <w:rFonts w:ascii="Arial" w:eastAsia="Arial" w:hAnsi="Arial" w:cs="Arial"/>
          <w:b/>
          <w:color w:val="000000"/>
          <w:sz w:val="22"/>
          <w:szCs w:val="22"/>
        </w:rPr>
      </w:pPr>
      <w:r w:rsidRPr="00FB3B00">
        <w:rPr>
          <w:rFonts w:ascii="Arial" w:eastAsia="Arial" w:hAnsi="Arial" w:cs="Arial"/>
          <w:color w:val="000000"/>
          <w:sz w:val="22"/>
          <w:szCs w:val="22"/>
        </w:rPr>
        <w:t xml:space="preserve">El </w:t>
      </w:r>
      <w:r w:rsidRPr="00FB3B00">
        <w:rPr>
          <w:rFonts w:ascii="Arial" w:eastAsia="Arial" w:hAnsi="Arial" w:cs="Arial"/>
          <w:b/>
          <w:bCs/>
          <w:color w:val="000000"/>
          <w:sz w:val="22"/>
          <w:szCs w:val="22"/>
        </w:rPr>
        <w:t>Representante Técnico</w:t>
      </w:r>
      <w:r w:rsidRPr="00FB3B00">
        <w:rPr>
          <w:rFonts w:ascii="Arial" w:eastAsia="Arial" w:hAnsi="Arial" w:cs="Arial"/>
          <w:color w:val="000000"/>
          <w:sz w:val="22"/>
          <w:szCs w:val="22"/>
        </w:rPr>
        <w:t xml:space="preserve"> del Sistema de Administración es el encargado del cumplimiento de </w:t>
      </w:r>
      <w:r w:rsidR="004F6629" w:rsidRPr="00FB3B00">
        <w:rPr>
          <w:rFonts w:ascii="Arial" w:eastAsia="Arial" w:hAnsi="Arial" w:cs="Arial"/>
          <w:color w:val="000000"/>
          <w:sz w:val="22"/>
          <w:szCs w:val="22"/>
        </w:rPr>
        <w:t>este</w:t>
      </w:r>
      <w:r w:rsidRPr="00FB3B00">
        <w:rPr>
          <w:rFonts w:ascii="Arial" w:eastAsia="Arial" w:hAnsi="Arial" w:cs="Arial"/>
          <w:color w:val="000000"/>
          <w:sz w:val="22"/>
          <w:szCs w:val="22"/>
        </w:rPr>
        <w:t xml:space="preserve"> procedimiento. Todo el personal debe dar las facilidades para la ejecución del mismo.</w:t>
      </w:r>
    </w:p>
    <w:p w14:paraId="727410CA" w14:textId="77777777" w:rsidR="00F56DE1" w:rsidRDefault="00F56DE1">
      <w:pPr>
        <w:pBdr>
          <w:top w:val="nil"/>
          <w:left w:val="nil"/>
          <w:bottom w:val="nil"/>
          <w:right w:val="nil"/>
          <w:between w:val="nil"/>
        </w:pBdr>
        <w:ind w:left="426"/>
        <w:rPr>
          <w:rFonts w:ascii="Arial" w:eastAsia="Arial" w:hAnsi="Arial" w:cs="Arial"/>
          <w:b/>
          <w:color w:val="000000"/>
          <w:sz w:val="22"/>
          <w:szCs w:val="22"/>
        </w:rPr>
      </w:pPr>
    </w:p>
    <w:p w14:paraId="69B50A6B" w14:textId="77777777" w:rsidR="00F56DE1" w:rsidRDefault="00097F4C" w:rsidP="00FB3B00">
      <w:pPr>
        <w:keepNext/>
        <w:numPr>
          <w:ilvl w:val="0"/>
          <w:numId w:val="6"/>
        </w:numPr>
        <w:pBdr>
          <w:top w:val="nil"/>
          <w:left w:val="nil"/>
          <w:bottom w:val="nil"/>
          <w:right w:val="nil"/>
          <w:between w:val="nil"/>
        </w:pBdr>
        <w:tabs>
          <w:tab w:val="left" w:pos="0"/>
        </w:tabs>
        <w:ind w:right="104"/>
        <w:rPr>
          <w:rFonts w:ascii="Arial" w:eastAsia="Arial" w:hAnsi="Arial" w:cs="Arial"/>
          <w:b/>
          <w:color w:val="000000"/>
          <w:sz w:val="22"/>
          <w:szCs w:val="22"/>
        </w:rPr>
      </w:pPr>
      <w:r>
        <w:rPr>
          <w:rFonts w:ascii="Arial" w:eastAsia="Arial" w:hAnsi="Arial" w:cs="Arial"/>
          <w:b/>
          <w:color w:val="000000"/>
          <w:sz w:val="22"/>
          <w:szCs w:val="22"/>
        </w:rPr>
        <w:t>PROCEDIMIENTO DE AUDITORÍA INTERNA</w:t>
      </w:r>
    </w:p>
    <w:p w14:paraId="615DA095" w14:textId="77777777" w:rsidR="00F56DE1" w:rsidRDefault="00097F4C" w:rsidP="00FB3B00">
      <w:pPr>
        <w:rPr>
          <w:rFonts w:ascii="Arial" w:eastAsia="Arial" w:hAnsi="Arial" w:cs="Arial"/>
          <w:b/>
          <w:sz w:val="22"/>
          <w:szCs w:val="22"/>
        </w:rPr>
      </w:pPr>
      <w:r>
        <w:rPr>
          <w:rFonts w:ascii="Arial" w:eastAsia="Arial" w:hAnsi="Arial" w:cs="Arial"/>
          <w:b/>
          <w:sz w:val="22"/>
          <w:szCs w:val="22"/>
        </w:rPr>
        <w:t>Actividades previas a la ejecución de la auditoría.</w:t>
      </w:r>
    </w:p>
    <w:p w14:paraId="5FE65BAE" w14:textId="3C06758C" w:rsidR="00F56DE1" w:rsidRDefault="00097F4C">
      <w:pPr>
        <w:pBdr>
          <w:top w:val="nil"/>
          <w:left w:val="nil"/>
          <w:bottom w:val="nil"/>
          <w:right w:val="nil"/>
          <w:between w:val="nil"/>
        </w:pBdr>
        <w:spacing w:after="120"/>
        <w:rPr>
          <w:rFonts w:ascii="Arial" w:eastAsia="Arial" w:hAnsi="Arial" w:cs="Arial"/>
          <w:color w:val="000000"/>
          <w:sz w:val="22"/>
          <w:szCs w:val="22"/>
        </w:rPr>
      </w:pPr>
      <w:r>
        <w:rPr>
          <w:rFonts w:ascii="Arial" w:eastAsia="Arial" w:hAnsi="Arial" w:cs="Arial"/>
          <w:color w:val="000000"/>
          <w:sz w:val="22"/>
          <w:szCs w:val="22"/>
        </w:rPr>
        <w:t xml:space="preserve">En enero de cada año el </w:t>
      </w:r>
      <w:r w:rsidRPr="00FB3B00">
        <w:rPr>
          <w:rFonts w:ascii="Arial" w:eastAsia="Arial" w:hAnsi="Arial" w:cs="Arial"/>
          <w:b/>
          <w:bCs/>
          <w:color w:val="000000"/>
          <w:sz w:val="22"/>
          <w:szCs w:val="22"/>
        </w:rPr>
        <w:t>Representante Técnico</w:t>
      </w:r>
      <w:r>
        <w:rPr>
          <w:rFonts w:ascii="Arial" w:eastAsia="Arial" w:hAnsi="Arial" w:cs="Arial"/>
          <w:color w:val="000000"/>
          <w:sz w:val="22"/>
          <w:szCs w:val="22"/>
        </w:rPr>
        <w:t xml:space="preserve"> se encarga de elaborar el Programa de Auditoría en el cual se describen los recursos necesarios (personal, herramientas informáticas, </w:t>
      </w:r>
      <w:proofErr w:type="spellStart"/>
      <w:r>
        <w:rPr>
          <w:rFonts w:ascii="Arial" w:eastAsia="Arial" w:hAnsi="Arial" w:cs="Arial"/>
          <w:color w:val="000000"/>
          <w:sz w:val="22"/>
          <w:szCs w:val="22"/>
        </w:rPr>
        <w:t>etc</w:t>
      </w:r>
      <w:proofErr w:type="spellEnd"/>
      <w:r>
        <w:rPr>
          <w:rFonts w:ascii="Arial" w:eastAsia="Arial" w:hAnsi="Arial" w:cs="Arial"/>
          <w:color w:val="000000"/>
          <w:sz w:val="22"/>
          <w:szCs w:val="22"/>
        </w:rPr>
        <w:t xml:space="preserve">), fechas clave para la planeación, alcance, ejecución y elaboración del informe de auditoría, así también si en ese año aplica la auditoría externa (aplica cada dos años) se deberá plasmar en ese programa, lo anterior se realiza utilizando el </w:t>
      </w:r>
      <w:r w:rsidR="00FB3B00" w:rsidRPr="00FB3B00">
        <w:rPr>
          <w:rFonts w:ascii="Arial" w:eastAsia="Arial" w:hAnsi="Arial" w:cs="Arial"/>
          <w:b/>
          <w:bCs/>
          <w:color w:val="000000"/>
          <w:sz w:val="22"/>
          <w:szCs w:val="22"/>
        </w:rPr>
        <w:t xml:space="preserve">F-15-07 </w:t>
      </w:r>
      <w:r w:rsidRPr="00FB3B00">
        <w:rPr>
          <w:rFonts w:ascii="Arial" w:eastAsia="Arial" w:hAnsi="Arial" w:cs="Arial"/>
          <w:b/>
          <w:bCs/>
          <w:color w:val="000000"/>
          <w:sz w:val="22"/>
          <w:szCs w:val="22"/>
        </w:rPr>
        <w:t>Programa de Auditorías Internas</w:t>
      </w:r>
      <w:r>
        <w:rPr>
          <w:rFonts w:ascii="Arial" w:eastAsia="Arial" w:hAnsi="Arial" w:cs="Arial"/>
          <w:color w:val="000000"/>
          <w:sz w:val="22"/>
          <w:szCs w:val="22"/>
        </w:rPr>
        <w:t>. Se deberá programar al menos una auditoría al año, enfocada al Sistema de Administración en su totalidad o a procedimientos específicos.</w:t>
      </w:r>
    </w:p>
    <w:p w14:paraId="2357FD1A" w14:textId="0E9E4E16" w:rsidR="00F56DE1" w:rsidRDefault="00097F4C">
      <w:pPr>
        <w:pBdr>
          <w:top w:val="nil"/>
          <w:left w:val="nil"/>
          <w:bottom w:val="nil"/>
          <w:right w:val="nil"/>
          <w:between w:val="nil"/>
        </w:pBdr>
        <w:spacing w:after="120"/>
        <w:rPr>
          <w:rFonts w:ascii="Arial" w:eastAsia="Arial" w:hAnsi="Arial" w:cs="Arial"/>
          <w:color w:val="000000"/>
          <w:sz w:val="22"/>
          <w:szCs w:val="22"/>
        </w:rPr>
      </w:pPr>
      <w:r>
        <w:rPr>
          <w:rFonts w:ascii="Arial" w:eastAsia="Arial" w:hAnsi="Arial" w:cs="Arial"/>
          <w:color w:val="000000"/>
          <w:sz w:val="22"/>
          <w:szCs w:val="22"/>
        </w:rPr>
        <w:t xml:space="preserve">Se realiza la selección de auditores internos, con el fin de encontrar un auditor capacitado para ejecutar el procedimiento de auditoría y con ello identificar las oportunidades de mejora del Sistema de Administración, la selección de auditores internos se realiza utilizando el formato, </w:t>
      </w:r>
      <w:r w:rsidR="00FB3B00" w:rsidRPr="00FB3B00">
        <w:rPr>
          <w:rFonts w:ascii="Arial" w:eastAsia="Arial" w:hAnsi="Arial" w:cs="Arial"/>
          <w:b/>
          <w:bCs/>
          <w:color w:val="000000"/>
          <w:sz w:val="22"/>
          <w:szCs w:val="22"/>
        </w:rPr>
        <w:t xml:space="preserve">F-15-01 </w:t>
      </w:r>
      <w:r w:rsidRPr="00FB3B00">
        <w:rPr>
          <w:rFonts w:ascii="Arial" w:eastAsia="Arial" w:hAnsi="Arial" w:cs="Arial"/>
          <w:b/>
          <w:bCs/>
          <w:color w:val="000000"/>
          <w:sz w:val="22"/>
          <w:szCs w:val="22"/>
        </w:rPr>
        <w:t>Selección y Calificación de Auditores Internos</w:t>
      </w:r>
      <w:r>
        <w:rPr>
          <w:rFonts w:ascii="Arial" w:eastAsia="Arial" w:hAnsi="Arial" w:cs="Arial"/>
          <w:color w:val="000000"/>
          <w:sz w:val="22"/>
          <w:szCs w:val="22"/>
        </w:rPr>
        <w:t xml:space="preserve">. Los atributos que debe cubrir el candidato son: </w:t>
      </w:r>
    </w:p>
    <w:p w14:paraId="01958E97" w14:textId="77777777" w:rsidR="00F56DE1" w:rsidRDefault="00097F4C">
      <w:pPr>
        <w:numPr>
          <w:ilvl w:val="0"/>
          <w:numId w:val="2"/>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Tener como mínimo licenciatura o posgrado en administración de empresas, derecho o a fin de que cubran el perfil requerido como auditor interno.</w:t>
      </w:r>
    </w:p>
    <w:p w14:paraId="618BD68C" w14:textId="77777777" w:rsidR="00F56DE1" w:rsidRDefault="00097F4C">
      <w:pPr>
        <w:numPr>
          <w:ilvl w:val="0"/>
          <w:numId w:val="2"/>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 xml:space="preserve">Contar como mínimo tres años de experiencia en auditorías internas. </w:t>
      </w:r>
    </w:p>
    <w:p w14:paraId="4CB2B2B2" w14:textId="77777777" w:rsidR="00F56DE1" w:rsidRDefault="00097F4C">
      <w:pPr>
        <w:numPr>
          <w:ilvl w:val="0"/>
          <w:numId w:val="2"/>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Experiencia de trabajo en campo (observación de instalaciones y equipos en estación de servicio).</w:t>
      </w:r>
    </w:p>
    <w:p w14:paraId="7E7E22F0" w14:textId="77777777" w:rsidR="00F56DE1" w:rsidRDefault="00097F4C">
      <w:pPr>
        <w:numPr>
          <w:ilvl w:val="0"/>
          <w:numId w:val="2"/>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Llevar toda documentación que avale su experiencia en estudios y laboral.</w:t>
      </w:r>
    </w:p>
    <w:p w14:paraId="480F4DF1" w14:textId="77777777" w:rsidR="00F56DE1" w:rsidRDefault="00097F4C">
      <w:pPr>
        <w:numPr>
          <w:ilvl w:val="0"/>
          <w:numId w:val="2"/>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Dos cartas de recomendación (personal y emitida por la empresa en que trabajó).</w:t>
      </w:r>
    </w:p>
    <w:p w14:paraId="0E2E0107" w14:textId="77777777" w:rsidR="00F56DE1" w:rsidRDefault="00097F4C">
      <w:pPr>
        <w:numPr>
          <w:ilvl w:val="0"/>
          <w:numId w:val="2"/>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Capacidad de análisis y observación de los procesos auditados.</w:t>
      </w:r>
    </w:p>
    <w:p w14:paraId="15EA214B" w14:textId="77777777" w:rsidR="00F56DE1" w:rsidRDefault="00097F4C">
      <w:pPr>
        <w:numPr>
          <w:ilvl w:val="0"/>
          <w:numId w:val="2"/>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lastRenderedPageBreak/>
        <w:t>Tener actitud positiva, saber escuchar, mente analítica capacidad de negociación, iniciativa, trabajo en equipo.</w:t>
      </w:r>
    </w:p>
    <w:p w14:paraId="520BF31E" w14:textId="77777777" w:rsidR="00F56DE1" w:rsidRDefault="00097F4C">
      <w:pPr>
        <w:numPr>
          <w:ilvl w:val="0"/>
          <w:numId w:val="2"/>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Tener conocimientos en Procedimientos y Técnicas de Auditoría.</w:t>
      </w:r>
    </w:p>
    <w:p w14:paraId="2F7A9A92" w14:textId="77777777" w:rsidR="00F56DE1" w:rsidRDefault="00097F4C">
      <w:pPr>
        <w:numPr>
          <w:ilvl w:val="0"/>
          <w:numId w:val="2"/>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Conocer el universo normativo aplicable a la operación de la estación de servicio y de un Sistema de Administración.</w:t>
      </w:r>
    </w:p>
    <w:p w14:paraId="0D889042" w14:textId="77777777" w:rsidR="00F56DE1" w:rsidRDefault="00097F4C">
      <w:pPr>
        <w:numPr>
          <w:ilvl w:val="0"/>
          <w:numId w:val="2"/>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Conocimientos y habilidades adicionales para el liderazgo de la auditoría.</w:t>
      </w:r>
    </w:p>
    <w:p w14:paraId="4B12F6D0" w14:textId="77777777" w:rsidR="00F56DE1" w:rsidRDefault="00F56DE1">
      <w:pPr>
        <w:rPr>
          <w:rFonts w:ascii="Arial" w:eastAsia="Arial" w:hAnsi="Arial" w:cs="Arial"/>
          <w:sz w:val="22"/>
          <w:szCs w:val="22"/>
        </w:rPr>
      </w:pPr>
    </w:p>
    <w:p w14:paraId="3193644D" w14:textId="77777777" w:rsidR="00F56DE1" w:rsidRDefault="00097F4C">
      <w:pPr>
        <w:rPr>
          <w:rFonts w:ascii="Arial" w:eastAsia="Arial" w:hAnsi="Arial" w:cs="Arial"/>
          <w:sz w:val="22"/>
          <w:szCs w:val="22"/>
        </w:rPr>
      </w:pPr>
      <w:r>
        <w:rPr>
          <w:rFonts w:ascii="Arial" w:eastAsia="Arial" w:hAnsi="Arial" w:cs="Arial"/>
          <w:sz w:val="22"/>
          <w:szCs w:val="22"/>
        </w:rPr>
        <w:t>En ese mismo sentido la Estación de Servicio deberá elegir dentro de sus colaboradores, aquellas personas con cualidades para iniciar un proceso como auditores en entrenamiento, durante las auditorías internas; con la finalidad de convertirlos en un futuro en auditores internos.</w:t>
      </w:r>
    </w:p>
    <w:p w14:paraId="7E7BB689" w14:textId="77777777" w:rsidR="00F56DE1" w:rsidRDefault="00F56DE1">
      <w:pPr>
        <w:pBdr>
          <w:top w:val="nil"/>
          <w:left w:val="nil"/>
          <w:bottom w:val="nil"/>
          <w:right w:val="nil"/>
          <w:between w:val="nil"/>
        </w:pBdr>
        <w:spacing w:after="200"/>
        <w:ind w:left="1701"/>
        <w:rPr>
          <w:rFonts w:ascii="Open Sans" w:eastAsia="Open Sans" w:hAnsi="Open Sans" w:cs="Open Sans"/>
          <w:color w:val="000000"/>
          <w:sz w:val="20"/>
          <w:szCs w:val="20"/>
        </w:rPr>
      </w:pPr>
    </w:p>
    <w:p w14:paraId="6B169A6E" w14:textId="77777777" w:rsidR="00F56DE1" w:rsidRDefault="00097F4C">
      <w:pPr>
        <w:rPr>
          <w:rFonts w:ascii="Arial" w:eastAsia="Arial" w:hAnsi="Arial" w:cs="Arial"/>
          <w:b/>
          <w:sz w:val="22"/>
          <w:szCs w:val="22"/>
        </w:rPr>
      </w:pPr>
      <w:r>
        <w:rPr>
          <w:rFonts w:ascii="Arial" w:eastAsia="Arial" w:hAnsi="Arial" w:cs="Arial"/>
          <w:b/>
          <w:sz w:val="22"/>
          <w:szCs w:val="22"/>
        </w:rPr>
        <w:t>La fase de preparación del proceso de auditoria consiste en:</w:t>
      </w:r>
    </w:p>
    <w:p w14:paraId="5D2F671E" w14:textId="1F2B2CA3" w:rsidR="00F56DE1" w:rsidRDefault="00097F4C">
      <w:pPr>
        <w:rPr>
          <w:rFonts w:ascii="Arial" w:eastAsia="Arial" w:hAnsi="Arial" w:cs="Arial"/>
          <w:sz w:val="22"/>
          <w:szCs w:val="22"/>
        </w:rPr>
      </w:pPr>
      <w:r>
        <w:rPr>
          <w:rFonts w:ascii="Arial" w:eastAsia="Arial" w:hAnsi="Arial" w:cs="Arial"/>
          <w:sz w:val="22"/>
          <w:szCs w:val="22"/>
        </w:rPr>
        <w:t xml:space="preserve">Preparar el plan de auditoría entre el </w:t>
      </w:r>
      <w:r w:rsidRPr="00FB3B00">
        <w:rPr>
          <w:rFonts w:ascii="Arial" w:eastAsia="Arial" w:hAnsi="Arial" w:cs="Arial"/>
          <w:b/>
          <w:bCs/>
          <w:sz w:val="22"/>
          <w:szCs w:val="22"/>
        </w:rPr>
        <w:t>Auditor Líder</w:t>
      </w:r>
      <w:r>
        <w:rPr>
          <w:rFonts w:ascii="Arial" w:eastAsia="Arial" w:hAnsi="Arial" w:cs="Arial"/>
          <w:sz w:val="22"/>
          <w:szCs w:val="22"/>
        </w:rPr>
        <w:t xml:space="preserve"> y/o el </w:t>
      </w:r>
      <w:r w:rsidRPr="00FB3B00">
        <w:rPr>
          <w:rFonts w:ascii="Arial" w:eastAsia="Arial" w:hAnsi="Arial" w:cs="Arial"/>
          <w:b/>
          <w:bCs/>
          <w:sz w:val="22"/>
          <w:szCs w:val="22"/>
        </w:rPr>
        <w:t>Representante Técnico</w:t>
      </w:r>
      <w:r>
        <w:rPr>
          <w:rFonts w:ascii="Arial" w:eastAsia="Arial" w:hAnsi="Arial" w:cs="Arial"/>
          <w:sz w:val="22"/>
          <w:szCs w:val="22"/>
        </w:rPr>
        <w:t xml:space="preserve">, para lo cual se debe usar el formato </w:t>
      </w:r>
      <w:r w:rsidR="00FB3B00" w:rsidRPr="00FB3B00">
        <w:rPr>
          <w:rFonts w:ascii="Arial" w:eastAsia="Arial" w:hAnsi="Arial" w:cs="Arial"/>
          <w:b/>
          <w:bCs/>
          <w:sz w:val="22"/>
          <w:szCs w:val="22"/>
        </w:rPr>
        <w:t xml:space="preserve">F-15-02 </w:t>
      </w:r>
      <w:r w:rsidRPr="00FB3B00">
        <w:rPr>
          <w:rFonts w:ascii="Arial" w:eastAsia="Arial" w:hAnsi="Arial" w:cs="Arial"/>
          <w:b/>
          <w:bCs/>
          <w:sz w:val="22"/>
          <w:szCs w:val="22"/>
        </w:rPr>
        <w:t>Plan de Auditoría</w:t>
      </w:r>
      <w:r>
        <w:rPr>
          <w:rFonts w:ascii="Arial" w:eastAsia="Arial" w:hAnsi="Arial" w:cs="Arial"/>
          <w:sz w:val="22"/>
          <w:szCs w:val="22"/>
        </w:rPr>
        <w:t>.</w:t>
      </w:r>
    </w:p>
    <w:p w14:paraId="09E50C01" w14:textId="565C198B" w:rsidR="00F56DE1" w:rsidRDefault="00097F4C" w:rsidP="00FB3B00">
      <w:pPr>
        <w:pBdr>
          <w:top w:val="nil"/>
          <w:left w:val="nil"/>
          <w:bottom w:val="nil"/>
          <w:right w:val="nil"/>
          <w:between w:val="nil"/>
        </w:pBdr>
        <w:tabs>
          <w:tab w:val="left" w:pos="0"/>
          <w:tab w:val="left" w:pos="1134"/>
        </w:tabs>
        <w:ind w:left="426" w:right="101"/>
        <w:rPr>
          <w:rFonts w:ascii="Arial" w:eastAsia="Arial" w:hAnsi="Arial" w:cs="Arial"/>
          <w:color w:val="000000"/>
          <w:sz w:val="22"/>
          <w:szCs w:val="22"/>
        </w:rPr>
      </w:pPr>
      <w:r>
        <w:rPr>
          <w:rFonts w:ascii="Arial" w:eastAsia="Arial" w:hAnsi="Arial" w:cs="Arial"/>
          <w:color w:val="000000"/>
          <w:sz w:val="22"/>
          <w:szCs w:val="22"/>
        </w:rPr>
        <w:t>El plan de auditoria debe incluir:</w:t>
      </w:r>
    </w:p>
    <w:p w14:paraId="330A2941" w14:textId="77777777" w:rsidR="00F56DE1" w:rsidRDefault="00097F4C" w:rsidP="00FB3B00">
      <w:pPr>
        <w:numPr>
          <w:ilvl w:val="0"/>
          <w:numId w:val="4"/>
        </w:numPr>
        <w:tabs>
          <w:tab w:val="left" w:pos="1134"/>
        </w:tabs>
        <w:spacing w:line="276" w:lineRule="auto"/>
        <w:ind w:left="2127" w:hanging="426"/>
        <w:rPr>
          <w:rFonts w:ascii="Arial" w:eastAsia="Arial" w:hAnsi="Arial" w:cs="Arial"/>
          <w:sz w:val="22"/>
          <w:szCs w:val="22"/>
        </w:rPr>
      </w:pPr>
      <w:r>
        <w:rPr>
          <w:rFonts w:ascii="Arial" w:eastAsia="Arial" w:hAnsi="Arial" w:cs="Arial"/>
          <w:sz w:val="22"/>
          <w:szCs w:val="22"/>
        </w:rPr>
        <w:t>Objetivo y alcance de la auditoría.</w:t>
      </w:r>
    </w:p>
    <w:p w14:paraId="27DD6081" w14:textId="77777777" w:rsidR="00F56DE1" w:rsidRDefault="00097F4C" w:rsidP="00FB3B00">
      <w:pPr>
        <w:numPr>
          <w:ilvl w:val="0"/>
          <w:numId w:val="4"/>
        </w:numPr>
        <w:tabs>
          <w:tab w:val="left" w:pos="1134"/>
        </w:tabs>
        <w:spacing w:line="276" w:lineRule="auto"/>
        <w:ind w:left="426" w:firstLine="1275"/>
        <w:rPr>
          <w:rFonts w:ascii="Arial" w:eastAsia="Arial" w:hAnsi="Arial" w:cs="Arial"/>
          <w:sz w:val="22"/>
          <w:szCs w:val="22"/>
        </w:rPr>
      </w:pPr>
      <w:r>
        <w:rPr>
          <w:rFonts w:ascii="Arial" w:eastAsia="Arial" w:hAnsi="Arial" w:cs="Arial"/>
          <w:sz w:val="22"/>
          <w:szCs w:val="22"/>
        </w:rPr>
        <w:t>Criterios de auditoría (Política, prácticas, procedimientos, requisitos, etc.)</w:t>
      </w:r>
    </w:p>
    <w:p w14:paraId="72CC100C" w14:textId="77777777" w:rsidR="00F56DE1" w:rsidRDefault="00097F4C" w:rsidP="00FB3B00">
      <w:pPr>
        <w:numPr>
          <w:ilvl w:val="0"/>
          <w:numId w:val="4"/>
        </w:numPr>
        <w:tabs>
          <w:tab w:val="left" w:pos="1134"/>
        </w:tabs>
        <w:spacing w:line="276" w:lineRule="auto"/>
        <w:ind w:left="426" w:firstLine="1275"/>
        <w:rPr>
          <w:rFonts w:ascii="Arial" w:eastAsia="Arial" w:hAnsi="Arial" w:cs="Arial"/>
          <w:sz w:val="22"/>
          <w:szCs w:val="22"/>
        </w:rPr>
      </w:pPr>
      <w:r>
        <w:rPr>
          <w:rFonts w:ascii="Arial" w:eastAsia="Arial" w:hAnsi="Arial" w:cs="Arial"/>
          <w:sz w:val="22"/>
          <w:szCs w:val="22"/>
        </w:rPr>
        <w:t>Áreas y personal involucrado con responsabilidad directa.</w:t>
      </w:r>
    </w:p>
    <w:p w14:paraId="19909EBD" w14:textId="77777777" w:rsidR="00F56DE1" w:rsidRDefault="00097F4C" w:rsidP="00FB3B00">
      <w:pPr>
        <w:numPr>
          <w:ilvl w:val="0"/>
          <w:numId w:val="4"/>
        </w:numPr>
        <w:tabs>
          <w:tab w:val="left" w:pos="1134"/>
        </w:tabs>
        <w:spacing w:line="276" w:lineRule="auto"/>
        <w:ind w:left="426" w:firstLine="1275"/>
        <w:rPr>
          <w:rFonts w:ascii="Arial" w:eastAsia="Arial" w:hAnsi="Arial" w:cs="Arial"/>
          <w:sz w:val="22"/>
          <w:szCs w:val="22"/>
        </w:rPr>
      </w:pPr>
      <w:r>
        <w:rPr>
          <w:rFonts w:ascii="Arial" w:eastAsia="Arial" w:hAnsi="Arial" w:cs="Arial"/>
          <w:sz w:val="22"/>
          <w:szCs w:val="22"/>
        </w:rPr>
        <w:t>Auditor líder y equipo auditor.</w:t>
      </w:r>
    </w:p>
    <w:p w14:paraId="5C266E3C" w14:textId="77777777" w:rsidR="00F56DE1" w:rsidRDefault="00097F4C" w:rsidP="00FB3B00">
      <w:pPr>
        <w:numPr>
          <w:ilvl w:val="0"/>
          <w:numId w:val="4"/>
        </w:numPr>
        <w:tabs>
          <w:tab w:val="left" w:pos="1134"/>
        </w:tabs>
        <w:spacing w:line="276" w:lineRule="auto"/>
        <w:ind w:left="426" w:firstLine="1275"/>
        <w:rPr>
          <w:rFonts w:ascii="Arial" w:eastAsia="Arial" w:hAnsi="Arial" w:cs="Arial"/>
          <w:sz w:val="22"/>
          <w:szCs w:val="22"/>
        </w:rPr>
      </w:pPr>
      <w:r>
        <w:rPr>
          <w:rFonts w:ascii="Arial" w:eastAsia="Arial" w:hAnsi="Arial" w:cs="Arial"/>
          <w:sz w:val="22"/>
          <w:szCs w:val="22"/>
        </w:rPr>
        <w:t>Agenda (reunión de apertura y cierre, fecha estimada, y duración de la auditoria).</w:t>
      </w:r>
    </w:p>
    <w:p w14:paraId="495FC8C4" w14:textId="77777777" w:rsidR="00F56DE1" w:rsidRDefault="00097F4C" w:rsidP="00FB3B00">
      <w:pPr>
        <w:numPr>
          <w:ilvl w:val="0"/>
          <w:numId w:val="4"/>
        </w:numPr>
        <w:tabs>
          <w:tab w:val="left" w:pos="1418"/>
          <w:tab w:val="left" w:pos="1843"/>
          <w:tab w:val="left" w:pos="1985"/>
        </w:tabs>
        <w:spacing w:line="276" w:lineRule="auto"/>
        <w:ind w:left="993" w:firstLine="708"/>
        <w:rPr>
          <w:rFonts w:ascii="Arial" w:eastAsia="Arial" w:hAnsi="Arial" w:cs="Arial"/>
          <w:sz w:val="22"/>
          <w:szCs w:val="22"/>
        </w:rPr>
      </w:pPr>
      <w:r>
        <w:rPr>
          <w:rFonts w:ascii="Arial" w:eastAsia="Arial" w:hAnsi="Arial" w:cs="Arial"/>
          <w:sz w:val="22"/>
          <w:szCs w:val="22"/>
        </w:rPr>
        <w:t xml:space="preserve">    </w:t>
      </w:r>
      <w:r>
        <w:rPr>
          <w:rFonts w:ascii="Arial" w:eastAsia="Arial" w:hAnsi="Arial" w:cs="Arial"/>
          <w:sz w:val="22"/>
          <w:szCs w:val="22"/>
        </w:rPr>
        <w:tab/>
        <w:t>Distribución del informe de auditoría y la fecha esperada de emisión.</w:t>
      </w:r>
    </w:p>
    <w:p w14:paraId="569FAD9C" w14:textId="77777777" w:rsidR="00FB3B00" w:rsidRPr="00FB3B00" w:rsidRDefault="00FB3B00" w:rsidP="00FB3B00">
      <w:pPr>
        <w:pStyle w:val="Prrafo3"/>
        <w:rPr>
          <w:lang w:val="es-MX"/>
        </w:rPr>
      </w:pPr>
    </w:p>
    <w:p w14:paraId="7AA5E04A" w14:textId="3566DE2E" w:rsidR="00F56DE1" w:rsidRDefault="00097F4C">
      <w:pPr>
        <w:rPr>
          <w:rFonts w:ascii="Arial" w:eastAsia="Arial" w:hAnsi="Arial" w:cs="Arial"/>
          <w:sz w:val="22"/>
          <w:szCs w:val="22"/>
        </w:rPr>
      </w:pPr>
      <w:r>
        <w:rPr>
          <w:rFonts w:ascii="Arial" w:eastAsia="Arial" w:hAnsi="Arial" w:cs="Arial"/>
          <w:sz w:val="22"/>
          <w:szCs w:val="22"/>
        </w:rPr>
        <w:t xml:space="preserve">Una vez que el </w:t>
      </w:r>
      <w:r w:rsidR="00FB3B00" w:rsidRPr="00FB3B00">
        <w:rPr>
          <w:rFonts w:ascii="Arial" w:eastAsia="Arial" w:hAnsi="Arial" w:cs="Arial"/>
          <w:b/>
          <w:bCs/>
          <w:sz w:val="22"/>
          <w:szCs w:val="22"/>
        </w:rPr>
        <w:t>A</w:t>
      </w:r>
      <w:r w:rsidRPr="00FB3B00">
        <w:rPr>
          <w:rFonts w:ascii="Arial" w:eastAsia="Arial" w:hAnsi="Arial" w:cs="Arial"/>
          <w:b/>
          <w:bCs/>
          <w:sz w:val="22"/>
          <w:szCs w:val="22"/>
        </w:rPr>
        <w:t xml:space="preserve">uditor </w:t>
      </w:r>
      <w:r w:rsidR="00FB3B00" w:rsidRPr="00FB3B00">
        <w:rPr>
          <w:rFonts w:ascii="Arial" w:eastAsia="Arial" w:hAnsi="Arial" w:cs="Arial"/>
          <w:b/>
          <w:bCs/>
          <w:sz w:val="22"/>
          <w:szCs w:val="22"/>
        </w:rPr>
        <w:t>L</w:t>
      </w:r>
      <w:r w:rsidRPr="00FB3B00">
        <w:rPr>
          <w:rFonts w:ascii="Arial" w:eastAsia="Arial" w:hAnsi="Arial" w:cs="Arial"/>
          <w:b/>
          <w:bCs/>
          <w:sz w:val="22"/>
          <w:szCs w:val="22"/>
        </w:rPr>
        <w:t>íder</w:t>
      </w:r>
      <w:r>
        <w:rPr>
          <w:rFonts w:ascii="Arial" w:eastAsia="Arial" w:hAnsi="Arial" w:cs="Arial"/>
          <w:sz w:val="22"/>
          <w:szCs w:val="22"/>
        </w:rPr>
        <w:t xml:space="preserve"> reciba la conformidad del </w:t>
      </w:r>
      <w:r w:rsidR="00FB3B00" w:rsidRPr="00FB3B00">
        <w:rPr>
          <w:rFonts w:ascii="Arial" w:eastAsia="Arial" w:hAnsi="Arial" w:cs="Arial"/>
          <w:b/>
          <w:bCs/>
          <w:sz w:val="22"/>
          <w:szCs w:val="22"/>
        </w:rPr>
        <w:t>F-15-02 Plan de Auditoría</w:t>
      </w:r>
      <w:r>
        <w:rPr>
          <w:rFonts w:ascii="Arial" w:eastAsia="Arial" w:hAnsi="Arial" w:cs="Arial"/>
          <w:sz w:val="22"/>
          <w:szCs w:val="22"/>
        </w:rPr>
        <w:t xml:space="preserve">, (firmado por la </w:t>
      </w:r>
      <w:r w:rsidRPr="00D523D6">
        <w:rPr>
          <w:rFonts w:ascii="Arial" w:eastAsia="Arial" w:hAnsi="Arial" w:cs="Arial"/>
          <w:b/>
          <w:bCs/>
          <w:sz w:val="22"/>
          <w:szCs w:val="22"/>
          <w:highlight w:val="yellow"/>
        </w:rPr>
        <w:t>Alta Dirección</w:t>
      </w:r>
      <w:r>
        <w:rPr>
          <w:rFonts w:ascii="Arial" w:eastAsia="Arial" w:hAnsi="Arial" w:cs="Arial"/>
          <w:sz w:val="22"/>
          <w:szCs w:val="22"/>
        </w:rPr>
        <w:t xml:space="preserve">) debe desarrollar en conjunto con el equipo auditor, la lista de verificación, con base en los alcances y criterios de la auditoria empleando para ello el formato </w:t>
      </w:r>
      <w:r w:rsidR="00FB3B00" w:rsidRPr="00FB3B00">
        <w:rPr>
          <w:rFonts w:ascii="Arial" w:eastAsia="Arial" w:hAnsi="Arial" w:cs="Arial"/>
          <w:b/>
          <w:bCs/>
          <w:sz w:val="22"/>
          <w:szCs w:val="22"/>
        </w:rPr>
        <w:t xml:space="preserve">F-15-03 </w:t>
      </w:r>
      <w:r w:rsidRPr="00FB3B00">
        <w:rPr>
          <w:rFonts w:ascii="Arial" w:eastAsia="Arial" w:hAnsi="Arial" w:cs="Arial"/>
          <w:b/>
          <w:bCs/>
          <w:sz w:val="22"/>
          <w:szCs w:val="22"/>
        </w:rPr>
        <w:t>Lista de Verificación.</w:t>
      </w:r>
    </w:p>
    <w:p w14:paraId="489A75F6" w14:textId="77777777" w:rsidR="00F56DE1" w:rsidRDefault="00F56DE1">
      <w:pPr>
        <w:rPr>
          <w:rFonts w:ascii="Arial" w:eastAsia="Arial" w:hAnsi="Arial" w:cs="Arial"/>
          <w:b/>
          <w:sz w:val="22"/>
          <w:szCs w:val="22"/>
        </w:rPr>
      </w:pPr>
    </w:p>
    <w:p w14:paraId="325116CA" w14:textId="46665258" w:rsidR="00F56DE1" w:rsidRPr="00FB3B00" w:rsidRDefault="00097F4C">
      <w:pPr>
        <w:rPr>
          <w:rFonts w:ascii="Arial" w:eastAsia="Arial" w:hAnsi="Arial" w:cs="Arial"/>
          <w:b/>
          <w:sz w:val="22"/>
          <w:szCs w:val="22"/>
        </w:rPr>
      </w:pPr>
      <w:r>
        <w:rPr>
          <w:rFonts w:ascii="Arial" w:eastAsia="Arial" w:hAnsi="Arial" w:cs="Arial"/>
          <w:b/>
          <w:sz w:val="22"/>
          <w:szCs w:val="22"/>
        </w:rPr>
        <w:t>La fase de ejecución de la auditoria consiste en:</w:t>
      </w:r>
    </w:p>
    <w:p w14:paraId="26ACC320" w14:textId="5E71C652" w:rsidR="00F56DE1" w:rsidRPr="00FB3B00" w:rsidRDefault="00097F4C">
      <w:pPr>
        <w:rPr>
          <w:rFonts w:ascii="Arial" w:eastAsia="Arial" w:hAnsi="Arial" w:cs="Arial"/>
          <w:b/>
          <w:sz w:val="22"/>
          <w:szCs w:val="22"/>
        </w:rPr>
      </w:pPr>
      <w:r>
        <w:rPr>
          <w:rFonts w:ascii="Arial" w:eastAsia="Arial" w:hAnsi="Arial" w:cs="Arial"/>
          <w:b/>
          <w:sz w:val="22"/>
          <w:szCs w:val="22"/>
        </w:rPr>
        <w:t xml:space="preserve">Reunión de apertura. </w:t>
      </w:r>
    </w:p>
    <w:p w14:paraId="4CC670C6" w14:textId="77777777" w:rsidR="00F56DE1" w:rsidRDefault="00097F4C">
      <w:pPr>
        <w:rPr>
          <w:rFonts w:ascii="Arial" w:eastAsia="Arial" w:hAnsi="Arial" w:cs="Arial"/>
          <w:sz w:val="22"/>
          <w:szCs w:val="22"/>
        </w:rPr>
      </w:pPr>
      <w:r>
        <w:rPr>
          <w:rFonts w:ascii="Arial" w:eastAsia="Arial" w:hAnsi="Arial" w:cs="Arial"/>
          <w:sz w:val="22"/>
          <w:szCs w:val="22"/>
        </w:rPr>
        <w:t xml:space="preserve">Presidida por el </w:t>
      </w:r>
      <w:r w:rsidRPr="00FB3B00">
        <w:rPr>
          <w:rFonts w:ascii="Arial" w:eastAsia="Arial" w:hAnsi="Arial" w:cs="Arial"/>
          <w:b/>
          <w:bCs/>
          <w:sz w:val="22"/>
          <w:szCs w:val="22"/>
        </w:rPr>
        <w:t>Auditor Líder</w:t>
      </w:r>
      <w:r>
        <w:rPr>
          <w:rFonts w:ascii="Arial" w:eastAsia="Arial" w:hAnsi="Arial" w:cs="Arial"/>
          <w:sz w:val="22"/>
          <w:szCs w:val="22"/>
        </w:rPr>
        <w:t>, en presencia del personal responsable de las Áreas que conforman la empresa. El propósito de la reunión es:</w:t>
      </w:r>
    </w:p>
    <w:p w14:paraId="73E14713" w14:textId="77777777" w:rsidR="00F56DE1" w:rsidRDefault="00097F4C" w:rsidP="00FB3B00">
      <w:pPr>
        <w:ind w:left="1701"/>
        <w:rPr>
          <w:rFonts w:ascii="Arial" w:eastAsia="Arial" w:hAnsi="Arial" w:cs="Arial"/>
          <w:sz w:val="22"/>
          <w:szCs w:val="22"/>
        </w:rPr>
      </w:pPr>
      <w:r>
        <w:rPr>
          <w:rFonts w:ascii="Arial" w:eastAsia="Arial" w:hAnsi="Arial" w:cs="Arial"/>
          <w:sz w:val="22"/>
          <w:szCs w:val="22"/>
        </w:rPr>
        <w:t>a)</w:t>
      </w:r>
      <w:r>
        <w:rPr>
          <w:rFonts w:ascii="Arial" w:eastAsia="Arial" w:hAnsi="Arial" w:cs="Arial"/>
          <w:sz w:val="22"/>
          <w:szCs w:val="22"/>
        </w:rPr>
        <w:tab/>
        <w:t>Presentar a los miembros del equipo auditor.</w:t>
      </w:r>
    </w:p>
    <w:p w14:paraId="24709A5E" w14:textId="77777777" w:rsidR="00F56DE1" w:rsidRDefault="00097F4C" w:rsidP="00FB3B00">
      <w:pPr>
        <w:ind w:left="1701"/>
        <w:rPr>
          <w:rFonts w:ascii="Arial" w:eastAsia="Arial" w:hAnsi="Arial" w:cs="Arial"/>
          <w:sz w:val="22"/>
          <w:szCs w:val="22"/>
        </w:rPr>
      </w:pPr>
      <w:r>
        <w:rPr>
          <w:rFonts w:ascii="Arial" w:eastAsia="Arial" w:hAnsi="Arial" w:cs="Arial"/>
          <w:sz w:val="22"/>
          <w:szCs w:val="22"/>
        </w:rPr>
        <w:t>b)</w:t>
      </w:r>
      <w:r>
        <w:rPr>
          <w:rFonts w:ascii="Arial" w:eastAsia="Arial" w:hAnsi="Arial" w:cs="Arial"/>
          <w:sz w:val="22"/>
          <w:szCs w:val="22"/>
        </w:rPr>
        <w:tab/>
        <w:t>Confirmar el objetivo y alcance de la auditoria.</w:t>
      </w:r>
    </w:p>
    <w:p w14:paraId="0EDEC25F" w14:textId="77777777" w:rsidR="00F56DE1" w:rsidRDefault="00097F4C" w:rsidP="00FB3B00">
      <w:pPr>
        <w:ind w:left="2127" w:hanging="426"/>
        <w:rPr>
          <w:rFonts w:ascii="Arial" w:eastAsia="Arial" w:hAnsi="Arial" w:cs="Arial"/>
          <w:sz w:val="22"/>
          <w:szCs w:val="22"/>
        </w:rPr>
      </w:pPr>
      <w:r>
        <w:rPr>
          <w:rFonts w:ascii="Arial" w:eastAsia="Arial" w:hAnsi="Arial" w:cs="Arial"/>
          <w:sz w:val="22"/>
          <w:szCs w:val="22"/>
        </w:rPr>
        <w:t>c)</w:t>
      </w:r>
      <w:r>
        <w:rPr>
          <w:rFonts w:ascii="Arial" w:eastAsia="Arial" w:hAnsi="Arial" w:cs="Arial"/>
          <w:sz w:val="22"/>
          <w:szCs w:val="22"/>
        </w:rPr>
        <w:tab/>
        <w:t>Explicar brevemente la metodología a ser usada en la auditoria.</w:t>
      </w:r>
    </w:p>
    <w:p w14:paraId="12D36F29" w14:textId="77777777" w:rsidR="00F56DE1" w:rsidRDefault="00097F4C" w:rsidP="00FB3B00">
      <w:pPr>
        <w:ind w:left="1701"/>
        <w:rPr>
          <w:rFonts w:ascii="Arial" w:eastAsia="Arial" w:hAnsi="Arial" w:cs="Arial"/>
          <w:sz w:val="22"/>
          <w:szCs w:val="22"/>
        </w:rPr>
      </w:pPr>
      <w:r>
        <w:rPr>
          <w:rFonts w:ascii="Arial" w:eastAsia="Arial" w:hAnsi="Arial" w:cs="Arial"/>
          <w:sz w:val="22"/>
          <w:szCs w:val="22"/>
        </w:rPr>
        <w:t>d)</w:t>
      </w:r>
      <w:r>
        <w:rPr>
          <w:rFonts w:ascii="Arial" w:eastAsia="Arial" w:hAnsi="Arial" w:cs="Arial"/>
          <w:sz w:val="22"/>
          <w:szCs w:val="22"/>
        </w:rPr>
        <w:tab/>
        <w:t>Establecer los canales de comunicación oficial entre el equipo auditor y el auditado.</w:t>
      </w:r>
    </w:p>
    <w:p w14:paraId="545C37A8" w14:textId="77777777" w:rsidR="00F56DE1" w:rsidRDefault="00097F4C" w:rsidP="00FB3B00">
      <w:pPr>
        <w:ind w:left="2127" w:hanging="426"/>
        <w:rPr>
          <w:rFonts w:ascii="Arial" w:eastAsia="Arial" w:hAnsi="Arial" w:cs="Arial"/>
          <w:sz w:val="22"/>
          <w:szCs w:val="22"/>
        </w:rPr>
      </w:pPr>
      <w:r>
        <w:rPr>
          <w:rFonts w:ascii="Arial" w:eastAsia="Arial" w:hAnsi="Arial" w:cs="Arial"/>
          <w:sz w:val="22"/>
          <w:szCs w:val="22"/>
        </w:rPr>
        <w:t>e)</w:t>
      </w:r>
      <w:r>
        <w:rPr>
          <w:rFonts w:ascii="Arial" w:eastAsia="Arial" w:hAnsi="Arial" w:cs="Arial"/>
          <w:sz w:val="22"/>
          <w:szCs w:val="22"/>
        </w:rPr>
        <w:tab/>
        <w:t>Confirmar que los recursos y facilidades necesarias para el grupo auditor estén disponibles.</w:t>
      </w:r>
    </w:p>
    <w:p w14:paraId="70D017F9" w14:textId="77777777" w:rsidR="00F56DE1" w:rsidRDefault="00097F4C" w:rsidP="00FB3B00">
      <w:pPr>
        <w:ind w:left="1701"/>
        <w:rPr>
          <w:rFonts w:ascii="Arial" w:eastAsia="Arial" w:hAnsi="Arial" w:cs="Arial"/>
          <w:sz w:val="22"/>
          <w:szCs w:val="22"/>
        </w:rPr>
      </w:pPr>
      <w:r>
        <w:rPr>
          <w:rFonts w:ascii="Arial" w:eastAsia="Arial" w:hAnsi="Arial" w:cs="Arial"/>
          <w:sz w:val="22"/>
          <w:szCs w:val="22"/>
        </w:rPr>
        <w:t>f)</w:t>
      </w:r>
      <w:r>
        <w:rPr>
          <w:rFonts w:ascii="Arial" w:eastAsia="Arial" w:hAnsi="Arial" w:cs="Arial"/>
          <w:sz w:val="22"/>
          <w:szCs w:val="22"/>
        </w:rPr>
        <w:tab/>
        <w:t>Confirmar la fecha y hora para la reunión de cierre.</w:t>
      </w:r>
    </w:p>
    <w:p w14:paraId="7A349387" w14:textId="77777777" w:rsidR="00F56DE1" w:rsidRDefault="00F56DE1">
      <w:pPr>
        <w:rPr>
          <w:rFonts w:ascii="Arial" w:eastAsia="Arial" w:hAnsi="Arial" w:cs="Arial"/>
          <w:sz w:val="22"/>
          <w:szCs w:val="22"/>
        </w:rPr>
      </w:pPr>
    </w:p>
    <w:p w14:paraId="4E0CADC9" w14:textId="6811CC3F" w:rsidR="00F56DE1" w:rsidRDefault="00097F4C">
      <w:pPr>
        <w:rPr>
          <w:rFonts w:ascii="Arial" w:eastAsia="Arial" w:hAnsi="Arial" w:cs="Arial"/>
          <w:sz w:val="22"/>
          <w:szCs w:val="22"/>
        </w:rPr>
      </w:pPr>
      <w:r>
        <w:rPr>
          <w:rFonts w:ascii="Arial" w:eastAsia="Arial" w:hAnsi="Arial" w:cs="Arial"/>
          <w:sz w:val="22"/>
          <w:szCs w:val="22"/>
        </w:rPr>
        <w:t>Se llenará y signará el formato</w:t>
      </w:r>
      <w:r w:rsidR="00FB3B00">
        <w:rPr>
          <w:rFonts w:ascii="Arial" w:eastAsia="Arial" w:hAnsi="Arial" w:cs="Arial"/>
          <w:sz w:val="22"/>
          <w:szCs w:val="22"/>
        </w:rPr>
        <w:t xml:space="preserve"> </w:t>
      </w:r>
      <w:r w:rsidR="00FB3B00" w:rsidRPr="00FB3B00">
        <w:rPr>
          <w:rFonts w:ascii="Arial" w:eastAsia="Arial" w:hAnsi="Arial" w:cs="Arial"/>
          <w:b/>
          <w:bCs/>
          <w:sz w:val="22"/>
          <w:szCs w:val="22"/>
        </w:rPr>
        <w:t>F-15-04</w:t>
      </w:r>
      <w:r w:rsidRPr="00FB3B00">
        <w:rPr>
          <w:rFonts w:ascii="Arial" w:eastAsia="Arial" w:hAnsi="Arial" w:cs="Arial"/>
          <w:b/>
          <w:bCs/>
          <w:sz w:val="22"/>
          <w:szCs w:val="22"/>
        </w:rPr>
        <w:t xml:space="preserve"> Minuta de Auditoría</w:t>
      </w:r>
      <w:r>
        <w:rPr>
          <w:rFonts w:ascii="Arial" w:eastAsia="Arial" w:hAnsi="Arial" w:cs="Arial"/>
          <w:sz w:val="22"/>
          <w:szCs w:val="22"/>
        </w:rPr>
        <w:t>, colocando la fecha, hora y firma de inicio de la auditoría, en la columna correspondiente del registro de asistentes.</w:t>
      </w:r>
    </w:p>
    <w:p w14:paraId="5773C8B7" w14:textId="77777777" w:rsidR="00F56DE1" w:rsidRDefault="00F56DE1">
      <w:pPr>
        <w:rPr>
          <w:rFonts w:ascii="Arial" w:eastAsia="Arial" w:hAnsi="Arial" w:cs="Arial"/>
          <w:sz w:val="22"/>
          <w:szCs w:val="22"/>
        </w:rPr>
      </w:pPr>
    </w:p>
    <w:p w14:paraId="0FE80660" w14:textId="220A544F" w:rsidR="00F56DE1" w:rsidRDefault="00097F4C">
      <w:pPr>
        <w:rPr>
          <w:rFonts w:ascii="Arial" w:eastAsia="Arial" w:hAnsi="Arial" w:cs="Arial"/>
          <w:sz w:val="22"/>
          <w:szCs w:val="22"/>
        </w:rPr>
      </w:pPr>
      <w:r>
        <w:rPr>
          <w:rFonts w:ascii="Arial" w:eastAsia="Arial" w:hAnsi="Arial" w:cs="Arial"/>
          <w:sz w:val="22"/>
          <w:szCs w:val="22"/>
        </w:rPr>
        <w:t xml:space="preserve">Durante la ejecución de la auditoria se conjuntarán las evidencias a través de entrevistas, revisión de documentos, observación de actividades, condiciones de operación y la toma de evidencia fotográfica, utilizando como guía el formato </w:t>
      </w:r>
      <w:r w:rsidR="00FB3B00" w:rsidRPr="004A7D2E">
        <w:rPr>
          <w:rFonts w:ascii="Arial" w:eastAsia="Arial" w:hAnsi="Arial" w:cs="Arial"/>
          <w:b/>
          <w:bCs/>
          <w:sz w:val="22"/>
          <w:szCs w:val="22"/>
        </w:rPr>
        <w:t xml:space="preserve">F-15-03 </w:t>
      </w:r>
      <w:r w:rsidRPr="004A7D2E">
        <w:rPr>
          <w:rFonts w:ascii="Arial" w:eastAsia="Arial" w:hAnsi="Arial" w:cs="Arial"/>
          <w:b/>
          <w:bCs/>
          <w:sz w:val="22"/>
          <w:szCs w:val="22"/>
        </w:rPr>
        <w:t>Lista de Verificación</w:t>
      </w:r>
      <w:r>
        <w:rPr>
          <w:rFonts w:ascii="Arial" w:eastAsia="Arial" w:hAnsi="Arial" w:cs="Arial"/>
          <w:sz w:val="22"/>
          <w:szCs w:val="22"/>
        </w:rPr>
        <w:t>, en el cual se irá documentando las posibles observaciones de hallazgos no conformes.</w:t>
      </w:r>
    </w:p>
    <w:p w14:paraId="534947F2" w14:textId="77777777" w:rsidR="00F56DE1" w:rsidRDefault="00F56DE1">
      <w:pPr>
        <w:rPr>
          <w:rFonts w:ascii="Arial" w:eastAsia="Arial" w:hAnsi="Arial" w:cs="Arial"/>
          <w:sz w:val="22"/>
          <w:szCs w:val="22"/>
        </w:rPr>
      </w:pPr>
    </w:p>
    <w:p w14:paraId="3D59FC29" w14:textId="600437C9" w:rsidR="00F56DE1" w:rsidRDefault="00097F4C">
      <w:pPr>
        <w:rPr>
          <w:rFonts w:ascii="Arial" w:eastAsia="Arial" w:hAnsi="Arial" w:cs="Arial"/>
          <w:sz w:val="22"/>
          <w:szCs w:val="22"/>
        </w:rPr>
      </w:pPr>
      <w:r>
        <w:rPr>
          <w:rFonts w:ascii="Arial" w:eastAsia="Arial" w:hAnsi="Arial" w:cs="Arial"/>
          <w:sz w:val="22"/>
          <w:szCs w:val="22"/>
        </w:rPr>
        <w:t xml:space="preserve">Durante la ejecución de la auditoria, el </w:t>
      </w:r>
      <w:r w:rsidRPr="004A7D2E">
        <w:rPr>
          <w:rFonts w:ascii="Arial" w:eastAsia="Arial" w:hAnsi="Arial" w:cs="Arial"/>
          <w:b/>
          <w:bCs/>
          <w:sz w:val="22"/>
          <w:szCs w:val="22"/>
        </w:rPr>
        <w:t>Auditor Líder</w:t>
      </w:r>
      <w:r>
        <w:rPr>
          <w:rFonts w:ascii="Arial" w:eastAsia="Arial" w:hAnsi="Arial" w:cs="Arial"/>
          <w:sz w:val="22"/>
          <w:szCs w:val="22"/>
        </w:rPr>
        <w:t xml:space="preserve"> en coordinación con el Equipo Auditor realizará el registro de los hallazgos obtenidos en el formato </w:t>
      </w:r>
      <w:r w:rsidR="004A7D2E" w:rsidRPr="004A7D2E">
        <w:rPr>
          <w:rFonts w:ascii="Arial" w:eastAsia="Arial" w:hAnsi="Arial" w:cs="Arial"/>
          <w:b/>
          <w:bCs/>
          <w:sz w:val="22"/>
          <w:szCs w:val="22"/>
        </w:rPr>
        <w:t xml:space="preserve">F-15-05 </w:t>
      </w:r>
      <w:r w:rsidRPr="004A7D2E">
        <w:rPr>
          <w:rFonts w:ascii="Arial" w:eastAsia="Arial" w:hAnsi="Arial" w:cs="Arial"/>
          <w:b/>
          <w:bCs/>
          <w:sz w:val="22"/>
          <w:szCs w:val="22"/>
        </w:rPr>
        <w:t>Relación de Hallazgos de Auditoría.</w:t>
      </w:r>
    </w:p>
    <w:p w14:paraId="402B844A" w14:textId="77777777" w:rsidR="00F56DE1" w:rsidRDefault="00F56DE1">
      <w:pPr>
        <w:rPr>
          <w:rFonts w:ascii="Arial" w:eastAsia="Arial" w:hAnsi="Arial" w:cs="Arial"/>
          <w:sz w:val="22"/>
          <w:szCs w:val="22"/>
        </w:rPr>
      </w:pPr>
    </w:p>
    <w:p w14:paraId="607EEB17" w14:textId="77777777" w:rsidR="00F56DE1" w:rsidRDefault="00097F4C">
      <w:pPr>
        <w:rPr>
          <w:rFonts w:ascii="Arial" w:eastAsia="Arial" w:hAnsi="Arial" w:cs="Arial"/>
          <w:b/>
          <w:sz w:val="22"/>
          <w:szCs w:val="22"/>
        </w:rPr>
      </w:pPr>
      <w:r>
        <w:rPr>
          <w:rFonts w:ascii="Arial" w:eastAsia="Arial" w:hAnsi="Arial" w:cs="Arial"/>
          <w:b/>
          <w:sz w:val="22"/>
          <w:szCs w:val="22"/>
        </w:rPr>
        <w:t xml:space="preserve">La reunión de cierre </w:t>
      </w:r>
    </w:p>
    <w:p w14:paraId="28BADFD6" w14:textId="7C07570B" w:rsidR="00F56DE1" w:rsidRPr="004A7D2E" w:rsidRDefault="00097F4C" w:rsidP="004A7D2E">
      <w:pPr>
        <w:spacing w:before="240"/>
        <w:rPr>
          <w:rFonts w:ascii="Arial" w:eastAsia="Arial" w:hAnsi="Arial" w:cs="Arial"/>
          <w:sz w:val="22"/>
          <w:szCs w:val="22"/>
        </w:rPr>
      </w:pPr>
      <w:r>
        <w:rPr>
          <w:rFonts w:ascii="Arial" w:eastAsia="Arial" w:hAnsi="Arial" w:cs="Arial"/>
          <w:sz w:val="22"/>
          <w:szCs w:val="22"/>
        </w:rPr>
        <w:t xml:space="preserve">Estará presidida por el </w:t>
      </w:r>
      <w:r w:rsidRPr="004A7D2E">
        <w:rPr>
          <w:rFonts w:ascii="Arial" w:eastAsia="Arial" w:hAnsi="Arial" w:cs="Arial"/>
          <w:b/>
          <w:bCs/>
          <w:sz w:val="22"/>
          <w:szCs w:val="22"/>
        </w:rPr>
        <w:t>Auditor Líder</w:t>
      </w:r>
      <w:r>
        <w:rPr>
          <w:rFonts w:ascii="Arial" w:eastAsia="Arial" w:hAnsi="Arial" w:cs="Arial"/>
          <w:sz w:val="22"/>
          <w:szCs w:val="22"/>
        </w:rPr>
        <w:t xml:space="preserve"> o </w:t>
      </w:r>
      <w:r w:rsidRPr="004A7D2E">
        <w:rPr>
          <w:rFonts w:ascii="Arial" w:eastAsia="Arial" w:hAnsi="Arial" w:cs="Arial"/>
          <w:b/>
          <w:bCs/>
          <w:sz w:val="22"/>
          <w:szCs w:val="22"/>
        </w:rPr>
        <w:t>Auditor Responsable</w:t>
      </w:r>
      <w:r>
        <w:rPr>
          <w:rFonts w:ascii="Arial" w:eastAsia="Arial" w:hAnsi="Arial" w:cs="Arial"/>
          <w:sz w:val="22"/>
          <w:szCs w:val="22"/>
        </w:rPr>
        <w:t xml:space="preserve">, en presencia del Equipo Auditor y de la </w:t>
      </w:r>
      <w:r w:rsidRPr="00D523D6">
        <w:rPr>
          <w:rFonts w:ascii="Arial" w:eastAsia="Arial" w:hAnsi="Arial" w:cs="Arial"/>
          <w:b/>
          <w:bCs/>
          <w:sz w:val="22"/>
          <w:szCs w:val="22"/>
          <w:highlight w:val="yellow"/>
        </w:rPr>
        <w:t>Alta Dirección</w:t>
      </w:r>
      <w:r>
        <w:rPr>
          <w:rFonts w:ascii="Arial" w:eastAsia="Arial" w:hAnsi="Arial" w:cs="Arial"/>
          <w:sz w:val="22"/>
          <w:szCs w:val="22"/>
        </w:rPr>
        <w:t>; teniendo como propósito:</w:t>
      </w:r>
    </w:p>
    <w:p w14:paraId="2429DC74" w14:textId="77777777" w:rsidR="00F56DE1" w:rsidRDefault="00097F4C" w:rsidP="004A7D2E">
      <w:pPr>
        <w:ind w:left="851" w:firstLine="850"/>
        <w:rPr>
          <w:rFonts w:ascii="Arial" w:eastAsia="Arial" w:hAnsi="Arial" w:cs="Arial"/>
          <w:sz w:val="22"/>
          <w:szCs w:val="22"/>
        </w:rPr>
      </w:pPr>
      <w:r>
        <w:rPr>
          <w:rFonts w:ascii="Arial" w:eastAsia="Arial" w:hAnsi="Arial" w:cs="Arial"/>
          <w:sz w:val="22"/>
          <w:szCs w:val="22"/>
        </w:rPr>
        <w:t>a)</w:t>
      </w:r>
      <w:r>
        <w:rPr>
          <w:rFonts w:ascii="Arial" w:eastAsia="Arial" w:hAnsi="Arial" w:cs="Arial"/>
          <w:sz w:val="22"/>
          <w:szCs w:val="22"/>
        </w:rPr>
        <w:tab/>
        <w:t>Presentar el resumen de los Hallazgos No Conformes.</w:t>
      </w:r>
    </w:p>
    <w:p w14:paraId="74FB08BB" w14:textId="77777777" w:rsidR="00F56DE1" w:rsidRDefault="00097F4C" w:rsidP="004A7D2E">
      <w:pPr>
        <w:ind w:left="1418" w:firstLine="283"/>
        <w:rPr>
          <w:rFonts w:ascii="Arial" w:eastAsia="Arial" w:hAnsi="Arial" w:cs="Arial"/>
          <w:sz w:val="22"/>
          <w:szCs w:val="22"/>
        </w:rPr>
      </w:pPr>
      <w:r>
        <w:rPr>
          <w:rFonts w:ascii="Arial" w:eastAsia="Arial" w:hAnsi="Arial" w:cs="Arial"/>
          <w:sz w:val="22"/>
          <w:szCs w:val="22"/>
        </w:rPr>
        <w:t>b)</w:t>
      </w:r>
      <w:r>
        <w:rPr>
          <w:rFonts w:ascii="Arial" w:eastAsia="Arial" w:hAnsi="Arial" w:cs="Arial"/>
          <w:sz w:val="22"/>
          <w:szCs w:val="22"/>
        </w:rPr>
        <w:tab/>
        <w:t>Aclarar dudas sobre los hallazgos.</w:t>
      </w:r>
    </w:p>
    <w:p w14:paraId="5D8AEFC8" w14:textId="77777777" w:rsidR="00F56DE1" w:rsidRDefault="00097F4C" w:rsidP="004A7D2E">
      <w:pPr>
        <w:ind w:left="851" w:firstLine="850"/>
        <w:rPr>
          <w:rFonts w:ascii="Arial" w:eastAsia="Arial" w:hAnsi="Arial" w:cs="Arial"/>
          <w:sz w:val="22"/>
          <w:szCs w:val="22"/>
        </w:rPr>
      </w:pPr>
      <w:r>
        <w:rPr>
          <w:rFonts w:ascii="Arial" w:eastAsia="Arial" w:hAnsi="Arial" w:cs="Arial"/>
          <w:sz w:val="22"/>
          <w:szCs w:val="22"/>
        </w:rPr>
        <w:t>c)</w:t>
      </w:r>
      <w:r>
        <w:rPr>
          <w:rFonts w:ascii="Arial" w:eastAsia="Arial" w:hAnsi="Arial" w:cs="Arial"/>
          <w:sz w:val="22"/>
          <w:szCs w:val="22"/>
        </w:rPr>
        <w:tab/>
        <w:t>Firmar de enterado de los Hallazgos No Conformes.</w:t>
      </w:r>
    </w:p>
    <w:p w14:paraId="361DC39E" w14:textId="77777777" w:rsidR="00F56DE1" w:rsidRDefault="00097F4C" w:rsidP="004A7D2E">
      <w:pPr>
        <w:ind w:left="851" w:firstLine="850"/>
        <w:rPr>
          <w:rFonts w:ascii="Arial" w:eastAsia="Arial" w:hAnsi="Arial" w:cs="Arial"/>
          <w:sz w:val="22"/>
          <w:szCs w:val="22"/>
        </w:rPr>
      </w:pPr>
      <w:r>
        <w:rPr>
          <w:rFonts w:ascii="Arial" w:eastAsia="Arial" w:hAnsi="Arial" w:cs="Arial"/>
          <w:sz w:val="22"/>
          <w:szCs w:val="22"/>
        </w:rPr>
        <w:t>d)</w:t>
      </w:r>
      <w:r>
        <w:rPr>
          <w:rFonts w:ascii="Arial" w:eastAsia="Arial" w:hAnsi="Arial" w:cs="Arial"/>
          <w:sz w:val="22"/>
          <w:szCs w:val="22"/>
        </w:rPr>
        <w:tab/>
        <w:t>Establecer y acordar compromisos.</w:t>
      </w:r>
    </w:p>
    <w:p w14:paraId="2EE656D2" w14:textId="77777777" w:rsidR="00F56DE1" w:rsidRDefault="00097F4C" w:rsidP="004A7D2E">
      <w:pPr>
        <w:ind w:left="851" w:firstLine="850"/>
        <w:rPr>
          <w:rFonts w:ascii="Arial" w:eastAsia="Arial" w:hAnsi="Arial" w:cs="Arial"/>
          <w:sz w:val="22"/>
          <w:szCs w:val="22"/>
        </w:rPr>
      </w:pPr>
      <w:r>
        <w:rPr>
          <w:rFonts w:ascii="Arial" w:eastAsia="Arial" w:hAnsi="Arial" w:cs="Arial"/>
          <w:sz w:val="22"/>
          <w:szCs w:val="22"/>
        </w:rPr>
        <w:t>e)</w:t>
      </w:r>
      <w:r>
        <w:rPr>
          <w:rFonts w:ascii="Arial" w:eastAsia="Arial" w:hAnsi="Arial" w:cs="Arial"/>
          <w:sz w:val="22"/>
          <w:szCs w:val="22"/>
        </w:rPr>
        <w:tab/>
        <w:t xml:space="preserve">Proporcionar una copia de los hallazgos a la </w:t>
      </w:r>
      <w:r w:rsidRPr="00D523D6">
        <w:rPr>
          <w:rFonts w:ascii="Arial" w:eastAsia="Arial" w:hAnsi="Arial" w:cs="Arial"/>
          <w:b/>
          <w:bCs/>
          <w:sz w:val="22"/>
          <w:szCs w:val="22"/>
          <w:highlight w:val="yellow"/>
        </w:rPr>
        <w:t>Alta Dirección</w:t>
      </w:r>
      <w:r>
        <w:rPr>
          <w:rFonts w:ascii="Arial" w:eastAsia="Arial" w:hAnsi="Arial" w:cs="Arial"/>
          <w:sz w:val="22"/>
          <w:szCs w:val="22"/>
        </w:rPr>
        <w:t>.</w:t>
      </w:r>
    </w:p>
    <w:p w14:paraId="559D88A2" w14:textId="77777777" w:rsidR="00F56DE1" w:rsidRDefault="00F56DE1">
      <w:pPr>
        <w:rPr>
          <w:rFonts w:ascii="Arial" w:eastAsia="Arial" w:hAnsi="Arial" w:cs="Arial"/>
          <w:sz w:val="22"/>
          <w:szCs w:val="22"/>
        </w:rPr>
      </w:pPr>
    </w:p>
    <w:p w14:paraId="178FA098" w14:textId="5184CD75" w:rsidR="00F56DE1" w:rsidRDefault="00097F4C">
      <w:pPr>
        <w:rPr>
          <w:rFonts w:ascii="Arial" w:eastAsia="Arial" w:hAnsi="Arial" w:cs="Arial"/>
          <w:sz w:val="22"/>
          <w:szCs w:val="22"/>
        </w:rPr>
      </w:pPr>
      <w:r>
        <w:rPr>
          <w:rFonts w:ascii="Arial" w:eastAsia="Arial" w:hAnsi="Arial" w:cs="Arial"/>
          <w:sz w:val="22"/>
          <w:szCs w:val="22"/>
        </w:rPr>
        <w:t xml:space="preserve">Se llenará y signará el formato </w:t>
      </w:r>
      <w:r w:rsidR="004A7D2E" w:rsidRPr="004A7D2E">
        <w:rPr>
          <w:rFonts w:ascii="Arial" w:eastAsia="Arial" w:hAnsi="Arial" w:cs="Arial"/>
          <w:b/>
          <w:bCs/>
          <w:sz w:val="22"/>
          <w:szCs w:val="22"/>
        </w:rPr>
        <w:t xml:space="preserve">F-15-04 </w:t>
      </w:r>
      <w:r w:rsidRPr="004A7D2E">
        <w:rPr>
          <w:rFonts w:ascii="Arial" w:eastAsia="Arial" w:hAnsi="Arial" w:cs="Arial"/>
          <w:b/>
          <w:bCs/>
          <w:sz w:val="22"/>
          <w:szCs w:val="22"/>
        </w:rPr>
        <w:t>Minuta de Auditoría</w:t>
      </w:r>
      <w:r>
        <w:rPr>
          <w:rFonts w:ascii="Arial" w:eastAsia="Arial" w:hAnsi="Arial" w:cs="Arial"/>
          <w:sz w:val="22"/>
          <w:szCs w:val="22"/>
        </w:rPr>
        <w:t xml:space="preserve">, colocando la fecha, hora y firma de cierre de la auditoría, en la columna correspondiente del registro de asistentes. En el cierre de auditoría se convocan a todos los niveles de la organización para notificar las observaciones, hallazgos y resultados obtenidos. Por medio de correo electrónico se les notificará al alta dirección y administrativos, y los despachadores, el personal operativo y demás partes interesadas por medio de notificación verbal antes de iniciar sus operaciones o ingresar a la estación de servicio. </w:t>
      </w:r>
    </w:p>
    <w:p w14:paraId="7C10B6B7" w14:textId="53853D4B" w:rsidR="00F56DE1" w:rsidRDefault="00097F4C">
      <w:pPr>
        <w:spacing w:before="240" w:after="240"/>
        <w:rPr>
          <w:rFonts w:ascii="Arial" w:eastAsia="Arial" w:hAnsi="Arial" w:cs="Arial"/>
          <w:sz w:val="22"/>
          <w:szCs w:val="22"/>
        </w:rPr>
      </w:pPr>
      <w:r>
        <w:rPr>
          <w:rFonts w:ascii="Arial" w:eastAsia="Arial" w:hAnsi="Arial" w:cs="Arial"/>
          <w:sz w:val="22"/>
          <w:szCs w:val="22"/>
        </w:rPr>
        <w:t xml:space="preserve">Terminado el periodo programado de auditoría, debe realizarse una reunión en un plazo no mayor a 10 días hábiles entre el </w:t>
      </w:r>
      <w:r w:rsidRPr="004A7D2E">
        <w:rPr>
          <w:rFonts w:ascii="Arial" w:eastAsia="Arial" w:hAnsi="Arial" w:cs="Arial"/>
          <w:b/>
          <w:bCs/>
          <w:sz w:val="22"/>
          <w:szCs w:val="22"/>
        </w:rPr>
        <w:t>Auditor Líder</w:t>
      </w:r>
      <w:r>
        <w:rPr>
          <w:rFonts w:ascii="Arial" w:eastAsia="Arial" w:hAnsi="Arial" w:cs="Arial"/>
          <w:sz w:val="22"/>
          <w:szCs w:val="22"/>
        </w:rPr>
        <w:t xml:space="preserve"> y el equipo auditor para determinar cuáles de los hallazgos de auditoría detectados son sujetos a documentar en el formato</w:t>
      </w:r>
      <w:r w:rsidR="004A7D2E" w:rsidRPr="004A7D2E">
        <w:rPr>
          <w:rFonts w:ascii="Arial" w:eastAsia="Arial" w:hAnsi="Arial" w:cs="Arial"/>
          <w:sz w:val="22"/>
          <w:szCs w:val="22"/>
        </w:rPr>
        <w:t xml:space="preserve"> </w:t>
      </w:r>
      <w:r w:rsidR="004A7D2E" w:rsidRPr="004A7D2E">
        <w:rPr>
          <w:rFonts w:ascii="Arial" w:eastAsia="Arial" w:hAnsi="Arial" w:cs="Arial"/>
          <w:b/>
          <w:bCs/>
          <w:sz w:val="22"/>
          <w:szCs w:val="22"/>
        </w:rPr>
        <w:t>F-14.3-01 Registro</w:t>
      </w:r>
      <w:r w:rsidRPr="004A7D2E">
        <w:rPr>
          <w:rFonts w:ascii="Arial" w:eastAsia="Arial" w:hAnsi="Arial" w:cs="Arial"/>
          <w:b/>
          <w:bCs/>
          <w:sz w:val="22"/>
          <w:szCs w:val="22"/>
        </w:rPr>
        <w:t xml:space="preserve"> de Hallazgo No Conforme</w:t>
      </w:r>
      <w:r>
        <w:rPr>
          <w:rFonts w:ascii="Arial" w:eastAsia="Arial" w:hAnsi="Arial" w:cs="Arial"/>
          <w:sz w:val="22"/>
          <w:szCs w:val="22"/>
        </w:rPr>
        <w:t xml:space="preserve"> y aplicarles el tratamiento indicado en el procedimiento de </w:t>
      </w:r>
      <w:r w:rsidR="004A7D2E" w:rsidRPr="004A7D2E">
        <w:rPr>
          <w:rFonts w:ascii="Arial" w:eastAsia="Arial" w:hAnsi="Arial" w:cs="Arial"/>
          <w:b/>
          <w:bCs/>
          <w:sz w:val="22"/>
          <w:szCs w:val="22"/>
        </w:rPr>
        <w:t xml:space="preserve">P-14.3 </w:t>
      </w:r>
      <w:r w:rsidRPr="004A7D2E">
        <w:rPr>
          <w:rFonts w:ascii="Arial" w:eastAsia="Arial" w:hAnsi="Arial" w:cs="Arial"/>
          <w:b/>
          <w:bCs/>
          <w:sz w:val="22"/>
          <w:szCs w:val="22"/>
        </w:rPr>
        <w:t>Administración de Hallazgos</w:t>
      </w:r>
      <w:r>
        <w:rPr>
          <w:rFonts w:ascii="Arial" w:eastAsia="Arial" w:hAnsi="Arial" w:cs="Arial"/>
          <w:sz w:val="22"/>
          <w:szCs w:val="22"/>
        </w:rPr>
        <w:t>.</w:t>
      </w:r>
    </w:p>
    <w:p w14:paraId="283E7FF8" w14:textId="77777777" w:rsidR="00F56DE1" w:rsidRDefault="00097F4C">
      <w:pPr>
        <w:rPr>
          <w:rFonts w:ascii="Arial" w:eastAsia="Arial" w:hAnsi="Arial" w:cs="Arial"/>
          <w:sz w:val="22"/>
          <w:szCs w:val="22"/>
        </w:rPr>
      </w:pPr>
      <w:r>
        <w:rPr>
          <w:rFonts w:ascii="Arial" w:eastAsia="Arial" w:hAnsi="Arial" w:cs="Arial"/>
          <w:sz w:val="22"/>
          <w:szCs w:val="22"/>
        </w:rPr>
        <w:t xml:space="preserve">De no ser posible la referida reunión en el plazo citado en el punto anterior, el </w:t>
      </w:r>
      <w:r w:rsidRPr="004A7D2E">
        <w:rPr>
          <w:rFonts w:ascii="Arial" w:eastAsia="Arial" w:hAnsi="Arial" w:cs="Arial"/>
          <w:b/>
          <w:bCs/>
          <w:sz w:val="22"/>
          <w:szCs w:val="22"/>
        </w:rPr>
        <w:t>Auditor Líder</w:t>
      </w:r>
      <w:r>
        <w:rPr>
          <w:rFonts w:ascii="Arial" w:eastAsia="Arial" w:hAnsi="Arial" w:cs="Arial"/>
          <w:sz w:val="22"/>
          <w:szCs w:val="22"/>
        </w:rPr>
        <w:t xml:space="preserve"> tendrá 5 días hábiles para solicitar a los auditores responsables, vía electrónica, el envío de los Hallazgos No Conformes que a juicio de éstos son procedentes para análisis y aceptación final por parte del </w:t>
      </w:r>
      <w:r w:rsidRPr="004A7D2E">
        <w:rPr>
          <w:rFonts w:ascii="Arial" w:eastAsia="Arial" w:hAnsi="Arial" w:cs="Arial"/>
          <w:b/>
          <w:bCs/>
          <w:sz w:val="22"/>
          <w:szCs w:val="22"/>
        </w:rPr>
        <w:t>Auditor Líder</w:t>
      </w:r>
      <w:r>
        <w:rPr>
          <w:rFonts w:ascii="Arial" w:eastAsia="Arial" w:hAnsi="Arial" w:cs="Arial"/>
          <w:sz w:val="22"/>
          <w:szCs w:val="22"/>
        </w:rPr>
        <w:t>.</w:t>
      </w:r>
    </w:p>
    <w:p w14:paraId="00C01FBE" w14:textId="77777777" w:rsidR="00F56DE1" w:rsidRDefault="00F56DE1">
      <w:pPr>
        <w:rPr>
          <w:rFonts w:ascii="Arial" w:eastAsia="Arial" w:hAnsi="Arial" w:cs="Arial"/>
          <w:sz w:val="22"/>
          <w:szCs w:val="22"/>
        </w:rPr>
      </w:pPr>
    </w:p>
    <w:p w14:paraId="265ADC07" w14:textId="398D4196" w:rsidR="00F56DE1" w:rsidRPr="004A7D2E" w:rsidRDefault="00097F4C">
      <w:pPr>
        <w:rPr>
          <w:rFonts w:ascii="Arial" w:eastAsia="Arial" w:hAnsi="Arial" w:cs="Arial"/>
          <w:b/>
          <w:sz w:val="22"/>
          <w:szCs w:val="22"/>
        </w:rPr>
      </w:pPr>
      <w:r>
        <w:rPr>
          <w:rFonts w:ascii="Arial" w:eastAsia="Arial" w:hAnsi="Arial" w:cs="Arial"/>
          <w:b/>
          <w:sz w:val="22"/>
          <w:szCs w:val="22"/>
        </w:rPr>
        <w:t>Informe de Auditoría</w:t>
      </w:r>
    </w:p>
    <w:p w14:paraId="5D37E5C8" w14:textId="03097DB1" w:rsidR="00F56DE1" w:rsidRPr="004A7D2E" w:rsidRDefault="00097F4C" w:rsidP="004A7D2E">
      <w:pPr>
        <w:rPr>
          <w:rFonts w:ascii="Arial" w:eastAsia="Arial" w:hAnsi="Arial" w:cs="Arial"/>
          <w:sz w:val="22"/>
          <w:szCs w:val="22"/>
        </w:rPr>
      </w:pPr>
      <w:r>
        <w:rPr>
          <w:rFonts w:ascii="Arial" w:eastAsia="Arial" w:hAnsi="Arial" w:cs="Arial"/>
          <w:sz w:val="22"/>
          <w:szCs w:val="22"/>
        </w:rPr>
        <w:t>El informe de auditoría se documentará mediante el</w:t>
      </w:r>
      <w:r w:rsidR="004A7D2E">
        <w:rPr>
          <w:rFonts w:ascii="Arial" w:eastAsia="Arial" w:hAnsi="Arial" w:cs="Arial"/>
          <w:sz w:val="22"/>
          <w:szCs w:val="22"/>
        </w:rPr>
        <w:t xml:space="preserve"> </w:t>
      </w:r>
      <w:r w:rsidR="004A7D2E" w:rsidRPr="004A7D2E">
        <w:rPr>
          <w:rFonts w:ascii="Arial" w:eastAsia="Arial" w:hAnsi="Arial" w:cs="Arial"/>
          <w:b/>
          <w:bCs/>
          <w:sz w:val="22"/>
          <w:szCs w:val="22"/>
        </w:rPr>
        <w:t xml:space="preserve">F-15-06 </w:t>
      </w:r>
      <w:r w:rsidRPr="004A7D2E">
        <w:rPr>
          <w:rFonts w:ascii="Arial" w:eastAsia="Arial" w:hAnsi="Arial" w:cs="Arial"/>
          <w:b/>
          <w:bCs/>
          <w:sz w:val="22"/>
          <w:szCs w:val="22"/>
        </w:rPr>
        <w:t xml:space="preserve"> Informe de Auditoría</w:t>
      </w:r>
      <w:r>
        <w:rPr>
          <w:rFonts w:ascii="Arial" w:eastAsia="Arial" w:hAnsi="Arial" w:cs="Arial"/>
          <w:sz w:val="22"/>
          <w:szCs w:val="22"/>
        </w:rPr>
        <w:t xml:space="preserve"> presentando el análisis del equipo auditor y auditor líder o auditor responsable, el cual debe incluir: </w:t>
      </w:r>
    </w:p>
    <w:p w14:paraId="4476FEDA" w14:textId="3F6E02C6" w:rsidR="00F56DE1" w:rsidRDefault="00097F4C" w:rsidP="004A7D2E">
      <w:pPr>
        <w:numPr>
          <w:ilvl w:val="0"/>
          <w:numId w:val="5"/>
        </w:numPr>
        <w:spacing w:line="300" w:lineRule="auto"/>
        <w:ind w:left="2127" w:hanging="426"/>
        <w:rPr>
          <w:rFonts w:ascii="Arial" w:eastAsia="Arial" w:hAnsi="Arial" w:cs="Arial"/>
          <w:sz w:val="22"/>
          <w:szCs w:val="22"/>
        </w:rPr>
      </w:pPr>
      <w:r>
        <w:rPr>
          <w:rFonts w:ascii="Arial" w:eastAsia="Arial" w:hAnsi="Arial" w:cs="Arial"/>
          <w:sz w:val="22"/>
          <w:szCs w:val="22"/>
        </w:rPr>
        <w:t xml:space="preserve">Número de </w:t>
      </w:r>
      <w:r w:rsidR="00E576EE">
        <w:rPr>
          <w:rFonts w:ascii="Arial" w:eastAsia="Arial" w:hAnsi="Arial" w:cs="Arial"/>
          <w:sz w:val="22"/>
          <w:szCs w:val="22"/>
        </w:rPr>
        <w:t>auditoría (</w:t>
      </w:r>
      <w:r>
        <w:rPr>
          <w:rFonts w:ascii="Arial" w:eastAsia="Arial" w:hAnsi="Arial" w:cs="Arial"/>
          <w:sz w:val="22"/>
          <w:szCs w:val="22"/>
        </w:rPr>
        <w:t>indicado en el programa anual)</w:t>
      </w:r>
    </w:p>
    <w:p w14:paraId="241BB8D4" w14:textId="77777777" w:rsidR="00F56DE1" w:rsidRDefault="00097F4C" w:rsidP="004A7D2E">
      <w:pPr>
        <w:numPr>
          <w:ilvl w:val="0"/>
          <w:numId w:val="5"/>
        </w:numPr>
        <w:spacing w:line="300" w:lineRule="auto"/>
        <w:ind w:left="2127" w:hanging="425"/>
        <w:rPr>
          <w:rFonts w:ascii="Arial" w:eastAsia="Arial" w:hAnsi="Arial" w:cs="Arial"/>
          <w:sz w:val="22"/>
          <w:szCs w:val="22"/>
        </w:rPr>
      </w:pPr>
      <w:r>
        <w:rPr>
          <w:rFonts w:ascii="Arial" w:eastAsia="Arial" w:hAnsi="Arial" w:cs="Arial"/>
          <w:sz w:val="22"/>
          <w:szCs w:val="22"/>
        </w:rPr>
        <w:t>Fecha y período de la auditoría efectuada</w:t>
      </w:r>
    </w:p>
    <w:p w14:paraId="568E695E" w14:textId="77777777" w:rsidR="00F56DE1" w:rsidRDefault="00097F4C" w:rsidP="004A7D2E">
      <w:pPr>
        <w:numPr>
          <w:ilvl w:val="0"/>
          <w:numId w:val="5"/>
        </w:numPr>
        <w:spacing w:line="300" w:lineRule="auto"/>
        <w:ind w:left="2127" w:hanging="426"/>
        <w:rPr>
          <w:rFonts w:ascii="Arial" w:eastAsia="Arial" w:hAnsi="Arial" w:cs="Arial"/>
          <w:sz w:val="22"/>
          <w:szCs w:val="22"/>
        </w:rPr>
      </w:pPr>
      <w:r>
        <w:rPr>
          <w:rFonts w:ascii="Arial" w:eastAsia="Arial" w:hAnsi="Arial" w:cs="Arial"/>
          <w:sz w:val="22"/>
          <w:szCs w:val="22"/>
        </w:rPr>
        <w:t>Datos del área auditada</w:t>
      </w:r>
    </w:p>
    <w:p w14:paraId="306D1883" w14:textId="77777777" w:rsidR="00F56DE1" w:rsidRDefault="00097F4C" w:rsidP="004A7D2E">
      <w:pPr>
        <w:numPr>
          <w:ilvl w:val="0"/>
          <w:numId w:val="5"/>
        </w:numPr>
        <w:spacing w:line="300" w:lineRule="auto"/>
        <w:ind w:left="2127" w:hanging="425"/>
        <w:rPr>
          <w:rFonts w:ascii="Arial" w:eastAsia="Arial" w:hAnsi="Arial" w:cs="Arial"/>
          <w:sz w:val="22"/>
          <w:szCs w:val="22"/>
        </w:rPr>
      </w:pPr>
      <w:r>
        <w:rPr>
          <w:rFonts w:ascii="Arial" w:eastAsia="Arial" w:hAnsi="Arial" w:cs="Arial"/>
          <w:sz w:val="22"/>
          <w:szCs w:val="22"/>
        </w:rPr>
        <w:t>Objetivo y alcance de la auditoria</w:t>
      </w:r>
    </w:p>
    <w:p w14:paraId="64521980" w14:textId="77777777" w:rsidR="00F56DE1" w:rsidRDefault="00097F4C" w:rsidP="004A7D2E">
      <w:pPr>
        <w:numPr>
          <w:ilvl w:val="0"/>
          <w:numId w:val="5"/>
        </w:numPr>
        <w:spacing w:line="300" w:lineRule="auto"/>
        <w:ind w:left="2127" w:hanging="425"/>
        <w:rPr>
          <w:rFonts w:ascii="Arial" w:eastAsia="Arial" w:hAnsi="Arial" w:cs="Arial"/>
          <w:sz w:val="22"/>
          <w:szCs w:val="22"/>
        </w:rPr>
      </w:pPr>
      <w:r>
        <w:rPr>
          <w:rFonts w:ascii="Arial" w:eastAsia="Arial" w:hAnsi="Arial" w:cs="Arial"/>
          <w:sz w:val="22"/>
          <w:szCs w:val="22"/>
        </w:rPr>
        <w:t>Área y personal contactado</w:t>
      </w:r>
    </w:p>
    <w:p w14:paraId="3CA94161" w14:textId="77777777" w:rsidR="00F56DE1" w:rsidRDefault="00097F4C" w:rsidP="004A7D2E">
      <w:pPr>
        <w:numPr>
          <w:ilvl w:val="0"/>
          <w:numId w:val="5"/>
        </w:numPr>
        <w:spacing w:after="60" w:line="300" w:lineRule="auto"/>
        <w:ind w:left="2127" w:hanging="425"/>
        <w:rPr>
          <w:rFonts w:ascii="Arial" w:eastAsia="Arial" w:hAnsi="Arial" w:cs="Arial"/>
          <w:sz w:val="22"/>
          <w:szCs w:val="22"/>
        </w:rPr>
      </w:pPr>
      <w:r>
        <w:rPr>
          <w:rFonts w:ascii="Arial" w:eastAsia="Arial" w:hAnsi="Arial" w:cs="Arial"/>
          <w:sz w:val="22"/>
          <w:szCs w:val="22"/>
        </w:rPr>
        <w:t>Personal auditor</w:t>
      </w:r>
    </w:p>
    <w:p w14:paraId="443E0612" w14:textId="77777777" w:rsidR="00F56DE1" w:rsidRDefault="00097F4C" w:rsidP="004A7D2E">
      <w:pPr>
        <w:numPr>
          <w:ilvl w:val="0"/>
          <w:numId w:val="5"/>
        </w:numPr>
        <w:spacing w:after="60" w:line="300" w:lineRule="auto"/>
        <w:ind w:left="2127" w:hanging="426"/>
        <w:rPr>
          <w:rFonts w:ascii="Arial" w:eastAsia="Arial" w:hAnsi="Arial" w:cs="Arial"/>
          <w:sz w:val="22"/>
          <w:szCs w:val="22"/>
        </w:rPr>
      </w:pPr>
      <w:r>
        <w:rPr>
          <w:rFonts w:ascii="Arial" w:eastAsia="Arial" w:hAnsi="Arial" w:cs="Arial"/>
          <w:sz w:val="22"/>
          <w:szCs w:val="22"/>
        </w:rPr>
        <w:t>Compromisos establecidos</w:t>
      </w:r>
    </w:p>
    <w:p w14:paraId="1A7BC698" w14:textId="77777777" w:rsidR="00F56DE1" w:rsidRDefault="00097F4C" w:rsidP="004A7D2E">
      <w:pPr>
        <w:numPr>
          <w:ilvl w:val="0"/>
          <w:numId w:val="5"/>
        </w:numPr>
        <w:tabs>
          <w:tab w:val="left" w:pos="2127"/>
        </w:tabs>
        <w:spacing w:after="60" w:line="300" w:lineRule="auto"/>
        <w:ind w:left="1701" w:firstLine="0"/>
        <w:rPr>
          <w:rFonts w:ascii="Arial" w:eastAsia="Arial" w:hAnsi="Arial" w:cs="Arial"/>
          <w:sz w:val="22"/>
          <w:szCs w:val="22"/>
        </w:rPr>
      </w:pPr>
      <w:r>
        <w:rPr>
          <w:rFonts w:ascii="Arial" w:eastAsia="Arial" w:hAnsi="Arial" w:cs="Arial"/>
          <w:sz w:val="22"/>
          <w:szCs w:val="22"/>
        </w:rPr>
        <w:t xml:space="preserve">Firma del </w:t>
      </w:r>
      <w:r w:rsidRPr="004A7D2E">
        <w:rPr>
          <w:rFonts w:ascii="Arial" w:eastAsia="Arial" w:hAnsi="Arial" w:cs="Arial"/>
          <w:b/>
          <w:bCs/>
          <w:sz w:val="22"/>
          <w:szCs w:val="22"/>
        </w:rPr>
        <w:t>Auditor Líder</w:t>
      </w:r>
      <w:r>
        <w:rPr>
          <w:rFonts w:ascii="Arial" w:eastAsia="Arial" w:hAnsi="Arial" w:cs="Arial"/>
          <w:sz w:val="22"/>
          <w:szCs w:val="22"/>
        </w:rPr>
        <w:t xml:space="preserve"> y /o </w:t>
      </w:r>
      <w:r w:rsidRPr="004A7D2E">
        <w:rPr>
          <w:rFonts w:ascii="Arial" w:eastAsia="Arial" w:hAnsi="Arial" w:cs="Arial"/>
          <w:b/>
          <w:bCs/>
          <w:sz w:val="22"/>
          <w:szCs w:val="22"/>
        </w:rPr>
        <w:t>Auditor Responsable</w:t>
      </w:r>
    </w:p>
    <w:p w14:paraId="197E77D5" w14:textId="77777777" w:rsidR="00F56DE1" w:rsidRDefault="00097F4C" w:rsidP="004A7D2E">
      <w:pPr>
        <w:numPr>
          <w:ilvl w:val="0"/>
          <w:numId w:val="5"/>
        </w:numPr>
        <w:tabs>
          <w:tab w:val="left" w:pos="2127"/>
        </w:tabs>
        <w:spacing w:after="60" w:line="300" w:lineRule="auto"/>
        <w:ind w:left="1701" w:firstLine="0"/>
        <w:rPr>
          <w:rFonts w:ascii="Arial" w:eastAsia="Arial" w:hAnsi="Arial" w:cs="Arial"/>
          <w:sz w:val="22"/>
          <w:szCs w:val="22"/>
        </w:rPr>
      </w:pPr>
      <w:r>
        <w:rPr>
          <w:rFonts w:ascii="Arial" w:eastAsia="Arial" w:hAnsi="Arial" w:cs="Arial"/>
          <w:sz w:val="22"/>
          <w:szCs w:val="22"/>
        </w:rPr>
        <w:t>Conclusiones</w:t>
      </w:r>
    </w:p>
    <w:p w14:paraId="47BDB88C" w14:textId="18A1DC53" w:rsidR="00F56DE1" w:rsidRPr="004A7D2E" w:rsidRDefault="00097F4C" w:rsidP="004A7D2E">
      <w:pPr>
        <w:numPr>
          <w:ilvl w:val="0"/>
          <w:numId w:val="5"/>
        </w:numPr>
        <w:spacing w:after="60" w:line="300" w:lineRule="auto"/>
        <w:ind w:left="2127" w:hanging="426"/>
        <w:rPr>
          <w:rFonts w:ascii="Arial" w:eastAsia="Arial" w:hAnsi="Arial" w:cs="Arial"/>
          <w:sz w:val="22"/>
          <w:szCs w:val="22"/>
        </w:rPr>
      </w:pPr>
      <w:r>
        <w:rPr>
          <w:rFonts w:ascii="Arial" w:eastAsia="Arial" w:hAnsi="Arial" w:cs="Arial"/>
          <w:sz w:val="22"/>
          <w:szCs w:val="22"/>
        </w:rPr>
        <w:t xml:space="preserve">Anexos (formato </w:t>
      </w:r>
      <w:r w:rsidR="004A7D2E" w:rsidRPr="004A7D2E">
        <w:rPr>
          <w:rFonts w:ascii="Arial" w:eastAsia="Arial" w:hAnsi="Arial" w:cs="Arial"/>
          <w:b/>
          <w:bCs/>
          <w:sz w:val="22"/>
          <w:szCs w:val="22"/>
        </w:rPr>
        <w:t xml:space="preserve">F-15-05 </w:t>
      </w:r>
      <w:r w:rsidRPr="004A7D2E">
        <w:rPr>
          <w:rFonts w:ascii="Arial" w:eastAsia="Arial" w:hAnsi="Arial" w:cs="Arial"/>
          <w:b/>
          <w:bCs/>
          <w:sz w:val="22"/>
          <w:szCs w:val="22"/>
        </w:rPr>
        <w:t>Relación de Hallazgos de Auditoría</w:t>
      </w:r>
      <w:r>
        <w:rPr>
          <w:rFonts w:ascii="Arial" w:eastAsia="Arial" w:hAnsi="Arial" w:cs="Arial"/>
          <w:sz w:val="22"/>
          <w:szCs w:val="22"/>
        </w:rPr>
        <w:t xml:space="preserve">, </w:t>
      </w:r>
      <w:r w:rsidR="004A7D2E" w:rsidRPr="004A7D2E">
        <w:rPr>
          <w:rFonts w:ascii="Arial" w:eastAsia="Arial" w:hAnsi="Arial" w:cs="Arial"/>
          <w:b/>
          <w:bCs/>
          <w:sz w:val="22"/>
          <w:szCs w:val="22"/>
        </w:rPr>
        <w:t xml:space="preserve">F-14.3-01 </w:t>
      </w:r>
      <w:r w:rsidRPr="004A7D2E">
        <w:rPr>
          <w:rFonts w:ascii="Arial" w:eastAsia="Arial" w:hAnsi="Arial" w:cs="Arial"/>
          <w:b/>
          <w:bCs/>
          <w:sz w:val="22"/>
          <w:szCs w:val="22"/>
        </w:rPr>
        <w:t xml:space="preserve">Registro de </w:t>
      </w:r>
      <w:r w:rsidR="00505EDA" w:rsidRPr="004A7D2E">
        <w:rPr>
          <w:rFonts w:ascii="Arial" w:eastAsia="Arial" w:hAnsi="Arial" w:cs="Arial"/>
          <w:b/>
          <w:bCs/>
          <w:sz w:val="22"/>
          <w:szCs w:val="22"/>
        </w:rPr>
        <w:t>Hallazgo No Conforme</w:t>
      </w:r>
      <w:r w:rsidR="00505EDA">
        <w:rPr>
          <w:rFonts w:ascii="Arial" w:eastAsia="Arial" w:hAnsi="Arial" w:cs="Arial"/>
          <w:sz w:val="22"/>
          <w:szCs w:val="22"/>
        </w:rPr>
        <w:t xml:space="preserve"> </w:t>
      </w:r>
      <w:r>
        <w:rPr>
          <w:rFonts w:ascii="Arial" w:eastAsia="Arial" w:hAnsi="Arial" w:cs="Arial"/>
          <w:sz w:val="22"/>
          <w:szCs w:val="22"/>
        </w:rPr>
        <w:t xml:space="preserve">y los que se consideren necesarios a juicio del </w:t>
      </w:r>
      <w:r w:rsidRPr="004A7D2E">
        <w:rPr>
          <w:rFonts w:ascii="Arial" w:eastAsia="Arial" w:hAnsi="Arial" w:cs="Arial"/>
          <w:b/>
          <w:bCs/>
          <w:sz w:val="22"/>
          <w:szCs w:val="22"/>
        </w:rPr>
        <w:t>Auditor Líder</w:t>
      </w:r>
      <w:r>
        <w:rPr>
          <w:rFonts w:ascii="Arial" w:eastAsia="Arial" w:hAnsi="Arial" w:cs="Arial"/>
          <w:sz w:val="22"/>
          <w:szCs w:val="22"/>
        </w:rPr>
        <w:t>)</w:t>
      </w:r>
    </w:p>
    <w:p w14:paraId="545DA009" w14:textId="77777777" w:rsidR="00F56DE1" w:rsidRDefault="00097F4C">
      <w:pPr>
        <w:spacing w:before="120"/>
        <w:rPr>
          <w:rFonts w:ascii="Arial" w:eastAsia="Arial" w:hAnsi="Arial" w:cs="Arial"/>
          <w:sz w:val="22"/>
          <w:szCs w:val="22"/>
        </w:rPr>
      </w:pPr>
      <w:r>
        <w:rPr>
          <w:rFonts w:ascii="Arial" w:eastAsia="Arial" w:hAnsi="Arial" w:cs="Arial"/>
          <w:sz w:val="22"/>
          <w:szCs w:val="22"/>
        </w:rPr>
        <w:t xml:space="preserve">El </w:t>
      </w:r>
      <w:r w:rsidRPr="004A7D2E">
        <w:rPr>
          <w:rFonts w:ascii="Arial" w:eastAsia="Arial" w:hAnsi="Arial" w:cs="Arial"/>
          <w:b/>
          <w:bCs/>
          <w:sz w:val="22"/>
          <w:szCs w:val="22"/>
        </w:rPr>
        <w:t>Auditor Líder</w:t>
      </w:r>
      <w:r>
        <w:rPr>
          <w:rFonts w:ascii="Arial" w:eastAsia="Arial" w:hAnsi="Arial" w:cs="Arial"/>
          <w:sz w:val="22"/>
          <w:szCs w:val="22"/>
        </w:rPr>
        <w:t xml:space="preserve"> debe enviar el informe final de auditoría a la </w:t>
      </w:r>
      <w:r w:rsidRPr="00D523D6">
        <w:rPr>
          <w:rFonts w:ascii="Arial" w:eastAsia="Arial" w:hAnsi="Arial" w:cs="Arial"/>
          <w:b/>
          <w:bCs/>
          <w:sz w:val="22"/>
          <w:szCs w:val="22"/>
          <w:highlight w:val="yellow"/>
        </w:rPr>
        <w:t>Alta Dirección</w:t>
      </w:r>
      <w:r>
        <w:rPr>
          <w:rFonts w:ascii="Arial" w:eastAsia="Arial" w:hAnsi="Arial" w:cs="Arial"/>
          <w:sz w:val="22"/>
          <w:szCs w:val="22"/>
        </w:rPr>
        <w:t xml:space="preserve"> en un plazo no mayor a 20 días hábiles posteriores al cierre de los trabajos de auditoría.</w:t>
      </w:r>
    </w:p>
    <w:p w14:paraId="26D1568F" w14:textId="77777777" w:rsidR="00F56DE1" w:rsidRDefault="00097F4C">
      <w:pPr>
        <w:spacing w:before="120"/>
        <w:rPr>
          <w:rFonts w:ascii="Arial" w:eastAsia="Arial" w:hAnsi="Arial" w:cs="Arial"/>
          <w:sz w:val="22"/>
          <w:szCs w:val="22"/>
        </w:rPr>
      </w:pPr>
      <w:r>
        <w:rPr>
          <w:rFonts w:ascii="Arial" w:eastAsia="Arial" w:hAnsi="Arial" w:cs="Arial"/>
          <w:sz w:val="22"/>
          <w:szCs w:val="22"/>
        </w:rPr>
        <w:t>Se procederá a colocar en las oficinas de la estación de servicio, copia fotostática del resultado de informe de auditoría para consulta de cualquier parte interesada, así como consulta de cualquier persona perteneciente a la organización o sus contratistas.</w:t>
      </w:r>
    </w:p>
    <w:p w14:paraId="47F264E5" w14:textId="77777777" w:rsidR="00F56DE1" w:rsidRDefault="00F56DE1">
      <w:pPr>
        <w:spacing w:before="120"/>
        <w:rPr>
          <w:rFonts w:ascii="Arial" w:eastAsia="Arial" w:hAnsi="Arial" w:cs="Arial"/>
          <w:sz w:val="22"/>
          <w:szCs w:val="22"/>
        </w:rPr>
      </w:pPr>
    </w:p>
    <w:p w14:paraId="391580D4" w14:textId="77777777" w:rsidR="00F56DE1" w:rsidRDefault="00097F4C" w:rsidP="004A7D2E">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Información sobre las auditorías externas.</w:t>
      </w:r>
    </w:p>
    <w:p w14:paraId="08FC247A" w14:textId="62FDA391" w:rsidR="00F56DE1" w:rsidRDefault="00097F4C" w:rsidP="004A7D2E">
      <w:pPr>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 xml:space="preserve">Los presentes lineamientos que son presentados en la estación de servicio </w:t>
      </w:r>
      <w:r w:rsidR="004A7D2E" w:rsidRPr="00D523D6">
        <w:rPr>
          <w:rFonts w:ascii="Arial" w:eastAsia="Arial" w:hAnsi="Arial" w:cs="Arial"/>
          <w:b/>
          <w:bCs/>
          <w:i/>
          <w:iCs/>
          <w:color w:val="000000"/>
          <w:sz w:val="22"/>
          <w:szCs w:val="22"/>
          <w:highlight w:val="yellow"/>
        </w:rPr>
        <w:t>Superservicio Cuatro Caminos S.A. de C.V.</w:t>
      </w:r>
      <w:r w:rsidR="004F6629">
        <w:rPr>
          <w:rFonts w:ascii="Arial" w:eastAsia="Arial" w:hAnsi="Arial" w:cs="Arial"/>
          <w:color w:val="000000"/>
          <w:sz w:val="22"/>
          <w:szCs w:val="22"/>
        </w:rPr>
        <w:t>,</w:t>
      </w:r>
      <w:r>
        <w:rPr>
          <w:rFonts w:ascii="Arial" w:eastAsia="Arial" w:hAnsi="Arial" w:cs="Arial"/>
          <w:color w:val="000000"/>
          <w:sz w:val="22"/>
          <w:szCs w:val="22"/>
        </w:rPr>
        <w:t xml:space="preserve"> son autorizados por la agencia a realizar auditorías a los Sistemas de Administración de Seguridad Industrial, Seguridad Operativa y Protección al Medio Ambiente</w:t>
      </w:r>
    </w:p>
    <w:p w14:paraId="4C101F88" w14:textId="77777777" w:rsidR="00F56DE1" w:rsidRDefault="00097F4C">
      <w:pPr>
        <w:numPr>
          <w:ilvl w:val="0"/>
          <w:numId w:val="3"/>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Las auditorías externas son realizadas por lo menos una vez cada dos años.</w:t>
      </w:r>
    </w:p>
    <w:p w14:paraId="21967BA0" w14:textId="77777777" w:rsidR="00F56DE1" w:rsidRDefault="00097F4C" w:rsidP="004A7D2E">
      <w:pPr>
        <w:numPr>
          <w:ilvl w:val="0"/>
          <w:numId w:val="3"/>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Se evalúa el cumplimiento de todos los requisitos que aplique el sistema de administración.</w:t>
      </w:r>
    </w:p>
    <w:p w14:paraId="25116D16" w14:textId="77777777" w:rsidR="00F56DE1" w:rsidRDefault="00097F4C" w:rsidP="004A7D2E">
      <w:pPr>
        <w:numPr>
          <w:ilvl w:val="0"/>
          <w:numId w:val="3"/>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 xml:space="preserve">La evidencia de las auditorias es verificable y puede ser solicitada en cualquier momento por la agencia a fin de corroborar la veracidad del proceso. </w:t>
      </w:r>
    </w:p>
    <w:p w14:paraId="2892B52B" w14:textId="77777777" w:rsidR="00F56DE1" w:rsidRDefault="00097F4C" w:rsidP="004A7D2E">
      <w:pPr>
        <w:numPr>
          <w:ilvl w:val="0"/>
          <w:numId w:val="3"/>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El auditor conserva en el medio que considere conveniente la evidencia de la auditoria durante un plazo de diez años.</w:t>
      </w:r>
    </w:p>
    <w:p w14:paraId="1F3CF3BC" w14:textId="77777777" w:rsidR="00F56DE1" w:rsidRDefault="00097F4C" w:rsidP="004A7D2E">
      <w:pPr>
        <w:numPr>
          <w:ilvl w:val="0"/>
          <w:numId w:val="3"/>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El auditor ejerce la discreción del uso y protección de la información proporcionada.</w:t>
      </w:r>
    </w:p>
    <w:p w14:paraId="005F4739" w14:textId="77777777" w:rsidR="00F56DE1" w:rsidRDefault="00097F4C" w:rsidP="004A7D2E">
      <w:pPr>
        <w:numPr>
          <w:ilvl w:val="0"/>
          <w:numId w:val="3"/>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El auditor externo debe ser independiente a los intereses del regulado a ser auditado, no debe haber participación o interés directo o indirecto con las personas vinculadas o sujetas a los servicios de auditoría externa que prestará como auditor externo.</w:t>
      </w:r>
    </w:p>
    <w:p w14:paraId="623BF39A" w14:textId="77777777" w:rsidR="00F56DE1" w:rsidRDefault="00097F4C" w:rsidP="004A7D2E">
      <w:pPr>
        <w:numPr>
          <w:ilvl w:val="0"/>
          <w:numId w:val="3"/>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Mantiene un programa de auditorías internas y externas para el sistema de administración.</w:t>
      </w:r>
    </w:p>
    <w:p w14:paraId="30FD46FF" w14:textId="77777777" w:rsidR="00F56DE1" w:rsidRDefault="00097F4C" w:rsidP="004A7D2E">
      <w:pPr>
        <w:numPr>
          <w:ilvl w:val="0"/>
          <w:numId w:val="3"/>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Mantiene en ejecución el programa de auditorías operativas orientando a identificar, corregir actos inseguros, condiciones de riesgos en instalaciones, equipos, dispositivos y sistemas de seguridad a si también como equipos de respuestas a emergencias y contingencias ambientales.</w:t>
      </w:r>
    </w:p>
    <w:p w14:paraId="7F9963A6" w14:textId="77777777" w:rsidR="00F56DE1" w:rsidRDefault="00097F4C">
      <w:pPr>
        <w:numPr>
          <w:ilvl w:val="0"/>
          <w:numId w:val="3"/>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 xml:space="preserve">Emplea su metodología para realizar la auditoria que incluyen métodos de muestreo de los sitios y actividades a auditar dentro de la estación de servicio. </w:t>
      </w:r>
    </w:p>
    <w:p w14:paraId="3A90CE4B" w14:textId="77777777" w:rsidR="00F56DE1" w:rsidRDefault="00097F4C">
      <w:pPr>
        <w:numPr>
          <w:ilvl w:val="0"/>
          <w:numId w:val="3"/>
        </w:numPr>
        <w:pBdr>
          <w:top w:val="nil"/>
          <w:left w:val="nil"/>
          <w:bottom w:val="nil"/>
          <w:right w:val="nil"/>
          <w:between w:val="nil"/>
        </w:pBdr>
        <w:ind w:left="1985"/>
        <w:rPr>
          <w:rFonts w:ascii="Arial" w:eastAsia="Arial" w:hAnsi="Arial" w:cs="Arial"/>
          <w:color w:val="000000"/>
          <w:sz w:val="22"/>
          <w:szCs w:val="22"/>
        </w:rPr>
      </w:pPr>
      <w:r>
        <w:rPr>
          <w:rFonts w:ascii="Arial" w:eastAsia="Arial" w:hAnsi="Arial" w:cs="Arial"/>
          <w:color w:val="000000"/>
          <w:sz w:val="22"/>
          <w:szCs w:val="22"/>
        </w:rPr>
        <w:t>Se identifican los hallazgos, causas y se establece y cumple acciones correctivas y preventivas.</w:t>
      </w:r>
    </w:p>
    <w:p w14:paraId="6046D7CE" w14:textId="77777777" w:rsidR="00F56DE1" w:rsidRDefault="00F56DE1">
      <w:pPr>
        <w:pBdr>
          <w:top w:val="nil"/>
          <w:left w:val="nil"/>
          <w:bottom w:val="nil"/>
          <w:right w:val="nil"/>
          <w:between w:val="nil"/>
        </w:pBdr>
        <w:spacing w:after="200"/>
        <w:rPr>
          <w:rFonts w:ascii="Arial" w:eastAsia="Arial" w:hAnsi="Arial" w:cs="Arial"/>
          <w:color w:val="000000"/>
          <w:sz w:val="22"/>
          <w:szCs w:val="22"/>
        </w:rPr>
      </w:pPr>
    </w:p>
    <w:p w14:paraId="0592FB54" w14:textId="77777777" w:rsidR="004A7D2E" w:rsidRPr="004A7D2E" w:rsidRDefault="004A7D2E" w:rsidP="004A7D2E">
      <w:pPr>
        <w:pStyle w:val="Prrafo3"/>
        <w:rPr>
          <w:lang w:val="es-MX"/>
        </w:rPr>
      </w:pPr>
    </w:p>
    <w:p w14:paraId="18D1DB65" w14:textId="77777777" w:rsidR="00F56DE1" w:rsidRDefault="00097F4C" w:rsidP="004A7D2E">
      <w:pPr>
        <w:pBdr>
          <w:top w:val="nil"/>
          <w:left w:val="nil"/>
          <w:bottom w:val="nil"/>
          <w:right w:val="nil"/>
          <w:between w:val="nil"/>
        </w:pBdr>
        <w:rPr>
          <w:rFonts w:ascii="Arial" w:eastAsia="Arial" w:hAnsi="Arial" w:cs="Arial"/>
          <w:b/>
          <w:color w:val="000000"/>
          <w:sz w:val="22"/>
          <w:szCs w:val="22"/>
        </w:rPr>
      </w:pPr>
      <w:r>
        <w:rPr>
          <w:rFonts w:ascii="Arial" w:eastAsia="Arial" w:hAnsi="Arial" w:cs="Arial"/>
          <w:b/>
          <w:color w:val="000000"/>
          <w:sz w:val="22"/>
          <w:szCs w:val="22"/>
        </w:rPr>
        <w:t>Resultado de auditorías.</w:t>
      </w:r>
    </w:p>
    <w:p w14:paraId="45DA7833" w14:textId="6FD92778" w:rsidR="00F56DE1" w:rsidRDefault="00097F4C" w:rsidP="004A7D2E">
      <w:pPr>
        <w:keepNext/>
        <w:pBdr>
          <w:top w:val="nil"/>
          <w:left w:val="nil"/>
          <w:bottom w:val="nil"/>
          <w:right w:val="nil"/>
          <w:between w:val="nil"/>
        </w:pBdr>
        <w:tabs>
          <w:tab w:val="left" w:pos="0"/>
        </w:tabs>
        <w:ind w:right="104"/>
        <w:rPr>
          <w:rFonts w:ascii="Arial" w:eastAsia="Arial" w:hAnsi="Arial" w:cs="Arial"/>
          <w:color w:val="000000"/>
        </w:rPr>
      </w:pPr>
      <w:r>
        <w:rPr>
          <w:rFonts w:ascii="Arial" w:eastAsia="Arial" w:hAnsi="Arial" w:cs="Arial"/>
          <w:color w:val="000000"/>
        </w:rPr>
        <w:t xml:space="preserve">Los resultados de las auditorías internas y </w:t>
      </w:r>
      <w:r w:rsidR="004F6629">
        <w:rPr>
          <w:rFonts w:ascii="Arial" w:eastAsia="Arial" w:hAnsi="Arial" w:cs="Arial"/>
          <w:color w:val="000000"/>
        </w:rPr>
        <w:t>externas</w:t>
      </w:r>
      <w:r>
        <w:rPr>
          <w:rFonts w:ascii="Arial" w:eastAsia="Arial" w:hAnsi="Arial" w:cs="Arial"/>
          <w:color w:val="000000"/>
        </w:rPr>
        <w:t xml:space="preserve"> serán resguardados de acuerdo a lo establecido en el </w:t>
      </w:r>
      <w:r w:rsidRPr="004A7D2E">
        <w:rPr>
          <w:rFonts w:ascii="Arial" w:eastAsia="Arial" w:hAnsi="Arial" w:cs="Arial"/>
          <w:b/>
          <w:bCs/>
          <w:color w:val="000000"/>
        </w:rPr>
        <w:t>P-08.1 Procedimiento de Control de Registros</w:t>
      </w:r>
      <w:r>
        <w:rPr>
          <w:rFonts w:ascii="Arial" w:eastAsia="Arial" w:hAnsi="Arial" w:cs="Arial"/>
          <w:color w:val="000000"/>
        </w:rPr>
        <w:t>.</w:t>
      </w:r>
    </w:p>
    <w:p w14:paraId="69421371" w14:textId="77777777" w:rsidR="00F56DE1" w:rsidRDefault="00F56DE1">
      <w:pPr>
        <w:keepNext/>
        <w:pBdr>
          <w:top w:val="nil"/>
          <w:left w:val="nil"/>
          <w:bottom w:val="nil"/>
          <w:right w:val="nil"/>
          <w:between w:val="nil"/>
        </w:pBdr>
        <w:tabs>
          <w:tab w:val="left" w:pos="0"/>
        </w:tabs>
        <w:ind w:right="104"/>
        <w:rPr>
          <w:rFonts w:ascii="Arial" w:eastAsia="Arial" w:hAnsi="Arial" w:cs="Arial"/>
          <w:color w:val="000000"/>
        </w:rPr>
      </w:pPr>
    </w:p>
    <w:p w14:paraId="26F0CADE" w14:textId="77635332" w:rsidR="00F56DE1" w:rsidRDefault="00097F4C">
      <w:pPr>
        <w:keepNext/>
        <w:pBdr>
          <w:top w:val="nil"/>
          <w:left w:val="nil"/>
          <w:bottom w:val="nil"/>
          <w:right w:val="nil"/>
          <w:between w:val="nil"/>
        </w:pBdr>
        <w:tabs>
          <w:tab w:val="left" w:pos="0"/>
        </w:tabs>
        <w:ind w:right="104"/>
        <w:rPr>
          <w:color w:val="000000"/>
        </w:rPr>
      </w:pPr>
      <w:r>
        <w:rPr>
          <w:rFonts w:ascii="Arial" w:eastAsia="Arial" w:hAnsi="Arial" w:cs="Arial"/>
          <w:color w:val="000000"/>
        </w:rPr>
        <w:t xml:space="preserve">Los resultados de las Auditorías internas y externas serán comunicados a todos niveles de la organización, a través de medios electrónicos y por difusión directa con apoyo del formato </w:t>
      </w:r>
      <w:r w:rsidR="004A7D2E" w:rsidRPr="004A7D2E">
        <w:rPr>
          <w:rFonts w:ascii="Arial" w:eastAsia="Arial" w:hAnsi="Arial" w:cs="Arial"/>
          <w:b/>
          <w:bCs/>
          <w:color w:val="000000"/>
        </w:rPr>
        <w:t xml:space="preserve">F-07-01 </w:t>
      </w:r>
      <w:r w:rsidRPr="004A7D2E">
        <w:rPr>
          <w:rFonts w:ascii="Arial" w:eastAsia="Arial" w:hAnsi="Arial" w:cs="Arial"/>
          <w:b/>
          <w:bCs/>
          <w:color w:val="000000"/>
        </w:rPr>
        <w:t>Minuta de Trabajo</w:t>
      </w:r>
      <w:r>
        <w:rPr>
          <w:rFonts w:ascii="Arial" w:eastAsia="Arial" w:hAnsi="Arial" w:cs="Arial"/>
          <w:color w:val="000000"/>
        </w:rPr>
        <w:t xml:space="preserve"> para generar evidencia de la comunicación. Esta difusión deberá realizarse durante los veinte días posteriores a la emisión de los resultados. </w:t>
      </w:r>
    </w:p>
    <w:p w14:paraId="7EA360F0" w14:textId="77777777" w:rsidR="00F56DE1" w:rsidRDefault="00F56DE1"/>
    <w:p w14:paraId="6E87941F" w14:textId="1B982044" w:rsidR="00F56DE1" w:rsidRPr="00DF53DB" w:rsidRDefault="00097F4C" w:rsidP="00DF53DB">
      <w:pPr>
        <w:pStyle w:val="Prrafodelista"/>
        <w:keepNext/>
        <w:numPr>
          <w:ilvl w:val="0"/>
          <w:numId w:val="6"/>
        </w:numPr>
        <w:pBdr>
          <w:top w:val="nil"/>
          <w:left w:val="nil"/>
          <w:bottom w:val="nil"/>
          <w:right w:val="nil"/>
          <w:between w:val="nil"/>
        </w:pBdr>
        <w:tabs>
          <w:tab w:val="left" w:pos="0"/>
          <w:tab w:val="left" w:pos="142"/>
        </w:tabs>
        <w:ind w:right="104"/>
        <w:rPr>
          <w:rFonts w:ascii="Arial" w:eastAsia="Arial" w:hAnsi="Arial" w:cs="Arial"/>
          <w:b/>
          <w:color w:val="000000"/>
          <w:sz w:val="22"/>
          <w:szCs w:val="22"/>
        </w:rPr>
      </w:pPr>
      <w:r w:rsidRPr="00DF53DB">
        <w:rPr>
          <w:rFonts w:ascii="Arial" w:eastAsia="Arial" w:hAnsi="Arial" w:cs="Arial"/>
          <w:b/>
          <w:color w:val="000000"/>
          <w:sz w:val="22"/>
          <w:szCs w:val="22"/>
        </w:rPr>
        <w:t>REGISTROS</w:t>
      </w:r>
    </w:p>
    <w:p w14:paraId="41C7731E" w14:textId="53C11B31" w:rsidR="00DF53DB" w:rsidRPr="00DF53DB" w:rsidRDefault="00DF53DB" w:rsidP="00DF53DB">
      <w:pPr>
        <w:rPr>
          <w:rFonts w:ascii="Arial" w:eastAsia="Arial" w:hAnsi="Arial" w:cs="Arial"/>
          <w:sz w:val="22"/>
          <w:szCs w:val="22"/>
        </w:rPr>
      </w:pPr>
      <w:r w:rsidRPr="00DF53DB">
        <w:rPr>
          <w:rFonts w:ascii="Arial" w:eastAsia="Arial" w:hAnsi="Arial" w:cs="Arial"/>
          <w:sz w:val="22"/>
          <w:szCs w:val="22"/>
        </w:rPr>
        <w:t>F-07-01 Minuta de Trabajo</w:t>
      </w:r>
    </w:p>
    <w:p w14:paraId="624A608C" w14:textId="469C3ED5" w:rsidR="00F56DE1" w:rsidRDefault="00097F4C" w:rsidP="00DF53DB">
      <w:pPr>
        <w:rPr>
          <w:rFonts w:ascii="Arial" w:eastAsia="Arial" w:hAnsi="Arial" w:cs="Arial"/>
          <w:sz w:val="22"/>
          <w:szCs w:val="22"/>
        </w:rPr>
      </w:pPr>
      <w:r>
        <w:rPr>
          <w:rFonts w:ascii="Arial" w:eastAsia="Arial" w:hAnsi="Arial" w:cs="Arial"/>
          <w:sz w:val="22"/>
          <w:szCs w:val="22"/>
        </w:rPr>
        <w:t xml:space="preserve">F-15-01 Selección y Calificación de Auditores Internos </w:t>
      </w:r>
    </w:p>
    <w:p w14:paraId="5A66BB4A" w14:textId="7323582D" w:rsidR="00F56DE1" w:rsidRDefault="00097F4C">
      <w:pPr>
        <w:rPr>
          <w:rFonts w:ascii="Arial" w:eastAsia="Arial" w:hAnsi="Arial" w:cs="Arial"/>
          <w:sz w:val="22"/>
          <w:szCs w:val="22"/>
        </w:rPr>
      </w:pPr>
      <w:r>
        <w:rPr>
          <w:rFonts w:ascii="Arial" w:eastAsia="Arial" w:hAnsi="Arial" w:cs="Arial"/>
          <w:sz w:val="22"/>
          <w:szCs w:val="22"/>
        </w:rPr>
        <w:t xml:space="preserve">F-15-02 Plan de Auditoría </w:t>
      </w:r>
    </w:p>
    <w:p w14:paraId="322BFD52" w14:textId="2DFABEA5" w:rsidR="00F56DE1" w:rsidRDefault="00097F4C">
      <w:pPr>
        <w:rPr>
          <w:rFonts w:ascii="Arial" w:eastAsia="Arial" w:hAnsi="Arial" w:cs="Arial"/>
          <w:sz w:val="22"/>
          <w:szCs w:val="22"/>
        </w:rPr>
      </w:pPr>
      <w:r>
        <w:rPr>
          <w:rFonts w:ascii="Arial" w:eastAsia="Arial" w:hAnsi="Arial" w:cs="Arial"/>
          <w:sz w:val="22"/>
          <w:szCs w:val="22"/>
        </w:rPr>
        <w:t xml:space="preserve">F-15-03 Lista de Verificación </w:t>
      </w:r>
    </w:p>
    <w:p w14:paraId="5CA1FACB" w14:textId="07708302" w:rsidR="00F56DE1" w:rsidRDefault="00097F4C">
      <w:pPr>
        <w:rPr>
          <w:rFonts w:ascii="Arial" w:eastAsia="Arial" w:hAnsi="Arial" w:cs="Arial"/>
          <w:sz w:val="22"/>
          <w:szCs w:val="22"/>
        </w:rPr>
      </w:pPr>
      <w:r>
        <w:rPr>
          <w:rFonts w:ascii="Arial" w:eastAsia="Arial" w:hAnsi="Arial" w:cs="Arial"/>
          <w:sz w:val="22"/>
          <w:szCs w:val="22"/>
        </w:rPr>
        <w:t xml:space="preserve">F-15-04 Minuta de Auditoría </w:t>
      </w:r>
    </w:p>
    <w:p w14:paraId="4D1F2CF0" w14:textId="025E86A6" w:rsidR="00F56DE1" w:rsidRDefault="00097F4C">
      <w:pPr>
        <w:rPr>
          <w:rFonts w:ascii="Arial" w:eastAsia="Arial" w:hAnsi="Arial" w:cs="Arial"/>
          <w:sz w:val="22"/>
          <w:szCs w:val="22"/>
        </w:rPr>
      </w:pPr>
      <w:r>
        <w:rPr>
          <w:rFonts w:ascii="Arial" w:eastAsia="Arial" w:hAnsi="Arial" w:cs="Arial"/>
          <w:sz w:val="22"/>
          <w:szCs w:val="22"/>
        </w:rPr>
        <w:t xml:space="preserve">F-15-05 Relación de Hallazgos de Auditoría </w:t>
      </w:r>
    </w:p>
    <w:p w14:paraId="400BE24E" w14:textId="7F603424" w:rsidR="00F56DE1" w:rsidRDefault="00097F4C">
      <w:pPr>
        <w:rPr>
          <w:rFonts w:ascii="Arial" w:eastAsia="Arial" w:hAnsi="Arial" w:cs="Arial"/>
          <w:sz w:val="22"/>
          <w:szCs w:val="22"/>
        </w:rPr>
      </w:pPr>
      <w:r>
        <w:rPr>
          <w:rFonts w:ascii="Arial" w:eastAsia="Arial" w:hAnsi="Arial" w:cs="Arial"/>
          <w:sz w:val="22"/>
          <w:szCs w:val="22"/>
        </w:rPr>
        <w:t xml:space="preserve">F-15-06 Informe de Auditoría </w:t>
      </w:r>
    </w:p>
    <w:p w14:paraId="22F5B27D" w14:textId="28BD3EDF" w:rsidR="00F56DE1" w:rsidRDefault="00097F4C">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 xml:space="preserve">F-15-07 Programa de Auditorías Internas </w:t>
      </w:r>
    </w:p>
    <w:p w14:paraId="46CD2B51" w14:textId="6B0820FE" w:rsidR="00F56DE1" w:rsidRDefault="00097F4C">
      <w:pPr>
        <w:pBdr>
          <w:top w:val="nil"/>
          <w:left w:val="nil"/>
          <w:bottom w:val="nil"/>
          <w:right w:val="nil"/>
          <w:between w:val="nil"/>
        </w:pBdr>
        <w:jc w:val="left"/>
        <w:rPr>
          <w:rFonts w:ascii="Arial" w:eastAsia="Arial" w:hAnsi="Arial" w:cs="Arial"/>
          <w:color w:val="000000"/>
          <w:sz w:val="22"/>
          <w:szCs w:val="22"/>
        </w:rPr>
      </w:pPr>
      <w:r>
        <w:rPr>
          <w:rFonts w:ascii="Arial" w:eastAsia="Arial" w:hAnsi="Arial" w:cs="Arial"/>
          <w:color w:val="000000"/>
          <w:sz w:val="22"/>
          <w:szCs w:val="22"/>
        </w:rPr>
        <w:t>F-14.3-01</w:t>
      </w:r>
      <w:r w:rsidR="00DF53DB">
        <w:rPr>
          <w:rFonts w:ascii="Arial" w:eastAsia="Arial" w:hAnsi="Arial" w:cs="Arial"/>
          <w:color w:val="000000"/>
          <w:sz w:val="22"/>
          <w:szCs w:val="22"/>
        </w:rPr>
        <w:t xml:space="preserve"> </w:t>
      </w:r>
      <w:r>
        <w:rPr>
          <w:rFonts w:ascii="Arial" w:eastAsia="Arial" w:hAnsi="Arial" w:cs="Arial"/>
          <w:color w:val="000000"/>
          <w:sz w:val="22"/>
          <w:szCs w:val="22"/>
        </w:rPr>
        <w:t xml:space="preserve">Registro de Hallazgo No Conforme </w:t>
      </w:r>
    </w:p>
    <w:p w14:paraId="39F147CD" w14:textId="77777777" w:rsidR="00E576EE" w:rsidRPr="00E576EE" w:rsidRDefault="00E576EE" w:rsidP="00E576EE"/>
    <w:p w14:paraId="51F28C69" w14:textId="77777777" w:rsidR="00F56DE1" w:rsidRDefault="00097F4C">
      <w:pPr>
        <w:jc w:val="left"/>
        <w:rPr>
          <w:b/>
          <w:sz w:val="22"/>
          <w:szCs w:val="22"/>
        </w:rPr>
      </w:pPr>
      <w:r>
        <w:rPr>
          <w:b/>
          <w:sz w:val="22"/>
          <w:szCs w:val="22"/>
        </w:rPr>
        <w:t>6.  IDENTIFICACIÓN DE CAMBIOS</w:t>
      </w:r>
    </w:p>
    <w:p w14:paraId="6101701C" w14:textId="77777777" w:rsidR="00F56DE1" w:rsidRDefault="00F56DE1">
      <w:pPr>
        <w:pBdr>
          <w:top w:val="nil"/>
          <w:left w:val="nil"/>
          <w:bottom w:val="nil"/>
          <w:right w:val="nil"/>
          <w:between w:val="nil"/>
        </w:pBdr>
        <w:rPr>
          <w:rFonts w:ascii="Arial" w:eastAsia="Arial" w:hAnsi="Arial" w:cs="Arial"/>
          <w:b/>
          <w:color w:val="000000"/>
          <w:sz w:val="22"/>
          <w:szCs w:val="22"/>
        </w:rPr>
      </w:pPr>
    </w:p>
    <w:tbl>
      <w:tblPr>
        <w:tblStyle w:val="a"/>
        <w:tblW w:w="105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55"/>
        <w:gridCol w:w="1559"/>
        <w:gridCol w:w="1984"/>
        <w:gridCol w:w="5406"/>
      </w:tblGrid>
      <w:tr w:rsidR="00F56DE1" w14:paraId="1EB302A5" w14:textId="77777777">
        <w:tc>
          <w:tcPr>
            <w:tcW w:w="1555" w:type="dxa"/>
            <w:shd w:val="clear" w:color="auto" w:fill="D9D9D9"/>
            <w:vAlign w:val="center"/>
          </w:tcPr>
          <w:p w14:paraId="0F36C575" w14:textId="77777777" w:rsidR="00F56DE1" w:rsidRDefault="00097F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FECHA</w:t>
            </w:r>
          </w:p>
        </w:tc>
        <w:tc>
          <w:tcPr>
            <w:tcW w:w="1559" w:type="dxa"/>
            <w:shd w:val="clear" w:color="auto" w:fill="D9D9D9"/>
            <w:vAlign w:val="center"/>
          </w:tcPr>
          <w:p w14:paraId="4341C077" w14:textId="77777777" w:rsidR="00F56DE1" w:rsidRDefault="00097F4C">
            <w:pPr>
              <w:pBdr>
                <w:top w:val="nil"/>
                <w:left w:val="nil"/>
                <w:bottom w:val="nil"/>
                <w:right w:val="nil"/>
                <w:between w:val="nil"/>
              </w:pBdr>
              <w:jc w:val="center"/>
              <w:rPr>
                <w:rFonts w:ascii="Arial" w:eastAsia="Arial" w:hAnsi="Arial" w:cs="Arial"/>
                <w:color w:val="000000"/>
              </w:rPr>
            </w:pPr>
            <w:r>
              <w:rPr>
                <w:rFonts w:ascii="Arial" w:eastAsia="Arial" w:hAnsi="Arial" w:cs="Arial"/>
              </w:rPr>
              <w:t>REVISIÓN</w:t>
            </w:r>
          </w:p>
        </w:tc>
        <w:tc>
          <w:tcPr>
            <w:tcW w:w="1984" w:type="dxa"/>
            <w:shd w:val="clear" w:color="auto" w:fill="D9D9D9"/>
            <w:vAlign w:val="center"/>
          </w:tcPr>
          <w:p w14:paraId="4C818074" w14:textId="77777777" w:rsidR="00F56DE1" w:rsidRDefault="00097F4C">
            <w:pPr>
              <w:pBdr>
                <w:top w:val="nil"/>
                <w:left w:val="nil"/>
                <w:bottom w:val="nil"/>
                <w:right w:val="nil"/>
                <w:between w:val="nil"/>
              </w:pBdr>
              <w:jc w:val="center"/>
              <w:rPr>
                <w:rFonts w:ascii="Arial" w:eastAsia="Arial" w:hAnsi="Arial" w:cs="Arial"/>
                <w:color w:val="000000"/>
              </w:rPr>
            </w:pPr>
            <w:r>
              <w:rPr>
                <w:rFonts w:ascii="Arial" w:eastAsia="Arial" w:hAnsi="Arial" w:cs="Arial"/>
              </w:rPr>
              <w:t>SECCIÓN</w:t>
            </w:r>
            <w:r>
              <w:rPr>
                <w:rFonts w:ascii="Arial" w:eastAsia="Arial" w:hAnsi="Arial" w:cs="Arial"/>
                <w:color w:val="000000"/>
              </w:rPr>
              <w:t xml:space="preserve"> MODIFICADA</w:t>
            </w:r>
          </w:p>
        </w:tc>
        <w:tc>
          <w:tcPr>
            <w:tcW w:w="5406" w:type="dxa"/>
            <w:shd w:val="clear" w:color="auto" w:fill="D9D9D9"/>
            <w:vAlign w:val="center"/>
          </w:tcPr>
          <w:p w14:paraId="1F29B936" w14:textId="77777777" w:rsidR="00F56DE1" w:rsidRDefault="00097F4C">
            <w:pPr>
              <w:pBdr>
                <w:top w:val="nil"/>
                <w:left w:val="nil"/>
                <w:bottom w:val="nil"/>
                <w:right w:val="nil"/>
                <w:between w:val="nil"/>
              </w:pBdr>
              <w:jc w:val="center"/>
              <w:rPr>
                <w:rFonts w:ascii="Arial" w:eastAsia="Arial" w:hAnsi="Arial" w:cs="Arial"/>
                <w:color w:val="000000"/>
              </w:rPr>
            </w:pPr>
            <w:r>
              <w:rPr>
                <w:rFonts w:ascii="Arial" w:eastAsia="Arial" w:hAnsi="Arial" w:cs="Arial"/>
                <w:color w:val="000000"/>
              </w:rPr>
              <w:t>MODIFICACIONES REALIZADAS</w:t>
            </w:r>
          </w:p>
        </w:tc>
      </w:tr>
      <w:tr w:rsidR="00F56DE1" w14:paraId="03098E1F" w14:textId="77777777">
        <w:tc>
          <w:tcPr>
            <w:tcW w:w="1555" w:type="dxa"/>
            <w:vAlign w:val="center"/>
          </w:tcPr>
          <w:p w14:paraId="547925FE" w14:textId="7849F98D" w:rsidR="00F56DE1" w:rsidRDefault="002B0137">
            <w:pPr>
              <w:pBdr>
                <w:top w:val="nil"/>
                <w:left w:val="nil"/>
                <w:bottom w:val="nil"/>
                <w:right w:val="nil"/>
                <w:between w:val="nil"/>
              </w:pBdr>
              <w:spacing w:before="40" w:after="40"/>
              <w:jc w:val="center"/>
              <w:rPr>
                <w:rFonts w:ascii="Arial" w:eastAsia="Arial" w:hAnsi="Arial" w:cs="Arial"/>
                <w:color w:val="000000"/>
              </w:rPr>
            </w:pPr>
            <w:r w:rsidRPr="00D523D6">
              <w:rPr>
                <w:rFonts w:ascii="Arial" w:eastAsia="Arial" w:hAnsi="Arial" w:cs="Arial"/>
                <w:color w:val="000000"/>
                <w:highlight w:val="yellow"/>
              </w:rPr>
              <w:t>28/04/2025</w:t>
            </w:r>
          </w:p>
        </w:tc>
        <w:tc>
          <w:tcPr>
            <w:tcW w:w="1559" w:type="dxa"/>
            <w:vAlign w:val="center"/>
          </w:tcPr>
          <w:p w14:paraId="46B36800" w14:textId="77777777" w:rsidR="00F56DE1" w:rsidRDefault="00097F4C">
            <w:pPr>
              <w:pBdr>
                <w:top w:val="nil"/>
                <w:left w:val="nil"/>
                <w:bottom w:val="nil"/>
                <w:right w:val="nil"/>
                <w:between w:val="nil"/>
              </w:pBdr>
              <w:spacing w:before="40" w:after="40"/>
              <w:jc w:val="center"/>
              <w:rPr>
                <w:rFonts w:ascii="Arial" w:eastAsia="Arial" w:hAnsi="Arial" w:cs="Arial"/>
                <w:color w:val="000000"/>
              </w:rPr>
            </w:pPr>
            <w:r>
              <w:rPr>
                <w:rFonts w:ascii="Arial" w:eastAsia="Arial" w:hAnsi="Arial" w:cs="Arial"/>
                <w:color w:val="000000"/>
              </w:rPr>
              <w:t>0</w:t>
            </w:r>
          </w:p>
        </w:tc>
        <w:tc>
          <w:tcPr>
            <w:tcW w:w="1984" w:type="dxa"/>
            <w:vAlign w:val="center"/>
          </w:tcPr>
          <w:p w14:paraId="6BA9A2F6" w14:textId="77777777" w:rsidR="00F56DE1" w:rsidRDefault="00097F4C">
            <w:pPr>
              <w:pBdr>
                <w:top w:val="nil"/>
                <w:left w:val="nil"/>
                <w:bottom w:val="nil"/>
                <w:right w:val="nil"/>
                <w:between w:val="nil"/>
              </w:pBdr>
              <w:spacing w:before="40" w:after="40"/>
              <w:jc w:val="center"/>
              <w:rPr>
                <w:rFonts w:ascii="Arial" w:eastAsia="Arial" w:hAnsi="Arial" w:cs="Arial"/>
                <w:color w:val="000000"/>
              </w:rPr>
            </w:pPr>
            <w:r>
              <w:rPr>
                <w:rFonts w:ascii="Arial" w:eastAsia="Arial" w:hAnsi="Arial" w:cs="Arial"/>
                <w:color w:val="000000"/>
              </w:rPr>
              <w:t>N/A</w:t>
            </w:r>
          </w:p>
        </w:tc>
        <w:tc>
          <w:tcPr>
            <w:tcW w:w="5406" w:type="dxa"/>
            <w:vAlign w:val="center"/>
          </w:tcPr>
          <w:p w14:paraId="65DDA4D6" w14:textId="77777777" w:rsidR="00F56DE1" w:rsidRDefault="00097F4C">
            <w:pPr>
              <w:pBdr>
                <w:top w:val="nil"/>
                <w:left w:val="nil"/>
                <w:bottom w:val="nil"/>
                <w:right w:val="nil"/>
                <w:between w:val="nil"/>
              </w:pBdr>
              <w:spacing w:before="40" w:after="40"/>
              <w:jc w:val="center"/>
              <w:rPr>
                <w:rFonts w:ascii="Arial" w:eastAsia="Arial" w:hAnsi="Arial" w:cs="Arial"/>
                <w:color w:val="000000"/>
              </w:rPr>
            </w:pPr>
            <w:proofErr w:type="spellStart"/>
            <w:r>
              <w:rPr>
                <w:rFonts w:ascii="Arial" w:eastAsia="Arial" w:hAnsi="Arial" w:cs="Arial"/>
                <w:color w:val="000000"/>
              </w:rPr>
              <w:t>Emisión</w:t>
            </w:r>
            <w:proofErr w:type="spellEnd"/>
            <w:r>
              <w:rPr>
                <w:rFonts w:ascii="Arial" w:eastAsia="Arial" w:hAnsi="Arial" w:cs="Arial"/>
                <w:color w:val="000000"/>
              </w:rPr>
              <w:t xml:space="preserve"> del </w:t>
            </w:r>
            <w:proofErr w:type="spellStart"/>
            <w:r>
              <w:rPr>
                <w:rFonts w:ascii="Arial" w:eastAsia="Arial" w:hAnsi="Arial" w:cs="Arial"/>
                <w:color w:val="000000"/>
              </w:rPr>
              <w:t>documento</w:t>
            </w:r>
            <w:proofErr w:type="spellEnd"/>
            <w:r>
              <w:rPr>
                <w:rFonts w:ascii="Arial" w:eastAsia="Arial" w:hAnsi="Arial" w:cs="Arial"/>
                <w:color w:val="000000"/>
              </w:rPr>
              <w:t>.</w:t>
            </w:r>
          </w:p>
        </w:tc>
      </w:tr>
    </w:tbl>
    <w:p w14:paraId="209DEFB7" w14:textId="77777777" w:rsidR="00F56DE1" w:rsidRDefault="00F56DE1">
      <w:pPr>
        <w:pBdr>
          <w:top w:val="nil"/>
          <w:left w:val="nil"/>
          <w:bottom w:val="nil"/>
          <w:right w:val="nil"/>
          <w:between w:val="nil"/>
        </w:pBdr>
        <w:ind w:left="720" w:hanging="720"/>
        <w:jc w:val="left"/>
        <w:rPr>
          <w:rFonts w:ascii="Arial" w:eastAsia="Arial" w:hAnsi="Arial" w:cs="Arial"/>
          <w:color w:val="000000"/>
          <w:sz w:val="22"/>
          <w:szCs w:val="22"/>
        </w:rPr>
      </w:pPr>
    </w:p>
    <w:p w14:paraId="74ACFFD9" w14:textId="6FC44E84" w:rsidR="00F56DE1" w:rsidRDefault="00F56DE1">
      <w:pPr>
        <w:jc w:val="left"/>
        <w:rPr>
          <w:rFonts w:ascii="Arial" w:eastAsia="Arial" w:hAnsi="Arial" w:cs="Arial"/>
          <w:sz w:val="28"/>
          <w:szCs w:val="28"/>
        </w:rPr>
      </w:pPr>
    </w:p>
    <w:tbl>
      <w:tblPr>
        <w:tblStyle w:val="Listaclara-nfasis6"/>
        <w:tblW w:w="10686"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Look w:val="04A0" w:firstRow="1" w:lastRow="0" w:firstColumn="1" w:lastColumn="0" w:noHBand="0" w:noVBand="1"/>
      </w:tblPr>
      <w:tblGrid>
        <w:gridCol w:w="1583"/>
        <w:gridCol w:w="2496"/>
        <w:gridCol w:w="2239"/>
        <w:gridCol w:w="2850"/>
        <w:gridCol w:w="1518"/>
      </w:tblGrid>
      <w:tr w:rsidR="004F6629" w:rsidRPr="00371650" w14:paraId="3A1889C7" w14:textId="77777777" w:rsidTr="00664F5D">
        <w:trPr>
          <w:cnfStyle w:val="100000000000" w:firstRow="1" w:lastRow="0" w:firstColumn="0" w:lastColumn="0" w:oddVBand="0" w:evenVBand="0" w:oddHBand="0" w:evenHBand="0" w:firstRowFirstColumn="0" w:firstRowLastColumn="0" w:lastRowFirstColumn="0" w:lastRowLastColumn="0"/>
          <w:trHeight w:val="408"/>
        </w:trPr>
        <w:tc>
          <w:tcPr>
            <w:cnfStyle w:val="001000000000" w:firstRow="0" w:lastRow="0" w:firstColumn="1" w:lastColumn="0" w:oddVBand="0" w:evenVBand="0" w:oddHBand="0" w:evenHBand="0" w:firstRowFirstColumn="0" w:firstRowLastColumn="0" w:lastRowFirstColumn="0" w:lastRowLastColumn="0"/>
            <w:tcW w:w="1583" w:type="dxa"/>
            <w:tcBorders>
              <w:top w:val="single" w:sz="8" w:space="0" w:color="FFFFFF" w:themeColor="background1"/>
              <w:left w:val="single" w:sz="8" w:space="0" w:color="FFFFFF" w:themeColor="background1"/>
            </w:tcBorders>
            <w:shd w:val="clear" w:color="auto" w:fill="auto"/>
          </w:tcPr>
          <w:p w14:paraId="30A86137" w14:textId="77777777" w:rsidR="004F6629" w:rsidRPr="00C65C56" w:rsidRDefault="004F6629" w:rsidP="00664F5D">
            <w:pPr>
              <w:jc w:val="center"/>
              <w:rPr>
                <w:rFonts w:ascii="Arial" w:hAnsi="Arial" w:cs="Arial"/>
                <w:b w:val="0"/>
                <w:color w:val="auto"/>
              </w:rPr>
            </w:pPr>
          </w:p>
        </w:tc>
        <w:tc>
          <w:tcPr>
            <w:tcW w:w="2496" w:type="dxa"/>
            <w:shd w:val="clear" w:color="auto" w:fill="D9D9D9" w:themeFill="background1" w:themeFillShade="D9"/>
          </w:tcPr>
          <w:p w14:paraId="46A64E73" w14:textId="77777777" w:rsidR="004F6629" w:rsidRPr="00371650" w:rsidRDefault="004F6629" w:rsidP="00664F5D">
            <w:pPr>
              <w:ind w:left="582"/>
              <w:jc w:val="center"/>
              <w:cnfStyle w:val="100000000000" w:firstRow="1" w:lastRow="0" w:firstColumn="0" w:lastColumn="0" w:oddVBand="0" w:evenVBand="0" w:oddHBand="0" w:evenHBand="0" w:firstRowFirstColumn="0" w:firstRowLastColumn="0" w:lastRowFirstColumn="0" w:lastRowLastColumn="0"/>
              <w:rPr>
                <w:rFonts w:ascii="Arial" w:hAnsi="Arial" w:cs="Arial"/>
                <w:b w:val="0"/>
                <w:bCs w:val="0"/>
                <w:color w:val="auto"/>
              </w:rPr>
            </w:pPr>
            <w:r w:rsidRPr="00371650">
              <w:rPr>
                <w:rFonts w:ascii="Arial" w:hAnsi="Arial" w:cs="Arial"/>
                <w:b w:val="0"/>
                <w:color w:val="auto"/>
              </w:rPr>
              <w:t>NOMBRE</w:t>
            </w:r>
          </w:p>
        </w:tc>
        <w:tc>
          <w:tcPr>
            <w:tcW w:w="2239" w:type="dxa"/>
            <w:shd w:val="clear" w:color="auto" w:fill="D9D9D9" w:themeFill="background1" w:themeFillShade="D9"/>
            <w:hideMark/>
          </w:tcPr>
          <w:p w14:paraId="751C78F3" w14:textId="77777777" w:rsidR="004F6629" w:rsidRPr="00371650" w:rsidRDefault="004F6629"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FUNCIÓN</w:t>
            </w:r>
          </w:p>
        </w:tc>
        <w:tc>
          <w:tcPr>
            <w:tcW w:w="2850" w:type="dxa"/>
            <w:shd w:val="clear" w:color="auto" w:fill="D9D9D9" w:themeFill="background1" w:themeFillShade="D9"/>
            <w:hideMark/>
          </w:tcPr>
          <w:p w14:paraId="6059070C" w14:textId="77777777" w:rsidR="004F6629" w:rsidRPr="00371650" w:rsidRDefault="004F6629"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FIRMA</w:t>
            </w:r>
          </w:p>
        </w:tc>
        <w:tc>
          <w:tcPr>
            <w:tcW w:w="1518" w:type="dxa"/>
            <w:shd w:val="clear" w:color="auto" w:fill="D9D9D9" w:themeFill="background1" w:themeFillShade="D9"/>
            <w:hideMark/>
          </w:tcPr>
          <w:p w14:paraId="52705277" w14:textId="77777777" w:rsidR="004F6629" w:rsidRPr="00371650" w:rsidRDefault="004F6629" w:rsidP="00664F5D">
            <w:pPr>
              <w:jc w:val="center"/>
              <w:cnfStyle w:val="100000000000" w:firstRow="1" w:lastRow="0" w:firstColumn="0" w:lastColumn="0" w:oddVBand="0" w:evenVBand="0" w:oddHBand="0" w:evenHBand="0" w:firstRowFirstColumn="0" w:firstRowLastColumn="0" w:lastRowFirstColumn="0" w:lastRowLastColumn="0"/>
              <w:rPr>
                <w:rFonts w:ascii="Arial" w:hAnsi="Arial" w:cs="Arial"/>
                <w:b w:val="0"/>
                <w:color w:val="auto"/>
              </w:rPr>
            </w:pPr>
            <w:r w:rsidRPr="00371650">
              <w:rPr>
                <w:rFonts w:ascii="Arial" w:hAnsi="Arial" w:cs="Arial"/>
                <w:b w:val="0"/>
                <w:color w:val="auto"/>
              </w:rPr>
              <w:t>FECHA</w:t>
            </w:r>
          </w:p>
        </w:tc>
      </w:tr>
      <w:tr w:rsidR="00F43541" w:rsidRPr="00371650" w14:paraId="3002DD73" w14:textId="77777777" w:rsidTr="00BF7520">
        <w:trPr>
          <w:cnfStyle w:val="000000100000" w:firstRow="0" w:lastRow="0" w:firstColumn="0" w:lastColumn="0" w:oddVBand="0" w:evenVBand="0" w:oddHBand="1" w:evenHBand="0" w:firstRowFirstColumn="0" w:firstRowLastColumn="0" w:lastRowFirstColumn="0" w:lastRowLastColumn="0"/>
          <w:trHeight w:val="926"/>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auto"/>
            </w:tcBorders>
            <w:vAlign w:val="center"/>
            <w:hideMark/>
          </w:tcPr>
          <w:p w14:paraId="5A6A7C5F" w14:textId="65C98BA5" w:rsidR="00F43541" w:rsidRPr="00371650" w:rsidRDefault="00F43541" w:rsidP="00F43541">
            <w:pPr>
              <w:ind w:left="-181" w:firstLine="181"/>
              <w:rPr>
                <w:rFonts w:ascii="Arial" w:hAnsi="Arial" w:cs="Arial"/>
              </w:rPr>
            </w:pPr>
            <w:r w:rsidRPr="00371650">
              <w:rPr>
                <w:rFonts w:ascii="Arial" w:hAnsi="Arial" w:cs="Arial"/>
                <w:sz w:val="20"/>
              </w:rPr>
              <w:t>ELABORA</w:t>
            </w:r>
          </w:p>
        </w:tc>
        <w:tc>
          <w:tcPr>
            <w:tcW w:w="2496" w:type="dxa"/>
            <w:vAlign w:val="center"/>
          </w:tcPr>
          <w:p w14:paraId="423223A0" w14:textId="5E3CFA8B" w:rsidR="00F43541" w:rsidRPr="00E576EE" w:rsidRDefault="00F43541" w:rsidP="00F4354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vAlign w:val="center"/>
            <w:hideMark/>
          </w:tcPr>
          <w:p w14:paraId="188D862C" w14:textId="3C007651" w:rsidR="00F43541" w:rsidRPr="00D523D6" w:rsidRDefault="00F43541" w:rsidP="00F4354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D523D6">
              <w:rPr>
                <w:rFonts w:ascii="Arial" w:hAnsi="Arial" w:cs="Arial"/>
                <w:sz w:val="22"/>
                <w:szCs w:val="22"/>
                <w:highlight w:val="yellow"/>
              </w:rPr>
              <w:t>Representante Técnico</w:t>
            </w:r>
          </w:p>
        </w:tc>
        <w:tc>
          <w:tcPr>
            <w:tcW w:w="2850" w:type="dxa"/>
            <w:vAlign w:val="bottom"/>
          </w:tcPr>
          <w:p w14:paraId="0860FFAF" w14:textId="64648A99" w:rsidR="00F43541" w:rsidRPr="00E576EE" w:rsidRDefault="00F43541" w:rsidP="00F4354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right w:val="single" w:sz="8" w:space="0" w:color="auto"/>
            </w:tcBorders>
            <w:vAlign w:val="center"/>
          </w:tcPr>
          <w:p w14:paraId="0C3D8ACF" w14:textId="314A5BDC" w:rsidR="00F43541" w:rsidRPr="00D523D6" w:rsidRDefault="00F43541" w:rsidP="00F43541">
            <w:pPr>
              <w:cnfStyle w:val="000000100000" w:firstRow="0" w:lastRow="0" w:firstColumn="0" w:lastColumn="0" w:oddVBand="0" w:evenVBand="0" w:oddHBand="1" w:evenHBand="0" w:firstRowFirstColumn="0" w:firstRowLastColumn="0" w:lastRowFirstColumn="0" w:lastRowLastColumn="0"/>
              <w:rPr>
                <w:highlight w:val="yellow"/>
              </w:rPr>
            </w:pPr>
            <w:r w:rsidRPr="00D523D6">
              <w:rPr>
                <w:rFonts w:ascii="Arial" w:eastAsia="Arial" w:hAnsi="Arial" w:cs="Arial"/>
                <w:color w:val="000000"/>
                <w:highlight w:val="yellow"/>
              </w:rPr>
              <w:t>28/04/2025</w:t>
            </w:r>
          </w:p>
        </w:tc>
      </w:tr>
      <w:tr w:rsidR="00F43541" w:rsidRPr="00371650" w14:paraId="76405942" w14:textId="77777777" w:rsidTr="002216B8">
        <w:trPr>
          <w:trHeight w:val="1124"/>
        </w:trPr>
        <w:tc>
          <w:tcPr>
            <w:cnfStyle w:val="001000000000" w:firstRow="0" w:lastRow="0" w:firstColumn="1" w:lastColumn="0" w:oddVBand="0" w:evenVBand="0" w:oddHBand="0" w:evenHBand="0" w:firstRowFirstColumn="0" w:firstRowLastColumn="0" w:lastRowFirstColumn="0" w:lastRowLastColumn="0"/>
            <w:tcW w:w="1583" w:type="dxa"/>
            <w:vAlign w:val="center"/>
            <w:hideMark/>
          </w:tcPr>
          <w:p w14:paraId="78F64BBB" w14:textId="45684A62" w:rsidR="00F43541" w:rsidRPr="004315EC" w:rsidRDefault="00F43541" w:rsidP="00F43541">
            <w:pPr>
              <w:rPr>
                <w:rFonts w:ascii="Arial" w:hAnsi="Arial" w:cs="Arial"/>
              </w:rPr>
            </w:pPr>
            <w:r w:rsidRPr="00371650">
              <w:rPr>
                <w:rFonts w:ascii="Arial" w:hAnsi="Arial" w:cs="Arial"/>
                <w:sz w:val="20"/>
              </w:rPr>
              <w:t>REVISA</w:t>
            </w:r>
          </w:p>
        </w:tc>
        <w:tc>
          <w:tcPr>
            <w:tcW w:w="2496" w:type="dxa"/>
            <w:vAlign w:val="center"/>
          </w:tcPr>
          <w:p w14:paraId="1BC445AA" w14:textId="57D6FED9" w:rsidR="00F43541" w:rsidRPr="00E576EE" w:rsidRDefault="00F43541" w:rsidP="00F43541">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2239" w:type="dxa"/>
            <w:vAlign w:val="center"/>
            <w:hideMark/>
          </w:tcPr>
          <w:p w14:paraId="53B140A1" w14:textId="3F4D1A44" w:rsidR="00F43541" w:rsidRPr="00D523D6" w:rsidRDefault="00F43541" w:rsidP="00F43541">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r w:rsidRPr="00D523D6">
              <w:rPr>
                <w:rFonts w:ascii="Arial" w:hAnsi="Arial" w:cs="Arial"/>
                <w:sz w:val="22"/>
                <w:szCs w:val="22"/>
                <w:highlight w:val="yellow"/>
              </w:rPr>
              <w:t>Alta Dirección</w:t>
            </w:r>
          </w:p>
        </w:tc>
        <w:tc>
          <w:tcPr>
            <w:tcW w:w="2850" w:type="dxa"/>
          </w:tcPr>
          <w:p w14:paraId="52095154" w14:textId="00260333" w:rsidR="00F43541" w:rsidRPr="00E576EE" w:rsidRDefault="00F43541" w:rsidP="00F43541">
            <w:pPr>
              <w:cnfStyle w:val="000000000000" w:firstRow="0" w:lastRow="0" w:firstColumn="0" w:lastColumn="0" w:oddVBand="0" w:evenVBand="0" w:oddHBand="0" w:evenHBand="0" w:firstRowFirstColumn="0" w:firstRowLastColumn="0" w:lastRowFirstColumn="0" w:lastRowLastColumn="0"/>
              <w:rPr>
                <w:rFonts w:ascii="Arial" w:hAnsi="Arial" w:cs="Arial"/>
                <w:highlight w:val="yellow"/>
              </w:rPr>
            </w:pPr>
          </w:p>
        </w:tc>
        <w:tc>
          <w:tcPr>
            <w:tcW w:w="1518" w:type="dxa"/>
            <w:vAlign w:val="center"/>
          </w:tcPr>
          <w:p w14:paraId="4A81F27C" w14:textId="6066A85D" w:rsidR="00F43541" w:rsidRPr="00D523D6" w:rsidRDefault="00F43541" w:rsidP="00F43541">
            <w:pPr>
              <w:cnfStyle w:val="000000000000" w:firstRow="0" w:lastRow="0" w:firstColumn="0" w:lastColumn="0" w:oddVBand="0" w:evenVBand="0" w:oddHBand="0" w:evenHBand="0" w:firstRowFirstColumn="0" w:firstRowLastColumn="0" w:lastRowFirstColumn="0" w:lastRowLastColumn="0"/>
              <w:rPr>
                <w:highlight w:val="yellow"/>
              </w:rPr>
            </w:pPr>
            <w:r w:rsidRPr="00D523D6">
              <w:rPr>
                <w:rFonts w:ascii="Arial" w:eastAsia="Arial" w:hAnsi="Arial" w:cs="Arial"/>
                <w:color w:val="000000"/>
                <w:highlight w:val="yellow"/>
              </w:rPr>
              <w:t>28/04/2025</w:t>
            </w:r>
          </w:p>
        </w:tc>
      </w:tr>
      <w:tr w:rsidR="00F43541" w:rsidRPr="009923EA" w14:paraId="004BBE8F" w14:textId="77777777" w:rsidTr="00BF7520">
        <w:trPr>
          <w:cnfStyle w:val="000000100000" w:firstRow="0" w:lastRow="0" w:firstColumn="0" w:lastColumn="0" w:oddVBand="0" w:evenVBand="0" w:oddHBand="1" w:evenHBand="0" w:firstRowFirstColumn="0" w:firstRowLastColumn="0" w:lastRowFirstColumn="0" w:lastRowLastColumn="0"/>
          <w:trHeight w:val="903"/>
        </w:trPr>
        <w:tc>
          <w:tcPr>
            <w:cnfStyle w:val="001000000000" w:firstRow="0" w:lastRow="0" w:firstColumn="1" w:lastColumn="0" w:oddVBand="0" w:evenVBand="0" w:oddHBand="0" w:evenHBand="0" w:firstRowFirstColumn="0" w:firstRowLastColumn="0" w:lastRowFirstColumn="0" w:lastRowLastColumn="0"/>
            <w:tcW w:w="1583" w:type="dxa"/>
            <w:tcBorders>
              <w:left w:val="single" w:sz="8" w:space="0" w:color="auto"/>
              <w:bottom w:val="single" w:sz="8" w:space="0" w:color="auto"/>
            </w:tcBorders>
            <w:vAlign w:val="center"/>
          </w:tcPr>
          <w:p w14:paraId="1DAD2D7E" w14:textId="446B29DA" w:rsidR="00F43541" w:rsidRPr="00371650" w:rsidRDefault="00F43541" w:rsidP="00F43541">
            <w:pPr>
              <w:rPr>
                <w:rFonts w:ascii="Arial" w:hAnsi="Arial" w:cs="Arial"/>
              </w:rPr>
            </w:pPr>
            <w:r w:rsidRPr="00371650">
              <w:rPr>
                <w:rFonts w:ascii="Arial" w:hAnsi="Arial" w:cs="Arial"/>
                <w:sz w:val="20"/>
              </w:rPr>
              <w:t>AUTORIZA</w:t>
            </w:r>
          </w:p>
        </w:tc>
        <w:tc>
          <w:tcPr>
            <w:tcW w:w="2496" w:type="dxa"/>
            <w:tcBorders>
              <w:bottom w:val="single" w:sz="8" w:space="0" w:color="auto"/>
            </w:tcBorders>
            <w:vAlign w:val="center"/>
          </w:tcPr>
          <w:p w14:paraId="17B6FFA3" w14:textId="631FD90F" w:rsidR="00F43541" w:rsidRPr="00E576EE" w:rsidRDefault="00F43541" w:rsidP="00F4354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2239" w:type="dxa"/>
            <w:tcBorders>
              <w:bottom w:val="single" w:sz="8" w:space="0" w:color="auto"/>
            </w:tcBorders>
            <w:vAlign w:val="center"/>
          </w:tcPr>
          <w:p w14:paraId="6279C0EB" w14:textId="3D09B014" w:rsidR="00F43541" w:rsidRPr="00D523D6" w:rsidRDefault="00EA06B6" w:rsidP="00F4354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r w:rsidRPr="00D523D6">
              <w:rPr>
                <w:rFonts w:ascii="Arial" w:hAnsi="Arial" w:cs="Arial"/>
                <w:sz w:val="22"/>
                <w:szCs w:val="22"/>
                <w:highlight w:val="yellow"/>
              </w:rPr>
              <w:t>Alta Dirección</w:t>
            </w:r>
          </w:p>
        </w:tc>
        <w:tc>
          <w:tcPr>
            <w:tcW w:w="2850" w:type="dxa"/>
            <w:tcBorders>
              <w:bottom w:val="single" w:sz="8" w:space="0" w:color="auto"/>
            </w:tcBorders>
          </w:tcPr>
          <w:p w14:paraId="73EAD3C1" w14:textId="4D55796B" w:rsidR="00F43541" w:rsidRPr="00E576EE" w:rsidRDefault="00F43541" w:rsidP="00F43541">
            <w:pPr>
              <w:cnfStyle w:val="000000100000" w:firstRow="0" w:lastRow="0" w:firstColumn="0" w:lastColumn="0" w:oddVBand="0" w:evenVBand="0" w:oddHBand="1" w:evenHBand="0" w:firstRowFirstColumn="0" w:firstRowLastColumn="0" w:lastRowFirstColumn="0" w:lastRowLastColumn="0"/>
              <w:rPr>
                <w:rFonts w:ascii="Arial" w:hAnsi="Arial" w:cs="Arial"/>
                <w:highlight w:val="yellow"/>
              </w:rPr>
            </w:pPr>
          </w:p>
        </w:tc>
        <w:tc>
          <w:tcPr>
            <w:tcW w:w="1518" w:type="dxa"/>
            <w:tcBorders>
              <w:bottom w:val="single" w:sz="8" w:space="0" w:color="auto"/>
              <w:right w:val="single" w:sz="8" w:space="0" w:color="auto"/>
            </w:tcBorders>
            <w:vAlign w:val="center"/>
          </w:tcPr>
          <w:p w14:paraId="12CA91E5" w14:textId="680A803E" w:rsidR="00F43541" w:rsidRPr="00D523D6" w:rsidRDefault="00F43541" w:rsidP="00F43541">
            <w:pPr>
              <w:cnfStyle w:val="000000100000" w:firstRow="0" w:lastRow="0" w:firstColumn="0" w:lastColumn="0" w:oddVBand="0" w:evenVBand="0" w:oddHBand="1" w:evenHBand="0" w:firstRowFirstColumn="0" w:firstRowLastColumn="0" w:lastRowFirstColumn="0" w:lastRowLastColumn="0"/>
              <w:rPr>
                <w:highlight w:val="yellow"/>
              </w:rPr>
            </w:pPr>
            <w:r w:rsidRPr="00D523D6">
              <w:rPr>
                <w:rFonts w:ascii="Arial" w:eastAsia="Arial" w:hAnsi="Arial" w:cs="Arial"/>
                <w:color w:val="000000"/>
                <w:highlight w:val="yellow"/>
              </w:rPr>
              <w:t>28/04/2025</w:t>
            </w:r>
          </w:p>
        </w:tc>
      </w:tr>
    </w:tbl>
    <w:p w14:paraId="59050547" w14:textId="77777777" w:rsidR="004F6629" w:rsidRPr="004F6629" w:rsidRDefault="004F6629" w:rsidP="00DF53DB">
      <w:pPr>
        <w:pStyle w:val="Prrafo3"/>
        <w:ind w:left="0"/>
        <w:rPr>
          <w:lang w:val="es-MX"/>
        </w:rPr>
      </w:pPr>
    </w:p>
    <w:sectPr w:rsidR="004F6629" w:rsidRPr="004F6629">
      <w:headerReference w:type="default" r:id="rId8"/>
      <w:footerReference w:type="default" r:id="rId9"/>
      <w:pgSz w:w="12242" w:h="15842"/>
      <w:pgMar w:top="1440" w:right="864" w:bottom="1440" w:left="864" w:header="432" w:footer="57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AA5F69" w14:textId="77777777" w:rsidR="00C63CBB" w:rsidRDefault="00C63CBB">
      <w:r>
        <w:separator/>
      </w:r>
    </w:p>
  </w:endnote>
  <w:endnote w:type="continuationSeparator" w:id="0">
    <w:p w14:paraId="5A2192A6" w14:textId="77777777" w:rsidR="00C63CBB" w:rsidRDefault="00C63C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Aparajita">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A163AC" w14:textId="7C5221D1" w:rsidR="000C0CE6" w:rsidRPr="00EC6C55" w:rsidRDefault="000C0CE6" w:rsidP="000C0CE6">
    <w:pPr>
      <w:pStyle w:val="Piedepgina"/>
      <w:jc w:val="center"/>
      <w:rPr>
        <w:rFonts w:ascii="Arial" w:eastAsia="Arial" w:hAnsi="Arial" w:cs="Arial"/>
        <w:b/>
        <w:bCs/>
        <w:sz w:val="16"/>
        <w:szCs w:val="16"/>
      </w:rPr>
    </w:pPr>
    <w:r w:rsidRPr="00D523D6">
      <w:rPr>
        <w:rFonts w:ascii="Arial" w:eastAsia="Arial" w:hAnsi="Arial" w:cs="Arial"/>
        <w:sz w:val="16"/>
        <w:szCs w:val="16"/>
        <w:highlight w:val="yellow"/>
      </w:rPr>
      <w:t xml:space="preserve">KM.13.5. CARR.PANAMERICANA S/N PUENTE ALTO, JUAREZ, CHIHUAHUA, </w:t>
    </w:r>
    <w:r w:rsidRPr="00D523D6">
      <w:rPr>
        <w:rFonts w:ascii="Arial" w:eastAsia="Arial" w:hAnsi="Arial" w:cs="Arial"/>
        <w:b/>
        <w:bCs/>
        <w:sz w:val="16"/>
        <w:szCs w:val="16"/>
        <w:highlight w:val="yellow"/>
      </w:rPr>
      <w:t>SUPERSERVIC</w:t>
    </w:r>
    <w:r w:rsidR="00753FB3" w:rsidRPr="00D523D6">
      <w:rPr>
        <w:rFonts w:ascii="Arial" w:eastAsia="Arial" w:hAnsi="Arial" w:cs="Arial"/>
        <w:b/>
        <w:bCs/>
        <w:sz w:val="16"/>
        <w:szCs w:val="16"/>
        <w:highlight w:val="yellow"/>
      </w:rPr>
      <w:t>I</w:t>
    </w:r>
    <w:r w:rsidRPr="00D523D6">
      <w:rPr>
        <w:rFonts w:ascii="Arial" w:eastAsia="Arial" w:hAnsi="Arial" w:cs="Arial"/>
        <w:b/>
        <w:bCs/>
        <w:sz w:val="16"/>
        <w:szCs w:val="16"/>
        <w:highlight w:val="yellow"/>
      </w:rPr>
      <w:t>O CUATRO CAMINOS. SA DE CV</w:t>
    </w:r>
  </w:p>
  <w:p w14:paraId="64CBC920" w14:textId="41B786A0" w:rsidR="004F6629" w:rsidRPr="004472F6" w:rsidRDefault="004F6629" w:rsidP="004F6629">
    <w:pPr>
      <w:pStyle w:val="Piedepgina"/>
      <w:jc w:val="center"/>
    </w:pPr>
    <w:r w:rsidRPr="004472F6">
      <w:rPr>
        <w:rFonts w:ascii="Arial" w:eastAsia="Arial" w:hAnsi="Arial" w:cs="Arial"/>
        <w:color w:val="000000"/>
        <w:sz w:val="16"/>
        <w:szCs w:val="16"/>
      </w:rPr>
      <w:t>ESTE DOCUMENTO ES CONTROLADO POR LO QUE NO DEBERÁ FOTOCOPIARSE O IMPRIMIRSE SIN LA AUTORIZACIÓN DE LA ESTACIÓN.</w:t>
    </w:r>
  </w:p>
  <w:p w14:paraId="78EFAECF" w14:textId="77777777" w:rsidR="004F6629" w:rsidRPr="00165BD1" w:rsidRDefault="004F6629" w:rsidP="004F6629">
    <w:pPr>
      <w:pStyle w:val="Piedepgina"/>
    </w:pPr>
  </w:p>
  <w:p w14:paraId="6F8F9287" w14:textId="27BB2DA1" w:rsidR="00F56DE1" w:rsidRPr="004F6629" w:rsidRDefault="00F56DE1" w:rsidP="004F662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2CB45B" w14:textId="77777777" w:rsidR="00C63CBB" w:rsidRDefault="00C63CBB">
      <w:r>
        <w:separator/>
      </w:r>
    </w:p>
  </w:footnote>
  <w:footnote w:type="continuationSeparator" w:id="0">
    <w:p w14:paraId="129EB27C" w14:textId="77777777" w:rsidR="00C63CBB" w:rsidRDefault="00C63C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7B72A" w14:textId="77777777" w:rsidR="00F56DE1" w:rsidRDefault="00097F4C">
    <w:pPr>
      <w:pBdr>
        <w:top w:val="nil"/>
        <w:left w:val="nil"/>
        <w:bottom w:val="nil"/>
        <w:right w:val="nil"/>
        <w:between w:val="nil"/>
      </w:pBdr>
      <w:tabs>
        <w:tab w:val="center" w:pos="4680"/>
        <w:tab w:val="right" w:pos="9360"/>
      </w:tabs>
      <w:rPr>
        <w:color w:val="000000"/>
      </w:rPr>
    </w:pPr>
    <w:r>
      <w:rPr>
        <w:color w:val="000000"/>
      </w:rPr>
      <w:tab/>
    </w:r>
  </w:p>
  <w:tbl>
    <w:tblPr>
      <w:tblStyle w:val="a0"/>
      <w:tblW w:w="1024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82"/>
      <w:gridCol w:w="5486"/>
      <w:gridCol w:w="1977"/>
    </w:tblGrid>
    <w:tr w:rsidR="00F56DE1" w14:paraId="269AEADA" w14:textId="77777777">
      <w:trPr>
        <w:trHeight w:val="356"/>
        <w:jc w:val="center"/>
      </w:trPr>
      <w:tc>
        <w:tcPr>
          <w:tcW w:w="2782" w:type="dxa"/>
          <w:vMerge w:val="restart"/>
          <w:tcBorders>
            <w:top w:val="single" w:sz="4" w:space="0" w:color="000000"/>
            <w:left w:val="single" w:sz="4" w:space="0" w:color="000000"/>
            <w:right w:val="single" w:sz="4" w:space="0" w:color="000000"/>
          </w:tcBorders>
          <w:vAlign w:val="center"/>
        </w:tcPr>
        <w:p w14:paraId="665AD449" w14:textId="77777777" w:rsidR="00D523D6" w:rsidRDefault="00D523D6" w:rsidP="00D523D6">
          <w:pPr>
            <w:rPr>
              <w:noProof/>
            </w:rPr>
          </w:pPr>
        </w:p>
        <w:p w14:paraId="357AA5F1" w14:textId="1F22CD36" w:rsidR="00F56DE1" w:rsidRDefault="00D523D6">
          <w:pPr>
            <w:jc w:val="center"/>
            <w:rPr>
              <w:rFonts w:ascii="Aparajita" w:eastAsia="Aparajita" w:hAnsi="Aparajita" w:cs="Aparajita"/>
              <w:b/>
              <w:sz w:val="28"/>
              <w:szCs w:val="28"/>
            </w:rPr>
          </w:pPr>
          <w:r w:rsidRPr="00D523D6">
            <w:rPr>
              <w:noProof/>
              <w:highlight w:val="yellow"/>
            </w:rPr>
            <w:t>LOGO</w:t>
          </w:r>
        </w:p>
      </w:tc>
      <w:tc>
        <w:tcPr>
          <w:tcW w:w="5486" w:type="dxa"/>
          <w:tcBorders>
            <w:top w:val="single" w:sz="4" w:space="0" w:color="000000"/>
            <w:left w:val="single" w:sz="4" w:space="0" w:color="000000"/>
            <w:bottom w:val="single" w:sz="4" w:space="0" w:color="000000"/>
            <w:right w:val="single" w:sz="4" w:space="0" w:color="000000"/>
          </w:tcBorders>
          <w:vAlign w:val="center"/>
        </w:tcPr>
        <w:p w14:paraId="3D3CE6AB" w14:textId="150BF7C3" w:rsidR="00F56DE1" w:rsidRDefault="000C0CE6">
          <w:pPr>
            <w:jc w:val="center"/>
            <w:rPr>
              <w:rFonts w:ascii="Aparajita" w:eastAsia="Aparajita" w:hAnsi="Aparajita" w:cs="Aparajita"/>
              <w:b/>
              <w:sz w:val="23"/>
              <w:szCs w:val="23"/>
            </w:rPr>
          </w:pPr>
          <w:r w:rsidRPr="00D523D6">
            <w:rPr>
              <w:rFonts w:ascii="Aparajita" w:eastAsia="Aparajita" w:hAnsi="Aparajita" w:cs="Aparajita"/>
              <w:b/>
              <w:sz w:val="21"/>
              <w:szCs w:val="21"/>
              <w:highlight w:val="yellow"/>
            </w:rPr>
            <w:t>SUPERSERVICIO CUATRO CAMINOS SA DE CV</w:t>
          </w:r>
        </w:p>
      </w:tc>
      <w:tc>
        <w:tcPr>
          <w:tcW w:w="1977" w:type="dxa"/>
          <w:vMerge w:val="restart"/>
          <w:tcBorders>
            <w:top w:val="single" w:sz="4" w:space="0" w:color="000000"/>
            <w:left w:val="single" w:sz="4" w:space="0" w:color="000000"/>
            <w:right w:val="single" w:sz="4" w:space="0" w:color="000000"/>
          </w:tcBorders>
        </w:tcPr>
        <w:p w14:paraId="6469F8F9" w14:textId="77777777" w:rsidR="00F56DE1" w:rsidRDefault="00097F4C">
          <w:pPr>
            <w:rPr>
              <w:rFonts w:ascii="Aparajita" w:eastAsia="Aparajita" w:hAnsi="Aparajita" w:cs="Aparajita"/>
              <w:sz w:val="18"/>
              <w:szCs w:val="18"/>
            </w:rPr>
          </w:pPr>
          <w:proofErr w:type="spellStart"/>
          <w:r>
            <w:rPr>
              <w:rFonts w:ascii="Aparajita" w:eastAsia="Aparajita" w:hAnsi="Aparajita" w:cs="Aparajita"/>
              <w:sz w:val="18"/>
              <w:szCs w:val="18"/>
            </w:rPr>
            <w:t>Revisión</w:t>
          </w:r>
          <w:proofErr w:type="spellEnd"/>
          <w:r>
            <w:rPr>
              <w:rFonts w:ascii="Aparajita" w:eastAsia="Aparajita" w:hAnsi="Aparajita" w:cs="Aparajita"/>
              <w:sz w:val="18"/>
              <w:szCs w:val="18"/>
            </w:rPr>
            <w:t>: 0</w:t>
          </w:r>
        </w:p>
        <w:p w14:paraId="508153E7" w14:textId="04EE958D" w:rsidR="00F56DE1" w:rsidRDefault="00097F4C">
          <w:pPr>
            <w:rPr>
              <w:rFonts w:ascii="Aparajita" w:eastAsia="Aparajita" w:hAnsi="Aparajita" w:cs="Aparajita"/>
              <w:sz w:val="18"/>
              <w:szCs w:val="18"/>
            </w:rPr>
          </w:pPr>
          <w:r>
            <w:rPr>
              <w:rFonts w:ascii="Aparajita" w:eastAsia="Aparajita" w:hAnsi="Aparajita" w:cs="Aparajita"/>
              <w:sz w:val="18"/>
              <w:szCs w:val="18"/>
            </w:rPr>
            <w:t xml:space="preserve">Página </w:t>
          </w:r>
          <w:r>
            <w:rPr>
              <w:rFonts w:ascii="Aparajita" w:eastAsia="Aparajita" w:hAnsi="Aparajita" w:cs="Aparajita"/>
              <w:sz w:val="18"/>
              <w:szCs w:val="18"/>
            </w:rPr>
            <w:fldChar w:fldCharType="begin"/>
          </w:r>
          <w:r>
            <w:rPr>
              <w:rFonts w:ascii="Aparajita" w:eastAsia="Aparajita" w:hAnsi="Aparajita" w:cs="Aparajita"/>
              <w:sz w:val="18"/>
              <w:szCs w:val="18"/>
            </w:rPr>
            <w:instrText>PAGE</w:instrText>
          </w:r>
          <w:r>
            <w:rPr>
              <w:rFonts w:ascii="Aparajita" w:eastAsia="Aparajita" w:hAnsi="Aparajita" w:cs="Aparajita"/>
              <w:sz w:val="18"/>
              <w:szCs w:val="18"/>
            </w:rPr>
            <w:fldChar w:fldCharType="separate"/>
          </w:r>
          <w:r w:rsidR="008D6472">
            <w:rPr>
              <w:rFonts w:ascii="Aparajita" w:eastAsia="Aparajita" w:hAnsi="Aparajita" w:cs="Aparajita"/>
              <w:noProof/>
              <w:sz w:val="18"/>
              <w:szCs w:val="18"/>
            </w:rPr>
            <w:t>6</w:t>
          </w:r>
          <w:r>
            <w:rPr>
              <w:rFonts w:ascii="Aparajita" w:eastAsia="Aparajita" w:hAnsi="Aparajita" w:cs="Aparajita"/>
              <w:sz w:val="18"/>
              <w:szCs w:val="18"/>
            </w:rPr>
            <w:fldChar w:fldCharType="end"/>
          </w:r>
          <w:r>
            <w:rPr>
              <w:rFonts w:ascii="Aparajita" w:eastAsia="Aparajita" w:hAnsi="Aparajita" w:cs="Aparajita"/>
              <w:sz w:val="18"/>
              <w:szCs w:val="18"/>
            </w:rPr>
            <w:t xml:space="preserve"> de </w:t>
          </w:r>
          <w:r>
            <w:rPr>
              <w:rFonts w:ascii="Aparajita" w:eastAsia="Aparajita" w:hAnsi="Aparajita" w:cs="Aparajita"/>
              <w:sz w:val="18"/>
              <w:szCs w:val="18"/>
            </w:rPr>
            <w:fldChar w:fldCharType="begin"/>
          </w:r>
          <w:r>
            <w:rPr>
              <w:rFonts w:ascii="Aparajita" w:eastAsia="Aparajita" w:hAnsi="Aparajita" w:cs="Aparajita"/>
              <w:sz w:val="18"/>
              <w:szCs w:val="18"/>
            </w:rPr>
            <w:instrText>NUMPAGES</w:instrText>
          </w:r>
          <w:r>
            <w:rPr>
              <w:rFonts w:ascii="Aparajita" w:eastAsia="Aparajita" w:hAnsi="Aparajita" w:cs="Aparajita"/>
              <w:sz w:val="18"/>
              <w:szCs w:val="18"/>
            </w:rPr>
            <w:fldChar w:fldCharType="separate"/>
          </w:r>
          <w:r w:rsidR="008D6472">
            <w:rPr>
              <w:rFonts w:ascii="Aparajita" w:eastAsia="Aparajita" w:hAnsi="Aparajita" w:cs="Aparajita"/>
              <w:noProof/>
              <w:sz w:val="18"/>
              <w:szCs w:val="18"/>
            </w:rPr>
            <w:t>6</w:t>
          </w:r>
          <w:r>
            <w:rPr>
              <w:rFonts w:ascii="Aparajita" w:eastAsia="Aparajita" w:hAnsi="Aparajita" w:cs="Aparajita"/>
              <w:sz w:val="18"/>
              <w:szCs w:val="18"/>
            </w:rPr>
            <w:fldChar w:fldCharType="end"/>
          </w:r>
        </w:p>
        <w:p w14:paraId="0C7CB0E5" w14:textId="2119FA8D" w:rsidR="00F56DE1" w:rsidRDefault="00505EDA" w:rsidP="00505EDA">
          <w:pPr>
            <w:rPr>
              <w:rFonts w:ascii="Aparajita" w:eastAsia="Aparajita" w:hAnsi="Aparajita" w:cs="Aparajita"/>
              <w:sz w:val="28"/>
              <w:szCs w:val="28"/>
            </w:rPr>
          </w:pPr>
          <w:proofErr w:type="spellStart"/>
          <w:r>
            <w:rPr>
              <w:rFonts w:ascii="Aparajita" w:eastAsia="Aparajita" w:hAnsi="Aparajita" w:cs="Aparajita"/>
              <w:sz w:val="18"/>
              <w:szCs w:val="18"/>
            </w:rPr>
            <w:t>Efectivo</w:t>
          </w:r>
          <w:proofErr w:type="spellEnd"/>
          <w:r>
            <w:rPr>
              <w:rFonts w:ascii="Aparajita" w:eastAsia="Aparajita" w:hAnsi="Aparajita" w:cs="Aparajita"/>
              <w:sz w:val="18"/>
              <w:szCs w:val="18"/>
            </w:rPr>
            <w:t xml:space="preserve">: </w:t>
          </w:r>
          <w:r w:rsidR="00E453C3" w:rsidRPr="00D523D6">
            <w:rPr>
              <w:rFonts w:ascii="Aparajita" w:eastAsia="Aparajita" w:hAnsi="Aparajita" w:cs="Aparajita"/>
              <w:sz w:val="18"/>
              <w:szCs w:val="18"/>
              <w:highlight w:val="yellow"/>
            </w:rPr>
            <w:t>28/04/2025</w:t>
          </w:r>
        </w:p>
      </w:tc>
    </w:tr>
    <w:tr w:rsidR="00F56DE1" w14:paraId="0BD8A5F8" w14:textId="77777777">
      <w:trPr>
        <w:jc w:val="center"/>
      </w:trPr>
      <w:tc>
        <w:tcPr>
          <w:tcW w:w="2782" w:type="dxa"/>
          <w:vMerge/>
          <w:tcBorders>
            <w:top w:val="single" w:sz="4" w:space="0" w:color="000000"/>
            <w:left w:val="single" w:sz="4" w:space="0" w:color="000000"/>
            <w:right w:val="single" w:sz="4" w:space="0" w:color="000000"/>
          </w:tcBorders>
          <w:vAlign w:val="center"/>
        </w:tcPr>
        <w:p w14:paraId="203086BD" w14:textId="77777777" w:rsidR="00F56DE1" w:rsidRDefault="00F56DE1">
          <w:pPr>
            <w:pBdr>
              <w:top w:val="nil"/>
              <w:left w:val="nil"/>
              <w:bottom w:val="nil"/>
              <w:right w:val="nil"/>
              <w:between w:val="nil"/>
            </w:pBdr>
            <w:spacing w:line="276" w:lineRule="auto"/>
            <w:jc w:val="left"/>
            <w:rPr>
              <w:rFonts w:ascii="Aparajita" w:eastAsia="Aparajita" w:hAnsi="Aparajita" w:cs="Aparajita"/>
              <w:sz w:val="28"/>
              <w:szCs w:val="28"/>
            </w:rPr>
          </w:pPr>
        </w:p>
      </w:tc>
      <w:tc>
        <w:tcPr>
          <w:tcW w:w="5486" w:type="dxa"/>
          <w:tcBorders>
            <w:top w:val="single" w:sz="4" w:space="0" w:color="000000"/>
            <w:left w:val="single" w:sz="4" w:space="0" w:color="000000"/>
            <w:bottom w:val="single" w:sz="4" w:space="0" w:color="000000"/>
            <w:right w:val="single" w:sz="4" w:space="0" w:color="000000"/>
          </w:tcBorders>
        </w:tcPr>
        <w:p w14:paraId="00ADB676" w14:textId="77777777" w:rsidR="00F56DE1" w:rsidRDefault="00F56DE1">
          <w:pPr>
            <w:jc w:val="center"/>
            <w:rPr>
              <w:rFonts w:ascii="Aparajita" w:eastAsia="Aparajita" w:hAnsi="Aparajita" w:cs="Aparajita"/>
            </w:rPr>
          </w:pPr>
        </w:p>
      </w:tc>
      <w:tc>
        <w:tcPr>
          <w:tcW w:w="1977" w:type="dxa"/>
          <w:vMerge/>
          <w:tcBorders>
            <w:top w:val="single" w:sz="4" w:space="0" w:color="000000"/>
            <w:left w:val="single" w:sz="4" w:space="0" w:color="000000"/>
            <w:right w:val="single" w:sz="4" w:space="0" w:color="000000"/>
          </w:tcBorders>
        </w:tcPr>
        <w:p w14:paraId="233D9061" w14:textId="77777777" w:rsidR="00F56DE1" w:rsidRDefault="00F56DE1">
          <w:pPr>
            <w:pBdr>
              <w:top w:val="nil"/>
              <w:left w:val="nil"/>
              <w:bottom w:val="nil"/>
              <w:right w:val="nil"/>
              <w:between w:val="nil"/>
            </w:pBdr>
            <w:spacing w:line="276" w:lineRule="auto"/>
            <w:jc w:val="left"/>
            <w:rPr>
              <w:rFonts w:ascii="Aparajita" w:eastAsia="Aparajita" w:hAnsi="Aparajita" w:cs="Aparajita"/>
            </w:rPr>
          </w:pPr>
        </w:p>
      </w:tc>
    </w:tr>
    <w:tr w:rsidR="00F56DE1" w14:paraId="3F9F44F8" w14:textId="77777777">
      <w:trPr>
        <w:trHeight w:val="1105"/>
        <w:jc w:val="center"/>
      </w:trPr>
      <w:tc>
        <w:tcPr>
          <w:tcW w:w="2782" w:type="dxa"/>
          <w:vMerge/>
          <w:tcBorders>
            <w:top w:val="single" w:sz="4" w:space="0" w:color="000000"/>
            <w:left w:val="single" w:sz="4" w:space="0" w:color="000000"/>
            <w:right w:val="single" w:sz="4" w:space="0" w:color="000000"/>
          </w:tcBorders>
          <w:vAlign w:val="center"/>
        </w:tcPr>
        <w:p w14:paraId="1163DA13" w14:textId="77777777" w:rsidR="00F56DE1" w:rsidRDefault="00F56DE1">
          <w:pPr>
            <w:pBdr>
              <w:top w:val="nil"/>
              <w:left w:val="nil"/>
              <w:bottom w:val="nil"/>
              <w:right w:val="nil"/>
              <w:between w:val="nil"/>
            </w:pBdr>
            <w:spacing w:line="276" w:lineRule="auto"/>
            <w:jc w:val="left"/>
            <w:rPr>
              <w:rFonts w:ascii="Aparajita" w:eastAsia="Aparajita" w:hAnsi="Aparajita" w:cs="Aparajita"/>
            </w:rPr>
          </w:pPr>
        </w:p>
      </w:tc>
      <w:tc>
        <w:tcPr>
          <w:tcW w:w="5486" w:type="dxa"/>
          <w:tcBorders>
            <w:top w:val="single" w:sz="4" w:space="0" w:color="000000"/>
            <w:left w:val="single" w:sz="4" w:space="0" w:color="000000"/>
            <w:bottom w:val="single" w:sz="4" w:space="0" w:color="000000"/>
            <w:right w:val="single" w:sz="4" w:space="0" w:color="000000"/>
          </w:tcBorders>
        </w:tcPr>
        <w:p w14:paraId="3EB1C4DC" w14:textId="77777777" w:rsidR="00F56DE1" w:rsidRDefault="00097F4C">
          <w:pPr>
            <w:jc w:val="center"/>
            <w:rPr>
              <w:rFonts w:ascii="Aparajita" w:eastAsia="Aparajita" w:hAnsi="Aparajita" w:cs="Aparajita"/>
            </w:rPr>
          </w:pPr>
          <w:r>
            <w:rPr>
              <w:rFonts w:ascii="Aparajita" w:eastAsia="Aparajita" w:hAnsi="Aparajita" w:cs="Aparajita"/>
            </w:rPr>
            <w:t>P-15</w:t>
          </w:r>
        </w:p>
        <w:p w14:paraId="44DA05B9" w14:textId="77777777" w:rsidR="00F56DE1" w:rsidRDefault="00097F4C">
          <w:pPr>
            <w:jc w:val="center"/>
            <w:rPr>
              <w:rFonts w:ascii="Aparajita" w:eastAsia="Aparajita" w:hAnsi="Aparajita" w:cs="Aparajita"/>
            </w:rPr>
          </w:pPr>
          <w:r>
            <w:rPr>
              <w:rFonts w:ascii="Aparajita" w:eastAsia="Aparajita" w:hAnsi="Aparajita" w:cs="Aparajita"/>
            </w:rPr>
            <w:t xml:space="preserve">Procedimiento de </w:t>
          </w:r>
          <w:proofErr w:type="spellStart"/>
          <w:r>
            <w:rPr>
              <w:rFonts w:ascii="Aparajita" w:eastAsia="Aparajita" w:hAnsi="Aparajita" w:cs="Aparajita"/>
            </w:rPr>
            <w:t>Auditoría</w:t>
          </w:r>
          <w:proofErr w:type="spellEnd"/>
          <w:r>
            <w:rPr>
              <w:rFonts w:ascii="Aparajita" w:eastAsia="Aparajita" w:hAnsi="Aparajita" w:cs="Aparajita"/>
            </w:rPr>
            <w:t xml:space="preserve"> Interna</w:t>
          </w:r>
        </w:p>
      </w:tc>
      <w:tc>
        <w:tcPr>
          <w:tcW w:w="1977" w:type="dxa"/>
          <w:vMerge/>
          <w:tcBorders>
            <w:top w:val="single" w:sz="4" w:space="0" w:color="000000"/>
            <w:left w:val="single" w:sz="4" w:space="0" w:color="000000"/>
            <w:right w:val="single" w:sz="4" w:space="0" w:color="000000"/>
          </w:tcBorders>
        </w:tcPr>
        <w:p w14:paraId="7B1A6B9C" w14:textId="77777777" w:rsidR="00F56DE1" w:rsidRDefault="00F56DE1">
          <w:pPr>
            <w:pBdr>
              <w:top w:val="nil"/>
              <w:left w:val="nil"/>
              <w:bottom w:val="nil"/>
              <w:right w:val="nil"/>
              <w:between w:val="nil"/>
            </w:pBdr>
            <w:spacing w:line="276" w:lineRule="auto"/>
            <w:jc w:val="left"/>
            <w:rPr>
              <w:rFonts w:ascii="Aparajita" w:eastAsia="Aparajita" w:hAnsi="Aparajita" w:cs="Aparajita"/>
            </w:rPr>
          </w:pPr>
        </w:p>
      </w:tc>
    </w:tr>
  </w:tbl>
  <w:p w14:paraId="5C25BD54" w14:textId="77777777" w:rsidR="00F56DE1" w:rsidRDefault="00F56DE1">
    <w:pPr>
      <w:pBdr>
        <w:top w:val="nil"/>
        <w:left w:val="nil"/>
        <w:bottom w:val="nil"/>
        <w:right w:val="nil"/>
        <w:between w:val="nil"/>
      </w:pBd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0611C5"/>
    <w:multiLevelType w:val="multilevel"/>
    <w:tmpl w:val="BF70C69A"/>
    <w:lvl w:ilvl="0">
      <w:start w:val="1"/>
      <w:numFmt w:val="decimal"/>
      <w:pStyle w:val="Listaconvietas3"/>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29060B6B"/>
    <w:multiLevelType w:val="multilevel"/>
    <w:tmpl w:val="5D7E2280"/>
    <w:lvl w:ilvl="0">
      <w:start w:val="2"/>
      <w:numFmt w:val="decimal"/>
      <w:pStyle w:val="Ttulo8"/>
      <w:lvlText w:val="%1.1."/>
      <w:lvlJc w:val="left"/>
      <w:pPr>
        <w:ind w:left="-1080" w:hanging="360"/>
      </w:pPr>
      <w:rPr>
        <w:b w:val="0"/>
      </w:rPr>
    </w:lvl>
    <w:lvl w:ilvl="1">
      <w:start w:val="1"/>
      <w:numFmt w:val="lowerLetter"/>
      <w:lvlText w:val="%2."/>
      <w:lvlJc w:val="left"/>
      <w:pPr>
        <w:ind w:left="-1080" w:hanging="360"/>
      </w:pPr>
    </w:lvl>
    <w:lvl w:ilvl="2">
      <w:start w:val="1"/>
      <w:numFmt w:val="lowerRoman"/>
      <w:lvlText w:val="%3."/>
      <w:lvlJc w:val="right"/>
      <w:pPr>
        <w:ind w:left="-360" w:hanging="180"/>
      </w:pPr>
    </w:lvl>
    <w:lvl w:ilvl="3">
      <w:start w:val="1"/>
      <w:numFmt w:val="decimal"/>
      <w:lvlText w:val="%4."/>
      <w:lvlJc w:val="left"/>
      <w:pPr>
        <w:ind w:left="360" w:hanging="360"/>
      </w:pPr>
    </w:lvl>
    <w:lvl w:ilvl="4">
      <w:start w:val="1"/>
      <w:numFmt w:val="lowerLetter"/>
      <w:lvlText w:val="%5."/>
      <w:lvlJc w:val="left"/>
      <w:pPr>
        <w:ind w:left="1080" w:hanging="360"/>
      </w:pPr>
    </w:lvl>
    <w:lvl w:ilvl="5">
      <w:start w:val="1"/>
      <w:numFmt w:val="lowerRoman"/>
      <w:lvlText w:val="%6."/>
      <w:lvlJc w:val="right"/>
      <w:pPr>
        <w:ind w:left="1800" w:hanging="180"/>
      </w:pPr>
    </w:lvl>
    <w:lvl w:ilvl="6">
      <w:start w:val="1"/>
      <w:numFmt w:val="decimal"/>
      <w:lvlText w:val="%7."/>
      <w:lvlJc w:val="left"/>
      <w:pPr>
        <w:ind w:left="2520" w:hanging="360"/>
      </w:pPr>
    </w:lvl>
    <w:lvl w:ilvl="7">
      <w:start w:val="1"/>
      <w:numFmt w:val="lowerLetter"/>
      <w:lvlText w:val="%8."/>
      <w:lvlJc w:val="left"/>
      <w:pPr>
        <w:ind w:left="3240" w:hanging="360"/>
      </w:pPr>
    </w:lvl>
    <w:lvl w:ilvl="8">
      <w:start w:val="1"/>
      <w:numFmt w:val="lowerRoman"/>
      <w:lvlText w:val="%9."/>
      <w:lvlJc w:val="right"/>
      <w:pPr>
        <w:ind w:left="3960" w:hanging="180"/>
      </w:pPr>
    </w:lvl>
  </w:abstractNum>
  <w:abstractNum w:abstractNumId="2" w15:restartNumberingAfterBreak="0">
    <w:nsid w:val="2DB82747"/>
    <w:multiLevelType w:val="multilevel"/>
    <w:tmpl w:val="9E244524"/>
    <w:lvl w:ilvl="0">
      <w:start w:val="3"/>
      <w:numFmt w:val="decimal"/>
      <w:lvlText w:val="%1."/>
      <w:lvlJc w:val="left"/>
      <w:pPr>
        <w:ind w:left="360" w:hanging="360"/>
      </w:pPr>
      <w:rPr>
        <w:rFonts w:hint="default"/>
        <w:b w:val="0"/>
      </w:rPr>
    </w:lvl>
    <w:lvl w:ilvl="1">
      <w:start w:val="1"/>
      <w:numFmt w:val="decimal"/>
      <w:lvlText w:val="%1.%2."/>
      <w:lvlJc w:val="left"/>
      <w:pPr>
        <w:ind w:left="720" w:hanging="720"/>
      </w:pPr>
      <w:rPr>
        <w:rFonts w:hint="default"/>
        <w:b/>
        <w:bCs/>
      </w:rPr>
    </w:lvl>
    <w:lvl w:ilvl="2">
      <w:start w:val="1"/>
      <w:numFmt w:val="decimal"/>
      <w:lvlText w:val="%1.%2.%3."/>
      <w:lvlJc w:val="left"/>
      <w:pPr>
        <w:ind w:left="720" w:hanging="720"/>
      </w:pPr>
      <w:rPr>
        <w:rFonts w:hint="default"/>
        <w:b w:val="0"/>
      </w:rPr>
    </w:lvl>
    <w:lvl w:ilvl="3">
      <w:start w:val="1"/>
      <w:numFmt w:val="decimal"/>
      <w:lvlText w:val="%1.%2.%3.%4."/>
      <w:lvlJc w:val="left"/>
      <w:pPr>
        <w:ind w:left="1080" w:hanging="108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440" w:hanging="144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800" w:hanging="180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3E02098A"/>
    <w:multiLevelType w:val="multilevel"/>
    <w:tmpl w:val="5F76B136"/>
    <w:lvl w:ilvl="0">
      <w:start w:val="1"/>
      <w:numFmt w:val="lowerLetter"/>
      <w:lvlText w:val="%1)"/>
      <w:lvlJc w:val="left"/>
      <w:pPr>
        <w:ind w:left="36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4" w15:restartNumberingAfterBreak="0">
    <w:nsid w:val="4DB73552"/>
    <w:multiLevelType w:val="multilevel"/>
    <w:tmpl w:val="6DCCC83C"/>
    <w:lvl w:ilvl="0">
      <w:start w:val="4"/>
      <w:numFmt w:val="decimal"/>
      <w:lvlText w:val="%1.1."/>
      <w:lvlJc w:val="left"/>
      <w:pPr>
        <w:ind w:left="720" w:hanging="360"/>
      </w:pPr>
      <w:rPr>
        <w:b/>
      </w:rPr>
    </w:lvl>
    <w:lvl w:ilvl="1">
      <w:start w:val="1"/>
      <w:numFmt w:val="decimal"/>
      <w:lvlText w:val="%2.1."/>
      <w:lvlJc w:val="left"/>
      <w:pPr>
        <w:ind w:left="644" w:hanging="360"/>
      </w:pPr>
      <w:rPr>
        <w:b/>
        <w:bCs/>
      </w:rPr>
    </w:lvl>
    <w:lvl w:ilvl="2">
      <w:start w:val="12"/>
      <w:numFmt w:val="decimal"/>
      <w:lvlText w:val="%3"/>
      <w:lvlJc w:val="left"/>
      <w:pPr>
        <w:ind w:left="234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F91023A"/>
    <w:multiLevelType w:val="multilevel"/>
    <w:tmpl w:val="4BDE0CC8"/>
    <w:lvl w:ilvl="0">
      <w:start w:val="1"/>
      <w:numFmt w:val="bullet"/>
      <w:lvlText w:val="●"/>
      <w:lvlJc w:val="left"/>
      <w:pPr>
        <w:ind w:left="2421" w:hanging="360"/>
      </w:pPr>
      <w:rPr>
        <w:rFonts w:ascii="Noto Sans Symbols" w:eastAsia="Noto Sans Symbols" w:hAnsi="Noto Sans Symbols" w:cs="Noto Sans Symbols"/>
      </w:rPr>
    </w:lvl>
    <w:lvl w:ilvl="1">
      <w:start w:val="1"/>
      <w:numFmt w:val="bullet"/>
      <w:lvlText w:val="o"/>
      <w:lvlJc w:val="left"/>
      <w:pPr>
        <w:ind w:left="3141" w:hanging="360"/>
      </w:pPr>
      <w:rPr>
        <w:rFonts w:ascii="Courier New" w:eastAsia="Courier New" w:hAnsi="Courier New" w:cs="Courier New"/>
      </w:rPr>
    </w:lvl>
    <w:lvl w:ilvl="2">
      <w:start w:val="1"/>
      <w:numFmt w:val="bullet"/>
      <w:lvlText w:val="▪"/>
      <w:lvlJc w:val="left"/>
      <w:pPr>
        <w:ind w:left="3861" w:hanging="360"/>
      </w:pPr>
      <w:rPr>
        <w:rFonts w:ascii="Noto Sans Symbols" w:eastAsia="Noto Sans Symbols" w:hAnsi="Noto Sans Symbols" w:cs="Noto Sans Symbols"/>
      </w:rPr>
    </w:lvl>
    <w:lvl w:ilvl="3">
      <w:start w:val="1"/>
      <w:numFmt w:val="bullet"/>
      <w:lvlText w:val="●"/>
      <w:lvlJc w:val="left"/>
      <w:pPr>
        <w:ind w:left="4581" w:hanging="360"/>
      </w:pPr>
      <w:rPr>
        <w:rFonts w:ascii="Noto Sans Symbols" w:eastAsia="Noto Sans Symbols" w:hAnsi="Noto Sans Symbols" w:cs="Noto Sans Symbols"/>
      </w:rPr>
    </w:lvl>
    <w:lvl w:ilvl="4">
      <w:start w:val="1"/>
      <w:numFmt w:val="bullet"/>
      <w:lvlText w:val="o"/>
      <w:lvlJc w:val="left"/>
      <w:pPr>
        <w:ind w:left="5301" w:hanging="360"/>
      </w:pPr>
      <w:rPr>
        <w:rFonts w:ascii="Courier New" w:eastAsia="Courier New" w:hAnsi="Courier New" w:cs="Courier New"/>
      </w:rPr>
    </w:lvl>
    <w:lvl w:ilvl="5">
      <w:start w:val="1"/>
      <w:numFmt w:val="bullet"/>
      <w:lvlText w:val="▪"/>
      <w:lvlJc w:val="left"/>
      <w:pPr>
        <w:ind w:left="6021" w:hanging="360"/>
      </w:pPr>
      <w:rPr>
        <w:rFonts w:ascii="Noto Sans Symbols" w:eastAsia="Noto Sans Symbols" w:hAnsi="Noto Sans Symbols" w:cs="Noto Sans Symbols"/>
      </w:rPr>
    </w:lvl>
    <w:lvl w:ilvl="6">
      <w:start w:val="1"/>
      <w:numFmt w:val="bullet"/>
      <w:lvlText w:val="●"/>
      <w:lvlJc w:val="left"/>
      <w:pPr>
        <w:ind w:left="6741" w:hanging="360"/>
      </w:pPr>
      <w:rPr>
        <w:rFonts w:ascii="Noto Sans Symbols" w:eastAsia="Noto Sans Symbols" w:hAnsi="Noto Sans Symbols" w:cs="Noto Sans Symbols"/>
      </w:rPr>
    </w:lvl>
    <w:lvl w:ilvl="7">
      <w:start w:val="1"/>
      <w:numFmt w:val="bullet"/>
      <w:lvlText w:val="o"/>
      <w:lvlJc w:val="left"/>
      <w:pPr>
        <w:ind w:left="7461" w:hanging="360"/>
      </w:pPr>
      <w:rPr>
        <w:rFonts w:ascii="Courier New" w:eastAsia="Courier New" w:hAnsi="Courier New" w:cs="Courier New"/>
      </w:rPr>
    </w:lvl>
    <w:lvl w:ilvl="8">
      <w:start w:val="1"/>
      <w:numFmt w:val="bullet"/>
      <w:lvlText w:val="▪"/>
      <w:lvlJc w:val="left"/>
      <w:pPr>
        <w:ind w:left="8181" w:hanging="360"/>
      </w:pPr>
      <w:rPr>
        <w:rFonts w:ascii="Noto Sans Symbols" w:eastAsia="Noto Sans Symbols" w:hAnsi="Noto Sans Symbols" w:cs="Noto Sans Symbols"/>
      </w:rPr>
    </w:lvl>
  </w:abstractNum>
  <w:abstractNum w:abstractNumId="6" w15:restartNumberingAfterBreak="0">
    <w:nsid w:val="645B3211"/>
    <w:multiLevelType w:val="multilevel"/>
    <w:tmpl w:val="0270C8F8"/>
    <w:lvl w:ilvl="0">
      <w:start w:val="1"/>
      <w:numFmt w:val="decimal"/>
      <w:lvlText w:val="%1."/>
      <w:lvlJc w:val="left"/>
      <w:pPr>
        <w:ind w:left="360" w:hanging="360"/>
      </w:pPr>
      <w:rPr>
        <w:b/>
      </w:rPr>
    </w:lvl>
    <w:lvl w:ilvl="1">
      <w:start w:val="1"/>
      <w:numFmt w:val="decimal"/>
      <w:lvlText w:val="%1.%2"/>
      <w:lvlJc w:val="left"/>
      <w:pPr>
        <w:ind w:left="375" w:hanging="375"/>
      </w:pPr>
      <w:rPr>
        <w:b/>
      </w:rPr>
    </w:lvl>
    <w:lvl w:ilvl="2">
      <w:start w:val="1"/>
      <w:numFmt w:val="decimal"/>
      <w:lvlText w:val="%1.%2.%3"/>
      <w:lvlJc w:val="left"/>
      <w:pPr>
        <w:ind w:left="720" w:hanging="720"/>
      </w:pPr>
      <w:rPr>
        <w:b/>
      </w:rPr>
    </w:lvl>
    <w:lvl w:ilvl="3">
      <w:start w:val="1"/>
      <w:numFmt w:val="decimal"/>
      <w:lvlText w:val="%1.%2.%3.%4"/>
      <w:lvlJc w:val="left"/>
      <w:pPr>
        <w:ind w:left="720" w:hanging="720"/>
      </w:pPr>
      <w:rPr>
        <w:b/>
      </w:rPr>
    </w:lvl>
    <w:lvl w:ilvl="4">
      <w:start w:val="1"/>
      <w:numFmt w:val="decimal"/>
      <w:lvlText w:val="%1.%2.%3.%4.%5"/>
      <w:lvlJc w:val="left"/>
      <w:pPr>
        <w:ind w:left="1080" w:hanging="1080"/>
      </w:pPr>
      <w:rPr>
        <w:b/>
      </w:rPr>
    </w:lvl>
    <w:lvl w:ilvl="5">
      <w:start w:val="1"/>
      <w:numFmt w:val="decimal"/>
      <w:lvlText w:val="%1.%2.%3.%4.%5.%6"/>
      <w:lvlJc w:val="left"/>
      <w:pPr>
        <w:ind w:left="1080" w:hanging="1080"/>
      </w:pPr>
      <w:rPr>
        <w:b/>
      </w:rPr>
    </w:lvl>
    <w:lvl w:ilvl="6">
      <w:start w:val="1"/>
      <w:numFmt w:val="decimal"/>
      <w:lvlText w:val="%1.%2.%3.%4.%5.%6.%7"/>
      <w:lvlJc w:val="left"/>
      <w:pPr>
        <w:ind w:left="1440" w:hanging="1440"/>
      </w:pPr>
      <w:rPr>
        <w:b/>
      </w:rPr>
    </w:lvl>
    <w:lvl w:ilvl="7">
      <w:start w:val="1"/>
      <w:numFmt w:val="decimal"/>
      <w:lvlText w:val="%1.%2.%3.%4.%5.%6.%7.%8"/>
      <w:lvlJc w:val="left"/>
      <w:pPr>
        <w:ind w:left="1440" w:hanging="1440"/>
      </w:pPr>
      <w:rPr>
        <w:b/>
      </w:rPr>
    </w:lvl>
    <w:lvl w:ilvl="8">
      <w:start w:val="1"/>
      <w:numFmt w:val="decimal"/>
      <w:lvlText w:val="%1.%2.%3.%4.%5.%6.%7.%8.%9"/>
      <w:lvlJc w:val="left"/>
      <w:pPr>
        <w:ind w:left="1800" w:hanging="1800"/>
      </w:pPr>
      <w:rPr>
        <w:b/>
      </w:rPr>
    </w:lvl>
  </w:abstractNum>
  <w:abstractNum w:abstractNumId="7" w15:restartNumberingAfterBreak="0">
    <w:nsid w:val="68957BAB"/>
    <w:multiLevelType w:val="multilevel"/>
    <w:tmpl w:val="33CC8FA0"/>
    <w:lvl w:ilvl="0">
      <w:start w:val="1"/>
      <w:numFmt w:val="bullet"/>
      <w:lvlText w:val="●"/>
      <w:lvlJc w:val="left"/>
      <w:pPr>
        <w:ind w:left="2771" w:hanging="360"/>
      </w:pPr>
      <w:rPr>
        <w:rFonts w:ascii="Noto Sans Symbols" w:eastAsia="Noto Sans Symbols" w:hAnsi="Noto Sans Symbols" w:cs="Noto Sans Symbols"/>
      </w:rPr>
    </w:lvl>
    <w:lvl w:ilvl="1">
      <w:start w:val="1"/>
      <w:numFmt w:val="bullet"/>
      <w:lvlText w:val="o"/>
      <w:lvlJc w:val="left"/>
      <w:pPr>
        <w:ind w:left="3491" w:hanging="360"/>
      </w:pPr>
      <w:rPr>
        <w:rFonts w:ascii="Courier New" w:eastAsia="Courier New" w:hAnsi="Courier New" w:cs="Courier New"/>
      </w:rPr>
    </w:lvl>
    <w:lvl w:ilvl="2">
      <w:start w:val="1"/>
      <w:numFmt w:val="bullet"/>
      <w:lvlText w:val="▪"/>
      <w:lvlJc w:val="left"/>
      <w:pPr>
        <w:ind w:left="4211" w:hanging="360"/>
      </w:pPr>
      <w:rPr>
        <w:rFonts w:ascii="Noto Sans Symbols" w:eastAsia="Noto Sans Symbols" w:hAnsi="Noto Sans Symbols" w:cs="Noto Sans Symbols"/>
      </w:rPr>
    </w:lvl>
    <w:lvl w:ilvl="3">
      <w:start w:val="1"/>
      <w:numFmt w:val="bullet"/>
      <w:lvlText w:val="●"/>
      <w:lvlJc w:val="left"/>
      <w:pPr>
        <w:ind w:left="4931" w:hanging="360"/>
      </w:pPr>
      <w:rPr>
        <w:rFonts w:ascii="Noto Sans Symbols" w:eastAsia="Noto Sans Symbols" w:hAnsi="Noto Sans Symbols" w:cs="Noto Sans Symbols"/>
      </w:rPr>
    </w:lvl>
    <w:lvl w:ilvl="4">
      <w:start w:val="1"/>
      <w:numFmt w:val="bullet"/>
      <w:lvlText w:val="o"/>
      <w:lvlJc w:val="left"/>
      <w:pPr>
        <w:ind w:left="5651" w:hanging="360"/>
      </w:pPr>
      <w:rPr>
        <w:rFonts w:ascii="Courier New" w:eastAsia="Courier New" w:hAnsi="Courier New" w:cs="Courier New"/>
      </w:rPr>
    </w:lvl>
    <w:lvl w:ilvl="5">
      <w:start w:val="1"/>
      <w:numFmt w:val="bullet"/>
      <w:lvlText w:val="▪"/>
      <w:lvlJc w:val="left"/>
      <w:pPr>
        <w:ind w:left="6371" w:hanging="360"/>
      </w:pPr>
      <w:rPr>
        <w:rFonts w:ascii="Noto Sans Symbols" w:eastAsia="Noto Sans Symbols" w:hAnsi="Noto Sans Symbols" w:cs="Noto Sans Symbols"/>
      </w:rPr>
    </w:lvl>
    <w:lvl w:ilvl="6">
      <w:start w:val="1"/>
      <w:numFmt w:val="bullet"/>
      <w:lvlText w:val="●"/>
      <w:lvlJc w:val="left"/>
      <w:pPr>
        <w:ind w:left="7091" w:hanging="360"/>
      </w:pPr>
      <w:rPr>
        <w:rFonts w:ascii="Noto Sans Symbols" w:eastAsia="Noto Sans Symbols" w:hAnsi="Noto Sans Symbols" w:cs="Noto Sans Symbols"/>
      </w:rPr>
    </w:lvl>
    <w:lvl w:ilvl="7">
      <w:start w:val="1"/>
      <w:numFmt w:val="bullet"/>
      <w:lvlText w:val="o"/>
      <w:lvlJc w:val="left"/>
      <w:pPr>
        <w:ind w:left="7811" w:hanging="360"/>
      </w:pPr>
      <w:rPr>
        <w:rFonts w:ascii="Courier New" w:eastAsia="Courier New" w:hAnsi="Courier New" w:cs="Courier New"/>
      </w:rPr>
    </w:lvl>
    <w:lvl w:ilvl="8">
      <w:start w:val="1"/>
      <w:numFmt w:val="bullet"/>
      <w:lvlText w:val="▪"/>
      <w:lvlJc w:val="left"/>
      <w:pPr>
        <w:ind w:left="8531" w:hanging="360"/>
      </w:pPr>
      <w:rPr>
        <w:rFonts w:ascii="Noto Sans Symbols" w:eastAsia="Noto Sans Symbols" w:hAnsi="Noto Sans Symbols" w:cs="Noto Sans Symbols"/>
      </w:rPr>
    </w:lvl>
  </w:abstractNum>
  <w:abstractNum w:abstractNumId="8" w15:restartNumberingAfterBreak="0">
    <w:nsid w:val="6B5316A4"/>
    <w:multiLevelType w:val="multilevel"/>
    <w:tmpl w:val="7364579E"/>
    <w:lvl w:ilvl="0">
      <w:start w:val="1"/>
      <w:numFmt w:val="lowerLetter"/>
      <w:lvlText w:val="%1)"/>
      <w:lvlJc w:val="left"/>
      <w:pPr>
        <w:ind w:left="2831" w:hanging="705"/>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580917159">
    <w:abstractNumId w:val="1"/>
  </w:num>
  <w:num w:numId="2" w16cid:durableId="1504469167">
    <w:abstractNumId w:val="5"/>
  </w:num>
  <w:num w:numId="3" w16cid:durableId="947585599">
    <w:abstractNumId w:val="7"/>
  </w:num>
  <w:num w:numId="4" w16cid:durableId="116607557">
    <w:abstractNumId w:val="3"/>
  </w:num>
  <w:num w:numId="5" w16cid:durableId="376970241">
    <w:abstractNumId w:val="8"/>
  </w:num>
  <w:num w:numId="6" w16cid:durableId="1798177171">
    <w:abstractNumId w:val="6"/>
  </w:num>
  <w:num w:numId="7" w16cid:durableId="707146010">
    <w:abstractNumId w:val="4"/>
  </w:num>
  <w:num w:numId="8" w16cid:durableId="1831291070">
    <w:abstractNumId w:val="0"/>
  </w:num>
  <w:num w:numId="9" w16cid:durableId="104093590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9229504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61293114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6DE1"/>
    <w:rsid w:val="00085A87"/>
    <w:rsid w:val="00097F4C"/>
    <w:rsid w:val="000C0CE6"/>
    <w:rsid w:val="002B0137"/>
    <w:rsid w:val="003C1783"/>
    <w:rsid w:val="00416603"/>
    <w:rsid w:val="00486F67"/>
    <w:rsid w:val="0049242B"/>
    <w:rsid w:val="004A7D2E"/>
    <w:rsid w:val="004F6629"/>
    <w:rsid w:val="00505EDA"/>
    <w:rsid w:val="00671360"/>
    <w:rsid w:val="00753FB3"/>
    <w:rsid w:val="007E629F"/>
    <w:rsid w:val="00806CFF"/>
    <w:rsid w:val="008163FF"/>
    <w:rsid w:val="00847B32"/>
    <w:rsid w:val="008D6472"/>
    <w:rsid w:val="008E5A84"/>
    <w:rsid w:val="009C66BB"/>
    <w:rsid w:val="00A51B24"/>
    <w:rsid w:val="00A659A2"/>
    <w:rsid w:val="00B66391"/>
    <w:rsid w:val="00B90808"/>
    <w:rsid w:val="00B956BD"/>
    <w:rsid w:val="00BF7520"/>
    <w:rsid w:val="00C219DC"/>
    <w:rsid w:val="00C63CBB"/>
    <w:rsid w:val="00CB2A71"/>
    <w:rsid w:val="00CB4F05"/>
    <w:rsid w:val="00CE5BFA"/>
    <w:rsid w:val="00D215C9"/>
    <w:rsid w:val="00D523D6"/>
    <w:rsid w:val="00DF53DB"/>
    <w:rsid w:val="00E01A26"/>
    <w:rsid w:val="00E453C3"/>
    <w:rsid w:val="00E576EE"/>
    <w:rsid w:val="00EA06B6"/>
    <w:rsid w:val="00F2532A"/>
    <w:rsid w:val="00F43541"/>
    <w:rsid w:val="00F56DE1"/>
    <w:rsid w:val="00F90B20"/>
    <w:rsid w:val="00FB3B00"/>
    <w:rsid w:val="00FE5EC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BFBE5A"/>
  <w15:docId w15:val="{9579C457-7322-491B-997F-18CAB3777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s-MX" w:eastAsia="es-MX"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next w:val="Prrafo3"/>
    <w:qFormat/>
    <w:rsid w:val="004422C5"/>
    <w:rPr>
      <w:lang w:eastAsia="en-US"/>
    </w:rPr>
  </w:style>
  <w:style w:type="paragraph" w:styleId="Ttulo1">
    <w:name w:val="heading 1"/>
    <w:basedOn w:val="Normal"/>
    <w:next w:val="Normal"/>
    <w:link w:val="Ttulo1Car"/>
    <w:uiPriority w:val="9"/>
    <w:qFormat/>
    <w:rsid w:val="004422C5"/>
    <w:pPr>
      <w:keepNext/>
      <w:tabs>
        <w:tab w:val="left" w:pos="0"/>
        <w:tab w:val="left" w:pos="720"/>
      </w:tabs>
      <w:spacing w:line="240" w:lineRule="atLeast"/>
      <w:ind w:right="104"/>
      <w:outlineLvl w:val="0"/>
    </w:pPr>
    <w:rPr>
      <w:rFonts w:ascii="Cambria" w:hAnsi="Cambria"/>
      <w:b/>
      <w:bCs/>
      <w:kern w:val="32"/>
      <w:sz w:val="32"/>
      <w:szCs w:val="32"/>
      <w:lang w:val="en-GB"/>
    </w:rPr>
  </w:style>
  <w:style w:type="paragraph" w:styleId="Ttulo2">
    <w:name w:val="heading 2"/>
    <w:aliases w:val="Encabezado1"/>
    <w:basedOn w:val="Normal"/>
    <w:link w:val="Ttulo2Car"/>
    <w:uiPriority w:val="9"/>
    <w:semiHidden/>
    <w:unhideWhenUsed/>
    <w:qFormat/>
    <w:rsid w:val="00A148AF"/>
    <w:pPr>
      <w:tabs>
        <w:tab w:val="center" w:pos="4252"/>
        <w:tab w:val="right" w:pos="8504"/>
      </w:tabs>
      <w:outlineLvl w:val="1"/>
    </w:pPr>
    <w:rPr>
      <w:rFonts w:ascii="Times New Roman" w:hAnsi="Times New Roman"/>
      <w:lang w:val="en-GB"/>
    </w:rPr>
  </w:style>
  <w:style w:type="paragraph" w:styleId="Ttulo3">
    <w:name w:val="heading 3"/>
    <w:basedOn w:val="Normal"/>
    <w:next w:val="Normal"/>
    <w:uiPriority w:val="9"/>
    <w:semiHidden/>
    <w:unhideWhenUsed/>
    <w:qFormat/>
    <w:pPr>
      <w:keepNext/>
      <w:keepLines/>
      <w:spacing w:before="280" w:after="80"/>
      <w:outlineLvl w:val="2"/>
    </w:pPr>
    <w:rPr>
      <w:b/>
      <w:sz w:val="28"/>
      <w:szCs w:val="28"/>
    </w:rPr>
  </w:style>
  <w:style w:type="paragraph" w:styleId="Ttulo4">
    <w:name w:val="heading 4"/>
    <w:basedOn w:val="Normal"/>
    <w:next w:val="Normal"/>
    <w:link w:val="Ttulo4Car"/>
    <w:uiPriority w:val="9"/>
    <w:semiHidden/>
    <w:unhideWhenUsed/>
    <w:qFormat/>
    <w:rsid w:val="008D69EE"/>
    <w:pPr>
      <w:keepNext/>
      <w:spacing w:before="240" w:after="60"/>
      <w:ind w:left="835" w:right="835"/>
      <w:jc w:val="left"/>
      <w:outlineLvl w:val="3"/>
    </w:pPr>
    <w:rPr>
      <w:b/>
      <w:bCs/>
      <w:spacing w:val="-5"/>
      <w:sz w:val="28"/>
      <w:szCs w:val="28"/>
    </w:rPr>
  </w:style>
  <w:style w:type="paragraph" w:styleId="Ttulo5">
    <w:name w:val="heading 5"/>
    <w:aliases w:val="Encabezado Tabla"/>
    <w:basedOn w:val="Normal"/>
    <w:next w:val="Normal"/>
    <w:link w:val="Ttulo5Car"/>
    <w:uiPriority w:val="9"/>
    <w:semiHidden/>
    <w:unhideWhenUsed/>
    <w:qFormat/>
    <w:rsid w:val="004422C5"/>
    <w:pPr>
      <w:keepNext/>
      <w:jc w:val="center"/>
      <w:outlineLvl w:val="4"/>
    </w:pPr>
    <w:rPr>
      <w:b/>
      <w:bCs/>
      <w:i/>
      <w:iCs/>
      <w:sz w:val="26"/>
      <w:szCs w:val="26"/>
      <w:lang w:val="en-G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paragraph" w:styleId="Ttulo7">
    <w:name w:val="heading 7"/>
    <w:basedOn w:val="Normal"/>
    <w:next w:val="Normal"/>
    <w:link w:val="Ttulo7Car"/>
    <w:uiPriority w:val="9"/>
    <w:qFormat/>
    <w:rsid w:val="00203F2C"/>
    <w:pPr>
      <w:keepNext/>
      <w:tabs>
        <w:tab w:val="left" w:pos="0"/>
      </w:tabs>
      <w:spacing w:line="240" w:lineRule="atLeast"/>
      <w:ind w:right="104"/>
      <w:outlineLvl w:val="6"/>
    </w:pPr>
    <w:rPr>
      <w:lang w:val="en-GB"/>
    </w:rPr>
  </w:style>
  <w:style w:type="paragraph" w:styleId="Ttulo8">
    <w:name w:val="heading 8"/>
    <w:basedOn w:val="Normal"/>
    <w:next w:val="Normal"/>
    <w:link w:val="Ttulo8Car"/>
    <w:uiPriority w:val="99"/>
    <w:qFormat/>
    <w:rsid w:val="004422C5"/>
    <w:pPr>
      <w:keepNext/>
      <w:numPr>
        <w:numId w:val="1"/>
      </w:numPr>
      <w:tabs>
        <w:tab w:val="left" w:pos="0"/>
      </w:tabs>
      <w:spacing w:line="240" w:lineRule="atLeast"/>
      <w:ind w:right="104"/>
      <w:outlineLvl w:val="7"/>
    </w:pPr>
    <w:rPr>
      <w:rFonts w:ascii="Arial" w:hAnsi="Arial"/>
      <w:b/>
      <w:color w:val="000000"/>
      <w:sz w:val="20"/>
      <w:szCs w:val="20"/>
      <w:lang w:val="en-US"/>
    </w:rPr>
  </w:style>
  <w:style w:type="paragraph" w:styleId="Ttulo9">
    <w:name w:val="heading 9"/>
    <w:basedOn w:val="Normal"/>
    <w:next w:val="Normal"/>
    <w:link w:val="Ttulo9Car"/>
    <w:uiPriority w:val="9"/>
    <w:qFormat/>
    <w:rsid w:val="004422C5"/>
    <w:pPr>
      <w:keepNext/>
      <w:tabs>
        <w:tab w:val="left" w:pos="0"/>
      </w:tabs>
      <w:spacing w:line="240" w:lineRule="atLeast"/>
      <w:ind w:right="104"/>
      <w:outlineLvl w:val="8"/>
    </w:pPr>
    <w:rPr>
      <w:rFonts w:ascii="Cambria" w:hAnsi="Cambria"/>
      <w:sz w:val="20"/>
      <w:szCs w:val="20"/>
      <w:lang w:val="en-GB"/>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uiPriority w:val="10"/>
    <w:qFormat/>
    <w:pPr>
      <w:keepNext/>
      <w:keepLines/>
      <w:spacing w:before="480" w:after="120"/>
    </w:pPr>
    <w:rPr>
      <w:b/>
      <w:sz w:val="72"/>
      <w:szCs w:val="72"/>
    </w:rPr>
  </w:style>
  <w:style w:type="character" w:customStyle="1" w:styleId="Ttulo1Car">
    <w:name w:val="Título 1 Car"/>
    <w:link w:val="Ttulo1"/>
    <w:uiPriority w:val="99"/>
    <w:rsid w:val="009D09C8"/>
    <w:rPr>
      <w:rFonts w:ascii="Cambria" w:eastAsia="Times New Roman" w:hAnsi="Cambria" w:cs="Times New Roman"/>
      <w:b/>
      <w:bCs/>
      <w:kern w:val="32"/>
      <w:sz w:val="32"/>
      <w:szCs w:val="32"/>
      <w:lang w:val="en-GB" w:eastAsia="en-US"/>
    </w:rPr>
  </w:style>
  <w:style w:type="character" w:customStyle="1" w:styleId="Heading2Char">
    <w:name w:val="Heading 2 Char"/>
    <w:aliases w:val="Encabezado1 Char"/>
    <w:uiPriority w:val="9"/>
    <w:semiHidden/>
    <w:rsid w:val="009D09C8"/>
    <w:rPr>
      <w:rFonts w:ascii="Cambria" w:eastAsia="Times New Roman" w:hAnsi="Cambria" w:cs="Times New Roman"/>
      <w:b/>
      <w:bCs/>
      <w:i/>
      <w:iCs/>
      <w:sz w:val="28"/>
      <w:szCs w:val="28"/>
      <w:lang w:val="en-GB" w:eastAsia="en-US"/>
    </w:rPr>
  </w:style>
  <w:style w:type="character" w:customStyle="1" w:styleId="Ttulo4Car">
    <w:name w:val="Título 4 Car"/>
    <w:link w:val="Ttulo4"/>
    <w:uiPriority w:val="99"/>
    <w:locked/>
    <w:rsid w:val="008D69EE"/>
    <w:rPr>
      <w:rFonts w:ascii="Calibri" w:hAnsi="Calibri" w:cs="Times New Roman"/>
      <w:b/>
      <w:bCs/>
      <w:spacing w:val="-5"/>
      <w:sz w:val="28"/>
      <w:szCs w:val="28"/>
      <w:lang w:eastAsia="en-US" w:bidi="ar-SA"/>
    </w:rPr>
  </w:style>
  <w:style w:type="character" w:customStyle="1" w:styleId="Ttulo5Car">
    <w:name w:val="Título 5 Car"/>
    <w:aliases w:val="Encabezado Tabla Car"/>
    <w:link w:val="Ttulo5"/>
    <w:uiPriority w:val="9"/>
    <w:semiHidden/>
    <w:rsid w:val="009D09C8"/>
    <w:rPr>
      <w:rFonts w:ascii="Calibri" w:eastAsia="Times New Roman" w:hAnsi="Calibri" w:cs="Times New Roman"/>
      <w:b/>
      <w:bCs/>
      <w:i/>
      <w:iCs/>
      <w:sz w:val="26"/>
      <w:szCs w:val="26"/>
      <w:lang w:val="en-GB" w:eastAsia="en-US"/>
    </w:rPr>
  </w:style>
  <w:style w:type="character" w:customStyle="1" w:styleId="Ttulo7Car">
    <w:name w:val="Título 7 Car"/>
    <w:link w:val="Ttulo7"/>
    <w:uiPriority w:val="9"/>
    <w:semiHidden/>
    <w:rsid w:val="009D09C8"/>
    <w:rPr>
      <w:rFonts w:ascii="Calibri" w:eastAsia="Times New Roman" w:hAnsi="Calibri" w:cs="Times New Roman"/>
      <w:sz w:val="24"/>
      <w:szCs w:val="24"/>
      <w:lang w:val="en-GB" w:eastAsia="en-US"/>
    </w:rPr>
  </w:style>
  <w:style w:type="character" w:customStyle="1" w:styleId="Ttulo8Car">
    <w:name w:val="Título 8 Car"/>
    <w:link w:val="Ttulo8"/>
    <w:uiPriority w:val="99"/>
    <w:rsid w:val="009D09C8"/>
    <w:rPr>
      <w:rFonts w:ascii="Arial" w:hAnsi="Arial"/>
      <w:b/>
      <w:color w:val="000000"/>
      <w:lang w:val="en-US" w:eastAsia="en-US"/>
    </w:rPr>
  </w:style>
  <w:style w:type="character" w:customStyle="1" w:styleId="Ttulo9Car">
    <w:name w:val="Título 9 Car"/>
    <w:link w:val="Ttulo9"/>
    <w:uiPriority w:val="9"/>
    <w:semiHidden/>
    <w:rsid w:val="009D09C8"/>
    <w:rPr>
      <w:rFonts w:ascii="Cambria" w:eastAsia="Times New Roman" w:hAnsi="Cambria" w:cs="Times New Roman"/>
      <w:lang w:val="en-GB" w:eastAsia="en-US"/>
    </w:rPr>
  </w:style>
  <w:style w:type="paragraph" w:styleId="Piedepgina">
    <w:name w:val="footer"/>
    <w:basedOn w:val="Normal"/>
    <w:link w:val="PiedepginaCar"/>
    <w:rsid w:val="00A148AF"/>
    <w:pPr>
      <w:tabs>
        <w:tab w:val="center" w:pos="4252"/>
        <w:tab w:val="right" w:pos="8504"/>
      </w:tabs>
    </w:pPr>
    <w:rPr>
      <w:lang w:val="en-GB"/>
    </w:rPr>
  </w:style>
  <w:style w:type="character" w:customStyle="1" w:styleId="PiedepginaCar">
    <w:name w:val="Pie de página Car"/>
    <w:link w:val="Piedepgina"/>
    <w:rsid w:val="009D09C8"/>
    <w:rPr>
      <w:rFonts w:ascii="Calibri" w:hAnsi="Calibri"/>
      <w:sz w:val="24"/>
      <w:szCs w:val="24"/>
      <w:lang w:val="en-GB" w:eastAsia="en-US"/>
    </w:rPr>
  </w:style>
  <w:style w:type="paragraph" w:styleId="Continuarlista">
    <w:name w:val="List Continue"/>
    <w:basedOn w:val="Normal"/>
    <w:uiPriority w:val="99"/>
    <w:rsid w:val="00A148AF"/>
    <w:pPr>
      <w:tabs>
        <w:tab w:val="num" w:pos="2520"/>
      </w:tabs>
      <w:spacing w:after="120"/>
      <w:ind w:left="2232" w:hanging="792"/>
    </w:pPr>
    <w:rPr>
      <w:lang w:val="es-ES" w:eastAsia="es-ES"/>
    </w:rPr>
  </w:style>
  <w:style w:type="paragraph" w:styleId="Textodebloque">
    <w:name w:val="Block Text"/>
    <w:basedOn w:val="Normal"/>
    <w:uiPriority w:val="99"/>
    <w:rsid w:val="00A148AF"/>
    <w:pPr>
      <w:tabs>
        <w:tab w:val="left" w:pos="1260"/>
      </w:tabs>
      <w:spacing w:line="240" w:lineRule="exact"/>
      <w:ind w:left="720" w:right="58"/>
    </w:pPr>
    <w:rPr>
      <w:rFonts w:ascii="Arial" w:hAnsi="Arial"/>
      <w:color w:val="000000"/>
      <w:sz w:val="22"/>
    </w:rPr>
  </w:style>
  <w:style w:type="paragraph" w:styleId="Continuarlista2">
    <w:name w:val="List Continue 2"/>
    <w:basedOn w:val="Normal"/>
    <w:uiPriority w:val="99"/>
    <w:rsid w:val="00A148AF"/>
    <w:pPr>
      <w:spacing w:after="120"/>
    </w:pPr>
    <w:rPr>
      <w:lang w:val="es-ES" w:eastAsia="es-ES"/>
    </w:rPr>
  </w:style>
  <w:style w:type="paragraph" w:styleId="Textoindependiente">
    <w:name w:val="Body Text"/>
    <w:basedOn w:val="Normal"/>
    <w:link w:val="TextoindependienteCar"/>
    <w:uiPriority w:val="99"/>
    <w:rsid w:val="00A148AF"/>
    <w:pPr>
      <w:tabs>
        <w:tab w:val="left" w:pos="0"/>
      </w:tabs>
      <w:spacing w:line="240" w:lineRule="atLeast"/>
      <w:ind w:right="101"/>
    </w:pPr>
    <w:rPr>
      <w:lang w:val="en-GB"/>
    </w:rPr>
  </w:style>
  <w:style w:type="character" w:customStyle="1" w:styleId="TextoindependienteCar">
    <w:name w:val="Texto independiente Car"/>
    <w:link w:val="Textoindependiente"/>
    <w:uiPriority w:val="99"/>
    <w:semiHidden/>
    <w:rsid w:val="009D09C8"/>
    <w:rPr>
      <w:rFonts w:ascii="Calibri" w:hAnsi="Calibri"/>
      <w:sz w:val="24"/>
      <w:szCs w:val="24"/>
      <w:lang w:val="en-GB" w:eastAsia="en-US"/>
    </w:rPr>
  </w:style>
  <w:style w:type="paragraph" w:styleId="Sangra3detindependiente">
    <w:name w:val="Body Text Indent 3"/>
    <w:basedOn w:val="Normal"/>
    <w:link w:val="Sangra3detindependienteCar"/>
    <w:uiPriority w:val="99"/>
    <w:rsid w:val="00A148AF"/>
    <w:pPr>
      <w:ind w:left="720" w:hanging="720"/>
    </w:pPr>
    <w:rPr>
      <w:sz w:val="16"/>
      <w:szCs w:val="16"/>
      <w:lang w:val="en-GB"/>
    </w:rPr>
  </w:style>
  <w:style w:type="character" w:customStyle="1" w:styleId="Sangra3detindependienteCar">
    <w:name w:val="Sangría 3 de t. independiente Car"/>
    <w:link w:val="Sangra3detindependiente"/>
    <w:uiPriority w:val="99"/>
    <w:semiHidden/>
    <w:rsid w:val="009D09C8"/>
    <w:rPr>
      <w:rFonts w:ascii="Calibri" w:hAnsi="Calibri"/>
      <w:sz w:val="16"/>
      <w:szCs w:val="16"/>
      <w:lang w:val="en-GB" w:eastAsia="en-US"/>
    </w:rPr>
  </w:style>
  <w:style w:type="paragraph" w:styleId="Sangradetextonormal">
    <w:name w:val="Body Text Indent"/>
    <w:basedOn w:val="Normal"/>
    <w:link w:val="SangradetextonormalCar"/>
    <w:uiPriority w:val="99"/>
    <w:rsid w:val="00A148AF"/>
    <w:pPr>
      <w:spacing w:line="240" w:lineRule="exact"/>
      <w:ind w:left="2160"/>
    </w:pPr>
    <w:rPr>
      <w:lang w:val="en-GB"/>
    </w:rPr>
  </w:style>
  <w:style w:type="character" w:customStyle="1" w:styleId="SangradetextonormalCar">
    <w:name w:val="Sangría de texto normal Car"/>
    <w:link w:val="Sangradetextonormal"/>
    <w:uiPriority w:val="99"/>
    <w:semiHidden/>
    <w:rsid w:val="009D09C8"/>
    <w:rPr>
      <w:rFonts w:ascii="Calibri" w:hAnsi="Calibri"/>
      <w:sz w:val="24"/>
      <w:szCs w:val="24"/>
      <w:lang w:val="en-GB" w:eastAsia="en-US"/>
    </w:rPr>
  </w:style>
  <w:style w:type="paragraph" w:styleId="Sangra2detindependiente">
    <w:name w:val="Body Text Indent 2"/>
    <w:basedOn w:val="Normal"/>
    <w:link w:val="Sangra2detindependienteCar"/>
    <w:uiPriority w:val="99"/>
    <w:rsid w:val="00A148AF"/>
    <w:pPr>
      <w:spacing w:line="240" w:lineRule="exact"/>
      <w:ind w:left="720"/>
    </w:pPr>
    <w:rPr>
      <w:lang w:val="en-GB"/>
    </w:rPr>
  </w:style>
  <w:style w:type="character" w:customStyle="1" w:styleId="Sangra2detindependienteCar">
    <w:name w:val="Sangría 2 de t. independiente Car"/>
    <w:link w:val="Sangra2detindependiente"/>
    <w:uiPriority w:val="99"/>
    <w:semiHidden/>
    <w:rsid w:val="009D09C8"/>
    <w:rPr>
      <w:rFonts w:ascii="Calibri" w:hAnsi="Calibri"/>
      <w:sz w:val="24"/>
      <w:szCs w:val="24"/>
      <w:lang w:val="en-GB" w:eastAsia="en-US"/>
    </w:rPr>
  </w:style>
  <w:style w:type="paragraph" w:styleId="Textoindependiente3">
    <w:name w:val="Body Text 3"/>
    <w:basedOn w:val="Normal"/>
    <w:link w:val="Textoindependiente3Car"/>
    <w:uiPriority w:val="99"/>
    <w:rsid w:val="00A148AF"/>
    <w:rPr>
      <w:sz w:val="16"/>
      <w:szCs w:val="16"/>
      <w:lang w:val="en-GB"/>
    </w:rPr>
  </w:style>
  <w:style w:type="character" w:customStyle="1" w:styleId="Textoindependiente3Car">
    <w:name w:val="Texto independiente 3 Car"/>
    <w:link w:val="Textoindependiente3"/>
    <w:uiPriority w:val="99"/>
    <w:semiHidden/>
    <w:rsid w:val="009D09C8"/>
    <w:rPr>
      <w:rFonts w:ascii="Calibri" w:hAnsi="Calibri"/>
      <w:sz w:val="16"/>
      <w:szCs w:val="16"/>
      <w:lang w:val="en-GB" w:eastAsia="en-US"/>
    </w:rPr>
  </w:style>
  <w:style w:type="paragraph" w:customStyle="1" w:styleId="Titul2">
    <w:name w:val="Titul2"/>
    <w:basedOn w:val="Normal"/>
    <w:next w:val="Normal"/>
    <w:uiPriority w:val="99"/>
    <w:rsid w:val="00A148AF"/>
    <w:pPr>
      <w:spacing w:after="200"/>
      <w:ind w:left="1305" w:hanging="454"/>
    </w:pPr>
    <w:rPr>
      <w:rFonts w:ascii="Univers" w:hAnsi="Univers"/>
      <w:kern w:val="28"/>
      <w:sz w:val="20"/>
      <w:lang w:val="es-ES_tradnl"/>
    </w:rPr>
  </w:style>
  <w:style w:type="paragraph" w:customStyle="1" w:styleId="Titul3">
    <w:name w:val="Titul3"/>
    <w:basedOn w:val="Titul2"/>
    <w:next w:val="Normal"/>
    <w:uiPriority w:val="99"/>
    <w:rsid w:val="00A148AF"/>
    <w:pPr>
      <w:ind w:left="1701" w:hanging="567"/>
    </w:pPr>
  </w:style>
  <w:style w:type="paragraph" w:customStyle="1" w:styleId="Prrafo3">
    <w:name w:val="Párrafo3"/>
    <w:basedOn w:val="Normal"/>
    <w:next w:val="Normal"/>
    <w:uiPriority w:val="99"/>
    <w:rsid w:val="00A148AF"/>
    <w:pPr>
      <w:spacing w:after="200"/>
      <w:ind w:left="1701"/>
    </w:pPr>
    <w:rPr>
      <w:rFonts w:ascii="Univers" w:hAnsi="Univers"/>
      <w:kern w:val="28"/>
      <w:sz w:val="20"/>
      <w:lang w:val="es-ES_tradnl"/>
    </w:rPr>
  </w:style>
  <w:style w:type="paragraph" w:customStyle="1" w:styleId="Titul4">
    <w:name w:val="Titul4"/>
    <w:basedOn w:val="Titul3"/>
    <w:next w:val="Normal"/>
    <w:uiPriority w:val="99"/>
    <w:rsid w:val="00A148AF"/>
    <w:pPr>
      <w:ind w:left="2212" w:hanging="794"/>
    </w:pPr>
  </w:style>
  <w:style w:type="paragraph" w:customStyle="1" w:styleId="Prrafo5">
    <w:name w:val="Párrafo5"/>
    <w:basedOn w:val="Normal"/>
    <w:next w:val="Normal"/>
    <w:uiPriority w:val="99"/>
    <w:rsid w:val="00A148AF"/>
    <w:pPr>
      <w:spacing w:after="200"/>
      <w:ind w:left="2665"/>
    </w:pPr>
    <w:rPr>
      <w:rFonts w:ascii="Univers" w:hAnsi="Univers"/>
      <w:kern w:val="28"/>
      <w:sz w:val="20"/>
      <w:lang w:val="es-ES_tradnl"/>
    </w:rPr>
  </w:style>
  <w:style w:type="paragraph" w:styleId="Textoindependiente2">
    <w:name w:val="Body Text 2"/>
    <w:basedOn w:val="Normal"/>
    <w:link w:val="Textoindependiente2Car"/>
    <w:uiPriority w:val="99"/>
    <w:rsid w:val="00A148AF"/>
    <w:rPr>
      <w:lang w:val="en-GB"/>
    </w:rPr>
  </w:style>
  <w:style w:type="character" w:customStyle="1" w:styleId="Textoindependiente2Car">
    <w:name w:val="Texto independiente 2 Car"/>
    <w:link w:val="Textoindependiente2"/>
    <w:uiPriority w:val="99"/>
    <w:semiHidden/>
    <w:rsid w:val="009D09C8"/>
    <w:rPr>
      <w:rFonts w:ascii="Calibri" w:hAnsi="Calibri"/>
      <w:sz w:val="24"/>
      <w:szCs w:val="24"/>
      <w:lang w:val="en-GB" w:eastAsia="en-US"/>
    </w:rPr>
  </w:style>
  <w:style w:type="paragraph" w:styleId="Textodeglobo">
    <w:name w:val="Balloon Text"/>
    <w:basedOn w:val="Normal"/>
    <w:link w:val="TextodegloboCar"/>
    <w:uiPriority w:val="99"/>
    <w:rsid w:val="00FC059C"/>
    <w:rPr>
      <w:rFonts w:ascii="Tahoma" w:hAnsi="Tahoma" w:cs="Tahoma"/>
      <w:sz w:val="16"/>
      <w:szCs w:val="16"/>
      <w:lang w:val="en-GB"/>
    </w:rPr>
  </w:style>
  <w:style w:type="character" w:customStyle="1" w:styleId="TextodegloboCar">
    <w:name w:val="Texto de globo Car"/>
    <w:link w:val="Textodeglobo"/>
    <w:uiPriority w:val="99"/>
    <w:locked/>
    <w:rsid w:val="00FC059C"/>
    <w:rPr>
      <w:rFonts w:ascii="Tahoma" w:hAnsi="Tahoma" w:cs="Tahoma"/>
      <w:sz w:val="16"/>
      <w:szCs w:val="16"/>
      <w:lang w:val="en-GB" w:eastAsia="en-US" w:bidi="ar-SA"/>
    </w:rPr>
  </w:style>
  <w:style w:type="character" w:customStyle="1" w:styleId="Ttulo2Car">
    <w:name w:val="Título 2 Car"/>
    <w:aliases w:val="Encabezado1 Car"/>
    <w:link w:val="Ttulo2"/>
    <w:uiPriority w:val="99"/>
    <w:locked/>
    <w:rsid w:val="001D1E09"/>
    <w:rPr>
      <w:rFonts w:cs="Times New Roman"/>
      <w:sz w:val="24"/>
      <w:szCs w:val="24"/>
      <w:lang w:val="en-GB" w:eastAsia="en-US" w:bidi="ar-SA"/>
    </w:rPr>
  </w:style>
  <w:style w:type="paragraph" w:customStyle="1" w:styleId="Listavistosa-nfasis11">
    <w:name w:val="Lista vistosa - Énfasis 11"/>
    <w:basedOn w:val="Normal"/>
    <w:uiPriority w:val="99"/>
    <w:qFormat/>
    <w:rsid w:val="004422C5"/>
    <w:pPr>
      <w:ind w:left="720"/>
      <w:contextualSpacing/>
    </w:pPr>
  </w:style>
  <w:style w:type="paragraph" w:customStyle="1" w:styleId="texto">
    <w:name w:val="texto"/>
    <w:basedOn w:val="Normal"/>
    <w:uiPriority w:val="99"/>
    <w:rsid w:val="009B788F"/>
    <w:pPr>
      <w:overflowPunct w:val="0"/>
      <w:autoSpaceDE w:val="0"/>
      <w:autoSpaceDN w:val="0"/>
      <w:adjustRightInd w:val="0"/>
      <w:spacing w:after="101" w:line="216" w:lineRule="atLeast"/>
      <w:ind w:firstLine="288"/>
      <w:textAlignment w:val="baseline"/>
    </w:pPr>
    <w:rPr>
      <w:rFonts w:ascii="Arial" w:hAnsi="Arial"/>
      <w:sz w:val="18"/>
      <w:szCs w:val="20"/>
      <w:lang w:val="es-ES_tradnl" w:eastAsia="es-ES"/>
    </w:rPr>
  </w:style>
  <w:style w:type="character" w:styleId="Refdecomentario">
    <w:name w:val="annotation reference"/>
    <w:uiPriority w:val="99"/>
    <w:rsid w:val="000D683F"/>
    <w:rPr>
      <w:rFonts w:cs="Times New Roman"/>
      <w:sz w:val="16"/>
    </w:rPr>
  </w:style>
  <w:style w:type="paragraph" w:styleId="Encabezado">
    <w:name w:val="header"/>
    <w:basedOn w:val="Normal"/>
    <w:link w:val="EncabezadoCar"/>
    <w:locked/>
    <w:rsid w:val="007304C1"/>
    <w:pPr>
      <w:tabs>
        <w:tab w:val="center" w:pos="4680"/>
        <w:tab w:val="right" w:pos="9360"/>
      </w:tabs>
    </w:pPr>
    <w:rPr>
      <w:lang w:val="en-GB"/>
    </w:rPr>
  </w:style>
  <w:style w:type="character" w:customStyle="1" w:styleId="EncabezadoCar">
    <w:name w:val="Encabezado Car"/>
    <w:link w:val="Encabezado"/>
    <w:rsid w:val="007304C1"/>
    <w:rPr>
      <w:rFonts w:ascii="Calibri" w:hAnsi="Calibri"/>
      <w:sz w:val="24"/>
      <w:szCs w:val="24"/>
      <w:lang w:val="en-GB" w:eastAsia="en-US"/>
    </w:rPr>
  </w:style>
  <w:style w:type="character" w:styleId="Nmerodepgina">
    <w:name w:val="page number"/>
    <w:basedOn w:val="Fuentedeprrafopredeter"/>
    <w:rsid w:val="00C74B14"/>
  </w:style>
  <w:style w:type="paragraph" w:customStyle="1" w:styleId="Default">
    <w:name w:val="Default"/>
    <w:rsid w:val="00C032CF"/>
    <w:pPr>
      <w:autoSpaceDE w:val="0"/>
      <w:autoSpaceDN w:val="0"/>
      <w:adjustRightInd w:val="0"/>
    </w:pPr>
    <w:rPr>
      <w:rFonts w:ascii="Arial" w:hAnsi="Arial" w:cs="Arial"/>
      <w:color w:val="000000"/>
    </w:rPr>
  </w:style>
  <w:style w:type="table" w:customStyle="1" w:styleId="TableNormal0">
    <w:name w:val="Table Normal"/>
    <w:uiPriority w:val="2"/>
    <w:semiHidden/>
    <w:unhideWhenUsed/>
    <w:qFormat/>
    <w:rsid w:val="00F22955"/>
    <w:pPr>
      <w:widowControl w:val="0"/>
      <w:autoSpaceDE w:val="0"/>
      <w:autoSpaceDN w:val="0"/>
    </w:pPr>
    <w:rPr>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F22955"/>
    <w:pPr>
      <w:widowControl w:val="0"/>
      <w:autoSpaceDE w:val="0"/>
      <w:autoSpaceDN w:val="0"/>
      <w:jc w:val="left"/>
    </w:pPr>
    <w:rPr>
      <w:rFonts w:ascii="Arial" w:eastAsia="Arial" w:hAnsi="Arial" w:cs="Arial"/>
      <w:sz w:val="22"/>
      <w:szCs w:val="22"/>
      <w:lang w:eastAsia="es-MX" w:bidi="es-MX"/>
    </w:rPr>
  </w:style>
  <w:style w:type="character" w:styleId="Hipervnculo">
    <w:name w:val="Hyperlink"/>
    <w:uiPriority w:val="99"/>
    <w:semiHidden/>
    <w:unhideWhenUsed/>
    <w:rsid w:val="00D667EB"/>
    <w:rPr>
      <w:color w:val="0000FF"/>
      <w:u w:val="single"/>
    </w:rPr>
  </w:style>
  <w:style w:type="character" w:styleId="nfasis">
    <w:name w:val="Emphasis"/>
    <w:qFormat/>
    <w:locked/>
    <w:rsid w:val="006040B0"/>
    <w:rPr>
      <w:i/>
      <w:iCs/>
    </w:rPr>
  </w:style>
  <w:style w:type="paragraph" w:styleId="NormalWeb">
    <w:name w:val="Normal (Web)"/>
    <w:basedOn w:val="Normal"/>
    <w:uiPriority w:val="99"/>
    <w:unhideWhenUsed/>
    <w:rsid w:val="00B62244"/>
    <w:pPr>
      <w:spacing w:before="100" w:beforeAutospacing="1" w:after="100" w:afterAutospacing="1"/>
      <w:jc w:val="left"/>
    </w:pPr>
    <w:rPr>
      <w:rFonts w:ascii="Times New Roman" w:hAnsi="Times New Roman"/>
      <w:lang w:eastAsia="es-MX"/>
    </w:rPr>
  </w:style>
  <w:style w:type="table" w:styleId="Tablaconcuadrcula">
    <w:name w:val="Table Grid"/>
    <w:basedOn w:val="Tablanormal"/>
    <w:uiPriority w:val="59"/>
    <w:rsid w:val="00BF153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Fuerte">
    <w:name w:val="Strong"/>
    <w:uiPriority w:val="22"/>
    <w:qFormat/>
    <w:locked/>
    <w:rsid w:val="002168E2"/>
    <w:rPr>
      <w:b/>
      <w:bCs/>
    </w:rPr>
  </w:style>
  <w:style w:type="paragraph" w:styleId="Lista">
    <w:name w:val="List"/>
    <w:basedOn w:val="Normal"/>
    <w:uiPriority w:val="99"/>
    <w:unhideWhenUsed/>
    <w:rsid w:val="001F3BE8"/>
    <w:pPr>
      <w:ind w:left="283" w:hanging="283"/>
      <w:contextualSpacing/>
    </w:pPr>
  </w:style>
  <w:style w:type="paragraph" w:styleId="Lista2">
    <w:name w:val="List 2"/>
    <w:basedOn w:val="Normal"/>
    <w:uiPriority w:val="99"/>
    <w:unhideWhenUsed/>
    <w:rsid w:val="001F3BE8"/>
    <w:pPr>
      <w:ind w:left="566" w:hanging="283"/>
      <w:contextualSpacing/>
    </w:pPr>
  </w:style>
  <w:style w:type="paragraph" w:styleId="Lista3">
    <w:name w:val="List 3"/>
    <w:basedOn w:val="Normal"/>
    <w:uiPriority w:val="99"/>
    <w:unhideWhenUsed/>
    <w:rsid w:val="001F3BE8"/>
    <w:pPr>
      <w:ind w:left="849" w:hanging="283"/>
      <w:contextualSpacing/>
    </w:pPr>
  </w:style>
  <w:style w:type="paragraph" w:styleId="Lista4">
    <w:name w:val="List 4"/>
    <w:basedOn w:val="Normal"/>
    <w:uiPriority w:val="99"/>
    <w:unhideWhenUsed/>
    <w:rsid w:val="001F3BE8"/>
    <w:pPr>
      <w:ind w:left="1132" w:hanging="283"/>
      <w:contextualSpacing/>
    </w:pPr>
  </w:style>
  <w:style w:type="paragraph" w:styleId="Listaconvietas3">
    <w:name w:val="List Bullet 3"/>
    <w:basedOn w:val="Normal"/>
    <w:uiPriority w:val="99"/>
    <w:unhideWhenUsed/>
    <w:rsid w:val="001F3BE8"/>
    <w:pPr>
      <w:numPr>
        <w:numId w:val="8"/>
      </w:numPr>
      <w:contextualSpacing/>
    </w:pPr>
  </w:style>
  <w:style w:type="paragraph" w:styleId="Listaconvietas4">
    <w:name w:val="List Bullet 4"/>
    <w:basedOn w:val="Normal"/>
    <w:uiPriority w:val="99"/>
    <w:unhideWhenUsed/>
    <w:rsid w:val="001F3BE8"/>
    <w:pPr>
      <w:tabs>
        <w:tab w:val="num" w:pos="720"/>
      </w:tabs>
      <w:ind w:left="720" w:hanging="720"/>
      <w:contextualSpacing/>
    </w:pPr>
  </w:style>
  <w:style w:type="paragraph" w:styleId="Listaconvietas5">
    <w:name w:val="List Bullet 5"/>
    <w:basedOn w:val="Normal"/>
    <w:uiPriority w:val="99"/>
    <w:unhideWhenUsed/>
    <w:rsid w:val="001F3BE8"/>
    <w:pPr>
      <w:tabs>
        <w:tab w:val="num" w:pos="720"/>
      </w:tabs>
      <w:ind w:left="720" w:hanging="720"/>
      <w:contextualSpacing/>
    </w:pPr>
  </w:style>
  <w:style w:type="paragraph" w:styleId="Textoindependienteprimerasangra2">
    <w:name w:val="Body Text First Indent 2"/>
    <w:basedOn w:val="Sangradetextonormal"/>
    <w:link w:val="Textoindependienteprimerasangra2Car"/>
    <w:uiPriority w:val="99"/>
    <w:unhideWhenUsed/>
    <w:rsid w:val="001F3BE8"/>
    <w:pPr>
      <w:spacing w:after="120" w:line="240" w:lineRule="auto"/>
      <w:ind w:left="283" w:firstLine="210"/>
    </w:pPr>
    <w:rPr>
      <w:lang w:val="es-MX"/>
    </w:rPr>
  </w:style>
  <w:style w:type="character" w:customStyle="1" w:styleId="Textoindependienteprimerasangra2Car">
    <w:name w:val="Texto independiente primera sangría 2 Car"/>
    <w:basedOn w:val="SangradetextonormalCar"/>
    <w:link w:val="Textoindependienteprimerasangra2"/>
    <w:uiPriority w:val="99"/>
    <w:rsid w:val="001F3BE8"/>
    <w:rPr>
      <w:rFonts w:ascii="Calibri" w:hAnsi="Calibri"/>
      <w:sz w:val="24"/>
      <w:szCs w:val="24"/>
      <w:lang w:val="en-GB" w:eastAsia="en-US"/>
    </w:rPr>
  </w:style>
  <w:style w:type="paragraph" w:styleId="Textonotapie">
    <w:name w:val="footnote text"/>
    <w:basedOn w:val="Normal"/>
    <w:link w:val="TextonotapieCar"/>
    <w:uiPriority w:val="99"/>
    <w:semiHidden/>
    <w:unhideWhenUsed/>
    <w:rsid w:val="001F3BE8"/>
    <w:rPr>
      <w:sz w:val="20"/>
      <w:szCs w:val="20"/>
    </w:rPr>
  </w:style>
  <w:style w:type="character" w:customStyle="1" w:styleId="TextonotapieCar">
    <w:name w:val="Texto nota pie Car"/>
    <w:link w:val="Textonotapie"/>
    <w:uiPriority w:val="99"/>
    <w:semiHidden/>
    <w:rsid w:val="001F3BE8"/>
    <w:rPr>
      <w:rFonts w:ascii="Calibri" w:hAnsi="Calibri"/>
      <w:lang w:eastAsia="en-US"/>
    </w:rPr>
  </w:style>
  <w:style w:type="character" w:styleId="Refdenotaalpie">
    <w:name w:val="footnote reference"/>
    <w:uiPriority w:val="99"/>
    <w:semiHidden/>
    <w:unhideWhenUsed/>
    <w:rsid w:val="001F3BE8"/>
    <w:rPr>
      <w:vertAlign w:val="superscript"/>
    </w:rPr>
  </w:style>
  <w:style w:type="table" w:styleId="Listaclara-nfasis6">
    <w:name w:val="Light List Accent 6"/>
    <w:basedOn w:val="Tablanormal"/>
    <w:uiPriority w:val="61"/>
    <w:rsid w:val="00571B36"/>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0"/>
    <w:tblPr>
      <w:tblStyleRowBandSize w:val="1"/>
      <w:tblStyleColBandSize w:val="1"/>
      <w:tblCellMar>
        <w:left w:w="115" w:type="dxa"/>
        <w:right w:w="115" w:type="dxa"/>
      </w:tblCellMar>
    </w:tblPr>
  </w:style>
  <w:style w:type="table" w:customStyle="1" w:styleId="a0">
    <w:basedOn w:val="TableNormal0"/>
    <w:tblPr>
      <w:tblStyleRowBandSize w:val="1"/>
      <w:tblStyleColBandSize w:val="1"/>
      <w:tblCellMar>
        <w:left w:w="70" w:type="dxa"/>
        <w:right w:w="70" w:type="dxa"/>
      </w:tblCellMar>
    </w:tblPr>
  </w:style>
  <w:style w:type="paragraph" w:styleId="Prrafodelista">
    <w:name w:val="List Paragraph"/>
    <w:basedOn w:val="Normal"/>
    <w:uiPriority w:val="34"/>
    <w:qFormat/>
    <w:rsid w:val="00FB3B0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wMTPs37ZzQz659xthgLHFeXRSbg==">AMUW2mX6FvcuXgbX8xM1n6ji2NV5mE0n/fZaYMnXlg8oLd9UucgeDn/bvO0YkmZ5u6O66W5SlRaP4OR0tKx7/bA7s68CRbaANqvuX+wtNNS04WXcxpPOnTM=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1682</Words>
  <Characters>9255</Characters>
  <Application>Microsoft Office Word</Application>
  <DocSecurity>0</DocSecurity>
  <Lines>77</Lines>
  <Paragraphs>21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MIGUEL BECKER</dc:creator>
  <cp:lastModifiedBy>Zaira Sibel Parra Blanco</cp:lastModifiedBy>
  <cp:revision>17</cp:revision>
  <cp:lastPrinted>2022-11-30T23:05:00Z</cp:lastPrinted>
  <dcterms:created xsi:type="dcterms:W3CDTF">2022-08-11T19:26:00Z</dcterms:created>
  <dcterms:modified xsi:type="dcterms:W3CDTF">2026-02-10T21:31:00Z</dcterms:modified>
</cp:coreProperties>
</file>