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00E8" w14:textId="77777777" w:rsidR="00A76251" w:rsidRDefault="00A762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28A670" w14:textId="77777777" w:rsidR="00A76251" w:rsidRDefault="00A76251"/>
    <w:p w14:paraId="2D85EE94" w14:textId="77777777" w:rsidR="00A76251" w:rsidRDefault="007D5485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061E8015" w14:textId="77777777" w:rsidR="00A76251" w:rsidRDefault="00A76251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B2450B6" w14:textId="77777777" w:rsidR="00A76251" w:rsidRDefault="007D5485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A76251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1B3940F8" w14:textId="77777777" w:rsidR="00A76251" w:rsidRDefault="007D5485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MEJORES PRÁCTICAS Y ESTÁNDARES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7E7E1E51" w14:textId="77777777" w:rsidR="00A76251" w:rsidRDefault="007D5485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A76251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475DFA6B" w14:textId="77777777" w:rsidR="00A76251" w:rsidRDefault="00A76251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B5CB169" w14:textId="77777777" w:rsidR="00A76251" w:rsidRDefault="00A76251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E0F017B" w14:textId="77777777" w:rsidR="00A76251" w:rsidRDefault="00A76251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0B89ABC" w14:textId="77777777" w:rsidR="00A76251" w:rsidRDefault="00A76251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514E9FA" w14:textId="77777777" w:rsidR="00A76251" w:rsidRDefault="00A76251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E60E0D4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59E0A05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AF335F6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F69F788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F49FC17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458D679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F28AACF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62DB2A5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22B4FEB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2A59408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52CD073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459895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FFB4692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5CF42F5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B48647B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2784A00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BBBD41F" w14:textId="77777777" w:rsidR="00A76251" w:rsidRDefault="007D54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MEJORES PRÁCTICAS Y ESTÁNDARES.</w:t>
      </w:r>
    </w:p>
    <w:p w14:paraId="3FC54EF3" w14:textId="6F1B7B3A" w:rsidR="00A76251" w:rsidRDefault="00072044" w:rsidP="006729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B3AAC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Caminos,</w:t>
      </w:r>
      <w:r w:rsidR="00982CCE" w:rsidRPr="009B3AAC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 xml:space="preserve"> S.A. de C.V.</w:t>
      </w:r>
      <w:r w:rsidR="0043708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D5485">
        <w:rPr>
          <w:rFonts w:ascii="Arial" w:eastAsia="Arial" w:hAnsi="Arial" w:cs="Arial"/>
          <w:color w:val="000000"/>
          <w:sz w:val="22"/>
          <w:szCs w:val="22"/>
        </w:rPr>
        <w:t xml:space="preserve">Identifica e instrumenta las mejores prácticas y estándares disponibles a nivel nacional o internacional en todas las actividades, procesos operativos y equipos que se consideren relevantes para el cumplimiento de los objetivos del Sistema de Administración, por medio del </w:t>
      </w:r>
      <w:r w:rsidR="005104BE" w:rsidRPr="005104B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P-09 </w:t>
      </w:r>
      <w:r w:rsidR="007D5485" w:rsidRPr="005104BE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Mejores Prácticas y Estándares</w:t>
      </w:r>
      <w:r w:rsidR="007D5485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CA8CA63" w14:textId="77777777" w:rsidR="00A76251" w:rsidRDefault="00A7625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2690DFC" w14:textId="77777777" w:rsidR="00A76251" w:rsidRDefault="007D54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034A441C" w14:textId="77777777" w:rsidR="00A76251" w:rsidRDefault="00A7625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3238531" w14:textId="77777777" w:rsidR="00A76251" w:rsidRDefault="007D54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A76251" w14:paraId="4E71F07A" w14:textId="77777777">
        <w:tc>
          <w:tcPr>
            <w:tcW w:w="1555" w:type="dxa"/>
            <w:shd w:val="clear" w:color="auto" w:fill="D9D9D9"/>
            <w:vAlign w:val="center"/>
          </w:tcPr>
          <w:p w14:paraId="14B98A4A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CFAE910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0CBDCC9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7E1D9EC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A76251" w14:paraId="0F4B8B2F" w14:textId="77777777">
        <w:tc>
          <w:tcPr>
            <w:tcW w:w="1555" w:type="dxa"/>
            <w:vAlign w:val="center"/>
          </w:tcPr>
          <w:p w14:paraId="04234593" w14:textId="0AD149D5" w:rsidR="00A76251" w:rsidRDefault="00982C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B3AAC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5830D64B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6499D66F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7CC43C55" w14:textId="77777777" w:rsidR="00A76251" w:rsidRDefault="007D5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602738C1" w14:textId="77777777" w:rsidR="00A76251" w:rsidRDefault="00A76251">
      <w:pPr>
        <w:rPr>
          <w:rFonts w:ascii="Arial" w:eastAsia="Arial" w:hAnsi="Arial" w:cs="Arial"/>
        </w:rPr>
      </w:pPr>
    </w:p>
    <w:p w14:paraId="5BB9242C" w14:textId="77777777" w:rsidR="00A76251" w:rsidRDefault="00A76251">
      <w:pPr>
        <w:rPr>
          <w:rFonts w:ascii="Arial" w:eastAsia="Arial" w:hAnsi="Arial" w:cs="Arial"/>
        </w:rPr>
      </w:pPr>
    </w:p>
    <w:tbl>
      <w:tblPr>
        <w:tblStyle w:val="Listaclara-nfasis6"/>
        <w:tblpPr w:leftFromText="141" w:rightFromText="141" w:vertAnchor="text" w:horzAnchor="margin" w:tblpY="-50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6729E2" w:rsidRPr="00371650" w14:paraId="29524A33" w14:textId="77777777" w:rsidTr="00672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494C79F4" w14:textId="77777777" w:rsidR="006729E2" w:rsidRPr="00C65C56" w:rsidRDefault="006729E2" w:rsidP="006729E2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15EF712A" w14:textId="77777777" w:rsidR="006729E2" w:rsidRPr="00371650" w:rsidRDefault="006729E2" w:rsidP="006729E2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1DD524D6" w14:textId="77777777" w:rsidR="006729E2" w:rsidRPr="00371650" w:rsidRDefault="006729E2" w:rsidP="0067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14F2F1A6" w14:textId="77777777" w:rsidR="006729E2" w:rsidRPr="00371650" w:rsidRDefault="006729E2" w:rsidP="0067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472D20DB" w14:textId="77777777" w:rsidR="006729E2" w:rsidRPr="00371650" w:rsidRDefault="006729E2" w:rsidP="0067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AA04C1" w:rsidRPr="00371650" w14:paraId="54D142BC" w14:textId="77777777" w:rsidTr="005F2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54F55BCB" w14:textId="455F04AB" w:rsidR="00AA04C1" w:rsidRPr="00371650" w:rsidRDefault="00AA04C1" w:rsidP="00AA04C1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63CF6FB5" w14:textId="1913157A" w:rsidR="00AA04C1" w:rsidRPr="00F61F79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7FD615A" w14:textId="2A37C111" w:rsidR="00AA04C1" w:rsidRPr="009B3AAC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B3AAC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3E8C7111" w14:textId="17F1A52C" w:rsidR="00AA04C1" w:rsidRPr="00F61F79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2CDA7BEF" w14:textId="23C23F46" w:rsidR="00AA04C1" w:rsidRPr="009B3AAC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B3AA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A04C1" w:rsidRPr="00371650" w14:paraId="7EF54A86" w14:textId="77777777" w:rsidTr="0084629B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AFA0800" w14:textId="62BF4610" w:rsidR="00AA04C1" w:rsidRPr="004315EC" w:rsidRDefault="00AA04C1" w:rsidP="00AA04C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6511E2CE" w14:textId="20B69F89" w:rsidR="00AA04C1" w:rsidRPr="00F61F79" w:rsidRDefault="00AA04C1" w:rsidP="00AA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7A36EDF2" w14:textId="3D97556E" w:rsidR="00AA04C1" w:rsidRPr="009B3AAC" w:rsidRDefault="00AA04C1" w:rsidP="00AA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B3AAC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28535972" w14:textId="41313601" w:rsidR="00AA04C1" w:rsidRPr="00F61F79" w:rsidRDefault="00AA04C1" w:rsidP="00AA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209B400F" w14:textId="2D8CF0A9" w:rsidR="00AA04C1" w:rsidRPr="009B3AAC" w:rsidRDefault="00AA04C1" w:rsidP="00AA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9B3AA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A04C1" w:rsidRPr="009923EA" w14:paraId="156FD96A" w14:textId="77777777" w:rsidTr="005F2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338F709" w14:textId="01C88C00" w:rsidR="00AA04C1" w:rsidRPr="00371650" w:rsidRDefault="00AA04C1" w:rsidP="00AA04C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5B69CD97" w14:textId="2C5A5689" w:rsidR="00AA04C1" w:rsidRPr="00F61F79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0500F1FA" w14:textId="27990FB8" w:rsidR="00AA04C1" w:rsidRPr="009B3AAC" w:rsidRDefault="005F2CA2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B3AAC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104FA850" w14:textId="425E92C4" w:rsidR="00AA04C1" w:rsidRPr="00F61F79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F8CA25" w14:textId="46EEE3A9" w:rsidR="00AA04C1" w:rsidRPr="009B3AAC" w:rsidRDefault="00AA04C1" w:rsidP="00AA0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B3AA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68AD8094" w14:textId="3B73F246" w:rsidR="00A76251" w:rsidRDefault="00A76251">
      <w:pPr>
        <w:rPr>
          <w:rFonts w:ascii="Arial" w:eastAsia="Arial" w:hAnsi="Arial" w:cs="Arial"/>
        </w:rPr>
      </w:pPr>
    </w:p>
    <w:p w14:paraId="632A8A60" w14:textId="77777777" w:rsidR="00A76251" w:rsidRDefault="00A76251">
      <w:pPr>
        <w:rPr>
          <w:rFonts w:ascii="Arial" w:eastAsia="Arial" w:hAnsi="Arial" w:cs="Arial"/>
        </w:rPr>
      </w:pPr>
    </w:p>
    <w:p w14:paraId="3C28C287" w14:textId="77777777" w:rsidR="00A76251" w:rsidRDefault="00A76251">
      <w:pPr>
        <w:rPr>
          <w:rFonts w:ascii="Arial" w:eastAsia="Arial" w:hAnsi="Arial" w:cs="Arial"/>
        </w:rPr>
      </w:pPr>
    </w:p>
    <w:p w14:paraId="26BE4750" w14:textId="77777777" w:rsidR="00A76251" w:rsidRDefault="00A76251">
      <w:pPr>
        <w:tabs>
          <w:tab w:val="left" w:pos="6345"/>
        </w:tabs>
        <w:rPr>
          <w:rFonts w:ascii="Arial" w:eastAsia="Arial" w:hAnsi="Arial" w:cs="Arial"/>
        </w:rPr>
      </w:pPr>
    </w:p>
    <w:sectPr w:rsidR="00A76251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0DCA" w14:textId="77777777" w:rsidR="000F0A56" w:rsidRDefault="000F0A56">
      <w:r>
        <w:separator/>
      </w:r>
    </w:p>
  </w:endnote>
  <w:endnote w:type="continuationSeparator" w:id="0">
    <w:p w14:paraId="50B90415" w14:textId="77777777" w:rsidR="000F0A56" w:rsidRDefault="000F0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80B3" w14:textId="23513468" w:rsidR="003C3CAF" w:rsidRPr="00AE5260" w:rsidRDefault="003C3CAF" w:rsidP="003C3CAF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9B3AAC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5F2CA2" w:rsidRPr="009B3AAC">
      <w:rPr>
        <w:rFonts w:ascii="Arial" w:eastAsia="Arial" w:hAnsi="Arial" w:cs="Arial"/>
        <w:sz w:val="16"/>
        <w:szCs w:val="16"/>
        <w:highlight w:val="yellow"/>
      </w:rPr>
      <w:t>32675, JUAREZ</w:t>
    </w:r>
    <w:r w:rsidRPr="009B3AAC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Pr="009B3AAC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9B3AAC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41569DA2" w14:textId="77777777" w:rsidR="006729E2" w:rsidRPr="004472F6" w:rsidRDefault="006729E2" w:rsidP="006729E2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3B9D532B" w14:textId="48BC1DA9" w:rsidR="00A76251" w:rsidRPr="006729E2" w:rsidRDefault="00A76251" w:rsidP="006729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73C2" w14:textId="3508E5D9" w:rsidR="003C3CAF" w:rsidRPr="00AE5260" w:rsidRDefault="003C3CAF" w:rsidP="003C3CAF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r w:rsidRPr="009B3AAC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5F2CA2" w:rsidRPr="009B3AAC">
      <w:rPr>
        <w:rFonts w:ascii="Arial" w:eastAsia="Arial" w:hAnsi="Arial" w:cs="Arial"/>
        <w:sz w:val="16"/>
        <w:szCs w:val="16"/>
        <w:highlight w:val="yellow"/>
      </w:rPr>
      <w:t>32675, JUAREZ</w:t>
    </w:r>
    <w:r w:rsidRPr="009B3AAC">
      <w:rPr>
        <w:rFonts w:ascii="Arial" w:eastAsia="Arial" w:hAnsi="Arial" w:cs="Arial"/>
        <w:sz w:val="16"/>
        <w:szCs w:val="16"/>
        <w:highlight w:val="yellow"/>
      </w:rPr>
      <w:t xml:space="preserve">, CHIHUAHUA, </w:t>
    </w:r>
    <w:r w:rsidRPr="009B3AAC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4D1E4D42" w14:textId="7DED89AA" w:rsidR="00C15A5B" w:rsidRPr="004472F6" w:rsidRDefault="00C15A5B" w:rsidP="00C15A5B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3FA2A145" w14:textId="77777777" w:rsidR="00A76251" w:rsidRDefault="007D54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5E38" w14:textId="77777777" w:rsidR="000F0A56" w:rsidRDefault="000F0A56">
      <w:r>
        <w:separator/>
      </w:r>
    </w:p>
  </w:footnote>
  <w:footnote w:type="continuationSeparator" w:id="0">
    <w:p w14:paraId="6023ED62" w14:textId="77777777" w:rsidR="000F0A56" w:rsidRDefault="000F0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5ED7" w14:textId="77777777" w:rsidR="00A76251" w:rsidRDefault="00A7625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A76251" w14:paraId="79D43B54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2CB4316D" w14:textId="470B0AC6" w:rsidR="00A76251" w:rsidRDefault="009B3AAC">
          <w:pPr>
            <w:jc w:val="center"/>
            <w:rPr>
              <w:rFonts w:ascii="Aparajita" w:eastAsia="Aparajita" w:hAnsi="Aparajita" w:cs="Aparajita"/>
              <w:b/>
            </w:rPr>
          </w:pPr>
          <w:r w:rsidRPr="009B3AAC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55A5D099" w14:textId="75343F03" w:rsidR="00845EE5" w:rsidRDefault="00845EE5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  <w:r w:rsidRPr="009B3AAC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3C3CAF" w:rsidRPr="009B3AAC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  <w:r>
            <w:rPr>
              <w:rFonts w:ascii="Aparajita" w:eastAsia="Aparajita" w:hAnsi="Aparajita" w:cs="Aparajita"/>
              <w:sz w:val="22"/>
              <w:szCs w:val="22"/>
            </w:rPr>
            <w:t xml:space="preserve"> </w:t>
          </w:r>
        </w:p>
        <w:p w14:paraId="7A422764" w14:textId="39463681" w:rsidR="00A76251" w:rsidRDefault="007D548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56EE21AF" w14:textId="77777777" w:rsidR="00A76251" w:rsidRDefault="007D548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88F283F" w14:textId="277265F1" w:rsidR="00A76251" w:rsidRDefault="007D548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650576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650576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7079B0D" w14:textId="51A8BE2B" w:rsidR="00A76251" w:rsidRDefault="007D5485" w:rsidP="0043708F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982CCE" w:rsidRPr="009B3AA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A76251" w14:paraId="2A233139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DF4FE39" w14:textId="77777777" w:rsidR="00A76251" w:rsidRDefault="00A762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1AC9C287" w14:textId="77777777" w:rsidR="00A76251" w:rsidRDefault="007D548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M-09</w:t>
          </w:r>
        </w:p>
        <w:p w14:paraId="49386526" w14:textId="77777777" w:rsidR="00A76251" w:rsidRDefault="007D548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Mejores prácticas y estándares</w:t>
          </w:r>
        </w:p>
      </w:tc>
      <w:tc>
        <w:tcPr>
          <w:tcW w:w="1977" w:type="dxa"/>
          <w:vMerge/>
        </w:tcPr>
        <w:p w14:paraId="138D2DD0" w14:textId="77777777" w:rsidR="00A76251" w:rsidRDefault="00A762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23241513" w14:textId="77777777" w:rsidR="00A76251" w:rsidRDefault="00A762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C31D" w14:textId="77777777" w:rsidR="00A76251" w:rsidRDefault="00A7625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A76251" w14:paraId="0405C30D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1562F24D" w14:textId="178F7AEB" w:rsidR="00A76251" w:rsidRDefault="009B3AAC">
          <w:pPr>
            <w:jc w:val="center"/>
            <w:rPr>
              <w:rFonts w:ascii="Aparajita" w:eastAsia="Aparajita" w:hAnsi="Aparajita" w:cs="Aparajita"/>
              <w:b/>
            </w:rPr>
          </w:pPr>
          <w:r w:rsidRPr="009B3AAC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24FCF8E0" w14:textId="3C827E4E" w:rsidR="00391D0C" w:rsidRDefault="00391D0C" w:rsidP="00391D0C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  <w:r w:rsidRPr="009B3AAC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3C3CAF" w:rsidRPr="009B3AAC">
            <w:rPr>
              <w:rFonts w:ascii="Aparajita" w:eastAsia="Aparajita" w:hAnsi="Aparajita" w:cs="Aparajita"/>
              <w:sz w:val="22"/>
              <w:szCs w:val="22"/>
              <w:highlight w:val="yellow"/>
            </w:rPr>
            <w:t>.</w:t>
          </w:r>
        </w:p>
        <w:p w14:paraId="706B62EC" w14:textId="51C1FBA8" w:rsidR="00A76251" w:rsidRDefault="007D548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62BEEC05" w14:textId="77777777" w:rsidR="00A76251" w:rsidRDefault="007D548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171786C" w14:textId="227F6893" w:rsidR="00A76251" w:rsidRDefault="007D548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650576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650576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925A3B3" w14:textId="5558EF9A" w:rsidR="00A76251" w:rsidRDefault="007D5485" w:rsidP="008F0B96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982CCE" w:rsidRPr="009B3AA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A76251" w14:paraId="385AE266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6C1885F6" w14:textId="77777777" w:rsidR="00A76251" w:rsidRDefault="00A762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03D83012" w14:textId="77777777" w:rsidR="00A76251" w:rsidRDefault="007D548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M-09</w:t>
          </w:r>
        </w:p>
        <w:p w14:paraId="17B8E634" w14:textId="77777777" w:rsidR="00A76251" w:rsidRDefault="007D5485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Mejores prácticas y estándares</w:t>
          </w:r>
        </w:p>
      </w:tc>
      <w:tc>
        <w:tcPr>
          <w:tcW w:w="1977" w:type="dxa"/>
          <w:vMerge/>
        </w:tcPr>
        <w:p w14:paraId="2B640D31" w14:textId="77777777" w:rsidR="00A76251" w:rsidRDefault="00A762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11AC357B" w14:textId="77777777" w:rsidR="00A76251" w:rsidRDefault="00A762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71E"/>
    <w:multiLevelType w:val="multilevel"/>
    <w:tmpl w:val="7C6CD37E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17039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251"/>
    <w:rsid w:val="00072044"/>
    <w:rsid w:val="000B4C93"/>
    <w:rsid w:val="000D578E"/>
    <w:rsid w:val="000F0A56"/>
    <w:rsid w:val="000F158D"/>
    <w:rsid w:val="000F7A70"/>
    <w:rsid w:val="00127732"/>
    <w:rsid w:val="002A3765"/>
    <w:rsid w:val="003512CB"/>
    <w:rsid w:val="00373556"/>
    <w:rsid w:val="00391D0C"/>
    <w:rsid w:val="003C1783"/>
    <w:rsid w:val="003C3CAF"/>
    <w:rsid w:val="00435BF3"/>
    <w:rsid w:val="0043708F"/>
    <w:rsid w:val="00446116"/>
    <w:rsid w:val="0045454D"/>
    <w:rsid w:val="004917ED"/>
    <w:rsid w:val="005104BE"/>
    <w:rsid w:val="005F2CA2"/>
    <w:rsid w:val="00650576"/>
    <w:rsid w:val="0066476C"/>
    <w:rsid w:val="006729E2"/>
    <w:rsid w:val="007D5485"/>
    <w:rsid w:val="00845EE5"/>
    <w:rsid w:val="008C6731"/>
    <w:rsid w:val="008F0B96"/>
    <w:rsid w:val="0094350A"/>
    <w:rsid w:val="00965A37"/>
    <w:rsid w:val="00982CCE"/>
    <w:rsid w:val="009B3AAC"/>
    <w:rsid w:val="009D0C0C"/>
    <w:rsid w:val="009D7102"/>
    <w:rsid w:val="00A100D0"/>
    <w:rsid w:val="00A55F8A"/>
    <w:rsid w:val="00A76251"/>
    <w:rsid w:val="00AA04C1"/>
    <w:rsid w:val="00AF11E9"/>
    <w:rsid w:val="00B971B3"/>
    <w:rsid w:val="00BC7005"/>
    <w:rsid w:val="00C15A5B"/>
    <w:rsid w:val="00C334C5"/>
    <w:rsid w:val="00C41E36"/>
    <w:rsid w:val="00C77910"/>
    <w:rsid w:val="00E03C38"/>
    <w:rsid w:val="00E63827"/>
    <w:rsid w:val="00F61F79"/>
    <w:rsid w:val="00FE5EC4"/>
    <w:rsid w:val="00F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90C67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6729E2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Jx4LItPh8zXo3K6zppNmmkCa6w==">AMUW2mVGYVGR4Lt07ShjkHlG/6iWf/0ZaZG7Ss4da2bsiA8uZ31Da2pwHK+jG2oXj6V2QOlh3Vd2HEVyVATM/JUmYfM2tYDPebtFFmSbdiUyW2zI8cGnz98=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24</cp:revision>
  <cp:lastPrinted>2022-11-30T22:40:00Z</cp:lastPrinted>
  <dcterms:created xsi:type="dcterms:W3CDTF">2022-08-10T22:24:00Z</dcterms:created>
  <dcterms:modified xsi:type="dcterms:W3CDTF">2026-02-10T18:16:00Z</dcterms:modified>
</cp:coreProperties>
</file>