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A47B" w14:textId="77777777" w:rsidR="00091738" w:rsidRDefault="009D4409">
      <w:pPr>
        <w:rPr>
          <w:rFonts w:ascii="Arial" w:eastAsia="Arial" w:hAnsi="Arial" w:cs="Arial"/>
          <w:b/>
          <w:sz w:val="22"/>
          <w:szCs w:val="22"/>
        </w:rPr>
      </w:pPr>
      <w:r>
        <w:rPr>
          <w:rFonts w:ascii="Arial" w:eastAsia="Arial" w:hAnsi="Arial" w:cs="Arial"/>
          <w:b/>
          <w:sz w:val="22"/>
          <w:szCs w:val="22"/>
        </w:rPr>
        <w:t>CONTENIDO</w:t>
      </w:r>
    </w:p>
    <w:p w14:paraId="19D6D9C1" w14:textId="77777777" w:rsidR="00091738" w:rsidRDefault="009D4409">
      <w:pPr>
        <w:spacing w:before="240"/>
        <w:rPr>
          <w:rFonts w:ascii="Arial" w:eastAsia="Arial" w:hAnsi="Arial" w:cs="Arial"/>
          <w:sz w:val="22"/>
          <w:szCs w:val="22"/>
        </w:rPr>
      </w:pPr>
      <w:r>
        <w:rPr>
          <w:rFonts w:ascii="Arial" w:eastAsia="Arial" w:hAnsi="Arial" w:cs="Arial"/>
          <w:sz w:val="22"/>
          <w:szCs w:val="22"/>
        </w:rPr>
        <w:t xml:space="preserve">1.    OBJETIVO </w:t>
      </w:r>
    </w:p>
    <w:p w14:paraId="626C7723" w14:textId="77777777" w:rsidR="00091738" w:rsidRDefault="009D4409">
      <w:pPr>
        <w:rPr>
          <w:rFonts w:ascii="Arial" w:eastAsia="Arial" w:hAnsi="Arial" w:cs="Arial"/>
          <w:sz w:val="22"/>
          <w:szCs w:val="22"/>
        </w:rPr>
      </w:pPr>
      <w:r>
        <w:rPr>
          <w:rFonts w:ascii="Arial" w:eastAsia="Arial" w:hAnsi="Arial" w:cs="Arial"/>
          <w:sz w:val="22"/>
          <w:szCs w:val="22"/>
        </w:rPr>
        <w:t>2.    ALCANCE</w:t>
      </w:r>
    </w:p>
    <w:p w14:paraId="76235221" w14:textId="77777777" w:rsidR="00091738" w:rsidRDefault="009D4409">
      <w:pPr>
        <w:rPr>
          <w:rFonts w:ascii="Arial" w:eastAsia="Arial" w:hAnsi="Arial" w:cs="Arial"/>
          <w:sz w:val="22"/>
          <w:szCs w:val="22"/>
        </w:rPr>
      </w:pPr>
      <w:r>
        <w:rPr>
          <w:rFonts w:ascii="Arial" w:eastAsia="Arial" w:hAnsi="Arial" w:cs="Arial"/>
          <w:sz w:val="22"/>
          <w:szCs w:val="22"/>
        </w:rPr>
        <w:t>3.    RESPONSABLES</w:t>
      </w:r>
    </w:p>
    <w:p w14:paraId="4412A2B7" w14:textId="77777777" w:rsidR="00091738" w:rsidRDefault="009D4409">
      <w:pPr>
        <w:rPr>
          <w:rFonts w:ascii="Arial" w:eastAsia="Arial" w:hAnsi="Arial" w:cs="Arial"/>
          <w:sz w:val="22"/>
          <w:szCs w:val="22"/>
        </w:rPr>
      </w:pPr>
      <w:r>
        <w:rPr>
          <w:rFonts w:ascii="Arial" w:eastAsia="Arial" w:hAnsi="Arial" w:cs="Arial"/>
          <w:sz w:val="22"/>
          <w:szCs w:val="22"/>
        </w:rPr>
        <w:t xml:space="preserve">4.    ACCIONES </w:t>
      </w:r>
    </w:p>
    <w:p w14:paraId="19F92185" w14:textId="77777777" w:rsidR="00091738" w:rsidRDefault="009D4409">
      <w:pPr>
        <w:rPr>
          <w:rFonts w:ascii="Arial" w:eastAsia="Arial" w:hAnsi="Arial" w:cs="Arial"/>
          <w:sz w:val="22"/>
          <w:szCs w:val="22"/>
        </w:rPr>
      </w:pPr>
      <w:r>
        <w:rPr>
          <w:rFonts w:ascii="Arial" w:eastAsia="Arial" w:hAnsi="Arial" w:cs="Arial"/>
          <w:sz w:val="22"/>
          <w:szCs w:val="22"/>
        </w:rPr>
        <w:t>5.    ANEXOS Y REGISTROS</w:t>
      </w:r>
    </w:p>
    <w:p w14:paraId="0587B965" w14:textId="77777777" w:rsidR="00091738" w:rsidRDefault="009D4409">
      <w:pPr>
        <w:rPr>
          <w:rFonts w:ascii="Arial" w:eastAsia="Arial" w:hAnsi="Arial" w:cs="Arial"/>
          <w:sz w:val="22"/>
          <w:szCs w:val="22"/>
        </w:rPr>
      </w:pPr>
      <w:r>
        <w:rPr>
          <w:rFonts w:ascii="Arial" w:eastAsia="Arial" w:hAnsi="Arial" w:cs="Arial"/>
          <w:sz w:val="22"/>
          <w:szCs w:val="22"/>
        </w:rPr>
        <w:t>6.    IDENTIFICACIÓN DE CAMBIOS</w:t>
      </w:r>
    </w:p>
    <w:p w14:paraId="42E01582" w14:textId="77777777" w:rsidR="00091738" w:rsidRDefault="00091738">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29A5F073" w14:textId="77777777" w:rsidR="00091738" w:rsidRDefault="009D4409">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5E06258C" w14:textId="77777777" w:rsidR="00091738" w:rsidRDefault="00091738">
      <w:pPr>
        <w:rPr>
          <w:rFonts w:ascii="Arial" w:eastAsia="Arial" w:hAnsi="Arial" w:cs="Arial"/>
          <w:sz w:val="22"/>
          <w:szCs w:val="22"/>
        </w:rPr>
      </w:pPr>
    </w:p>
    <w:p w14:paraId="2CDB476C" w14:textId="2FC531F6" w:rsidR="00091738" w:rsidRDefault="009D4409">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color w:val="000000"/>
          <w:sz w:val="22"/>
          <w:szCs w:val="22"/>
        </w:rPr>
        <w:t>Definir el método para la identificación de peligros, evaluación de riesgo y la identificación de aspectos ambientales que aplican a todas las etapas del proyecto de</w:t>
      </w:r>
      <w:r>
        <w:rPr>
          <w:rFonts w:ascii="Arial" w:eastAsia="Arial" w:hAnsi="Arial" w:cs="Arial"/>
          <w:sz w:val="22"/>
          <w:szCs w:val="22"/>
        </w:rPr>
        <w:t xml:space="preserve"> </w:t>
      </w:r>
      <w:r w:rsidR="00D61562" w:rsidRPr="0012412E">
        <w:rPr>
          <w:rFonts w:ascii="Arial" w:eastAsia="Arial" w:hAnsi="Arial" w:cs="Arial"/>
          <w:b/>
          <w:bCs/>
          <w:i/>
          <w:iCs/>
          <w:sz w:val="22"/>
          <w:szCs w:val="22"/>
          <w:highlight w:val="yellow"/>
        </w:rPr>
        <w:t>Superservicio Cuatro Caminos S.A. de C.V</w:t>
      </w:r>
      <w:r w:rsidRPr="0012412E">
        <w:rPr>
          <w:rFonts w:ascii="Arial" w:eastAsia="Arial" w:hAnsi="Arial" w:cs="Arial"/>
          <w:b/>
          <w:bCs/>
          <w:i/>
          <w:iCs/>
          <w:sz w:val="22"/>
          <w:szCs w:val="22"/>
          <w:highlight w:val="yellow"/>
        </w:rPr>
        <w:t>.</w:t>
      </w:r>
      <w:r>
        <w:rPr>
          <w:rFonts w:ascii="Arial" w:eastAsia="Arial" w:hAnsi="Arial" w:cs="Arial"/>
          <w:color w:val="000000"/>
          <w:sz w:val="22"/>
          <w:szCs w:val="22"/>
        </w:rPr>
        <w:t>, considerando actividades rutinarias, no rutinarias, situaciones de emergencia, la identificación del diseño de las áreas de trabajo, de los procesos, de las instalaciones, de la maquinaria y de las operaciones.</w:t>
      </w:r>
    </w:p>
    <w:p w14:paraId="734FD2B9" w14:textId="77777777" w:rsidR="00091738" w:rsidRDefault="00091738">
      <w:pPr>
        <w:rPr>
          <w:rFonts w:ascii="Arial" w:eastAsia="Arial" w:hAnsi="Arial" w:cs="Arial"/>
          <w:sz w:val="22"/>
          <w:szCs w:val="22"/>
        </w:rPr>
      </w:pPr>
    </w:p>
    <w:p w14:paraId="5853F0E7" w14:textId="77777777" w:rsidR="00091738" w:rsidRDefault="009D4409">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274DA4C3" w14:textId="77777777" w:rsidR="00091738" w:rsidRDefault="00091738">
      <w:pPr>
        <w:rPr>
          <w:rFonts w:ascii="Arial" w:eastAsia="Arial" w:hAnsi="Arial" w:cs="Arial"/>
          <w:sz w:val="22"/>
          <w:szCs w:val="22"/>
        </w:rPr>
      </w:pPr>
    </w:p>
    <w:p w14:paraId="68B69452" w14:textId="46EFC846" w:rsidR="00091738" w:rsidRDefault="009D4409">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2.1 </w:t>
      </w:r>
      <w:r>
        <w:rPr>
          <w:rFonts w:ascii="Arial" w:eastAsia="Arial" w:hAnsi="Arial" w:cs="Arial"/>
          <w:color w:val="000000"/>
          <w:sz w:val="22"/>
          <w:szCs w:val="22"/>
        </w:rPr>
        <w:t>Este procedimiento define el método para la identificación de peligros y la evaluación de riesgos e identificación de aspectos ambientales aplicables a todas las etapas del proyecto de</w:t>
      </w:r>
      <w:r>
        <w:rPr>
          <w:rFonts w:ascii="Arial" w:eastAsia="Arial" w:hAnsi="Arial" w:cs="Arial"/>
          <w:sz w:val="22"/>
          <w:szCs w:val="22"/>
        </w:rPr>
        <w:t xml:space="preserve"> </w:t>
      </w:r>
      <w:r w:rsidR="00D61562" w:rsidRPr="0012412E">
        <w:rPr>
          <w:rFonts w:ascii="Arial" w:eastAsia="Arial" w:hAnsi="Arial" w:cs="Arial"/>
          <w:b/>
          <w:bCs/>
          <w:i/>
          <w:iCs/>
          <w:sz w:val="22"/>
          <w:szCs w:val="22"/>
          <w:highlight w:val="yellow"/>
        </w:rPr>
        <w:t>Superservicio Cuatro Caminos S.A. de C.V.</w:t>
      </w:r>
      <w:r>
        <w:rPr>
          <w:rFonts w:ascii="Arial" w:eastAsia="Arial" w:hAnsi="Arial" w:cs="Arial"/>
          <w:color w:val="000000"/>
          <w:sz w:val="22"/>
          <w:szCs w:val="22"/>
        </w:rPr>
        <w:t xml:space="preserve"> y que permitan la evaluación del desempeño de Sistema de Administración, durante el desarrollo de actividades </w:t>
      </w:r>
      <w:r w:rsidR="006506FD">
        <w:rPr>
          <w:rFonts w:ascii="Arial" w:eastAsia="Arial" w:hAnsi="Arial" w:cs="Arial"/>
          <w:color w:val="000000"/>
          <w:sz w:val="22"/>
          <w:szCs w:val="22"/>
        </w:rPr>
        <w:t>rutinarias,</w:t>
      </w:r>
      <w:r>
        <w:rPr>
          <w:rFonts w:ascii="Arial" w:eastAsia="Arial" w:hAnsi="Arial" w:cs="Arial"/>
          <w:color w:val="000000"/>
          <w:sz w:val="22"/>
          <w:szCs w:val="22"/>
        </w:rPr>
        <w:t xml:space="preserve"> así como las no rutinarias, situaciones potenciales de emergencia, la identificación del diseño de las áreas de trabajo, de los procesos, de las instalaciones, de la maquinaria y de las operaciones.</w:t>
      </w:r>
    </w:p>
    <w:p w14:paraId="3F64F291" w14:textId="77777777" w:rsidR="00091738" w:rsidRDefault="00091738">
      <w:pPr>
        <w:pBdr>
          <w:top w:val="nil"/>
          <w:left w:val="nil"/>
          <w:bottom w:val="nil"/>
          <w:right w:val="nil"/>
          <w:between w:val="nil"/>
        </w:pBdr>
        <w:rPr>
          <w:rFonts w:ascii="Arial" w:eastAsia="Arial" w:hAnsi="Arial" w:cs="Arial"/>
          <w:sz w:val="22"/>
          <w:szCs w:val="22"/>
        </w:rPr>
      </w:pPr>
    </w:p>
    <w:p w14:paraId="1EBA8A48" w14:textId="77777777" w:rsidR="00091738" w:rsidRDefault="009D4409">
      <w:pPr>
        <w:rPr>
          <w:rFonts w:ascii="Arial" w:eastAsia="Arial" w:hAnsi="Arial" w:cs="Arial"/>
          <w:sz w:val="22"/>
          <w:szCs w:val="22"/>
        </w:rPr>
      </w:pPr>
      <w:r>
        <w:rPr>
          <w:rFonts w:ascii="Arial" w:eastAsia="Arial" w:hAnsi="Arial" w:cs="Arial"/>
          <w:b/>
          <w:sz w:val="22"/>
          <w:szCs w:val="22"/>
        </w:rPr>
        <w:t>2.2</w:t>
      </w:r>
      <w:r>
        <w:rPr>
          <w:rFonts w:ascii="Arial" w:eastAsia="Arial" w:hAnsi="Arial" w:cs="Arial"/>
          <w:sz w:val="22"/>
          <w:szCs w:val="22"/>
        </w:rPr>
        <w:t xml:space="preserve"> Requisitos Legales Aplicables: Ley de Hidrocarburos, Ley General de Equilibrio Ecológico y la Protección al Medio Ambiente, Ley General de Vida Silvestre, Ley General para la Prevención y Gestión Integral de los Residuos, Ley General de Cambio Climático, Ley de Bioseguridad de Organismos Genéticamente Modificados y sus Reglamentos respectivos.</w:t>
      </w:r>
    </w:p>
    <w:p w14:paraId="7557AB51" w14:textId="77777777" w:rsidR="00091738" w:rsidRDefault="00091738">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3F544759" w14:textId="77777777" w:rsidR="00091738" w:rsidRDefault="009D4409">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1F42042A" w14:textId="77777777" w:rsidR="00091738" w:rsidRDefault="00091738">
      <w:pPr>
        <w:rPr>
          <w:rFonts w:ascii="Arial" w:eastAsia="Arial" w:hAnsi="Arial" w:cs="Arial"/>
          <w:sz w:val="22"/>
          <w:szCs w:val="22"/>
        </w:rPr>
      </w:pPr>
    </w:p>
    <w:p w14:paraId="42A68923" w14:textId="77777777" w:rsidR="00091738" w:rsidRDefault="009D4409">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El </w:t>
      </w:r>
      <w:r w:rsidRPr="000A5A72">
        <w:rPr>
          <w:rFonts w:ascii="Arial" w:eastAsia="Arial" w:hAnsi="Arial" w:cs="Arial"/>
          <w:b/>
          <w:bCs/>
          <w:sz w:val="22"/>
          <w:szCs w:val="22"/>
        </w:rPr>
        <w:t>Representante Técnico</w:t>
      </w:r>
      <w:r>
        <w:rPr>
          <w:rFonts w:ascii="Arial" w:eastAsia="Arial" w:hAnsi="Arial" w:cs="Arial"/>
          <w:sz w:val="22"/>
          <w:szCs w:val="22"/>
        </w:rPr>
        <w:t xml:space="preserve"> será el responsable de que se elabore el Análisis de Riesgo para el Sector Hidrocarburos (ARSH) y la evaluación de los aspectos ambientales, con el apoyo del personal de la Estación para su correcta aplicación.</w:t>
      </w:r>
    </w:p>
    <w:p w14:paraId="09E7E14E" w14:textId="77777777" w:rsidR="00091738" w:rsidRDefault="00091738">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1FBB1BCB" w14:textId="77777777" w:rsidR="00091738" w:rsidRDefault="009D4409">
      <w:pPr>
        <w:keepNext/>
        <w:pBdr>
          <w:top w:val="nil"/>
          <w:left w:val="nil"/>
          <w:bottom w:val="nil"/>
          <w:right w:val="nil"/>
          <w:between w:val="nil"/>
        </w:pBdr>
        <w:tabs>
          <w:tab w:val="left" w:pos="0"/>
        </w:tabs>
        <w:spacing w:after="240"/>
        <w:ind w:right="104"/>
        <w:rPr>
          <w:rFonts w:ascii="Arial" w:eastAsia="Arial" w:hAnsi="Arial" w:cs="Arial"/>
          <w:b/>
          <w:color w:val="000000"/>
          <w:sz w:val="22"/>
          <w:szCs w:val="22"/>
        </w:rPr>
      </w:pPr>
      <w:r>
        <w:rPr>
          <w:rFonts w:ascii="Arial" w:eastAsia="Arial" w:hAnsi="Arial" w:cs="Arial"/>
          <w:b/>
          <w:color w:val="000000"/>
          <w:sz w:val="22"/>
          <w:szCs w:val="22"/>
        </w:rPr>
        <w:t>4. ACCIONES</w:t>
      </w:r>
    </w:p>
    <w:p w14:paraId="682605E6" w14:textId="77777777" w:rsidR="00091738" w:rsidRDefault="009D4409">
      <w:pPr>
        <w:rPr>
          <w:rFonts w:ascii="Arial" w:eastAsia="Arial" w:hAnsi="Arial" w:cs="Arial"/>
          <w:sz w:val="22"/>
          <w:szCs w:val="22"/>
        </w:rPr>
      </w:pPr>
      <w:r>
        <w:rPr>
          <w:rFonts w:ascii="Arial" w:eastAsia="Arial" w:hAnsi="Arial" w:cs="Arial"/>
          <w:sz w:val="22"/>
          <w:szCs w:val="22"/>
        </w:rPr>
        <w:t>En el proceso de evaluación de peligros, evaluación de riesgo y la identificación de aspectos ambientales, se realizará a través de la identificación de las actividades rutinarias, no rutinarias y situaciones potenciales de emergencia, así como de las actividades para el diseño de las áreas de trabajo, de los procesos, de las instalaciones, de la maquinaria y de las operaciones.</w:t>
      </w:r>
    </w:p>
    <w:p w14:paraId="15BD2984" w14:textId="77777777" w:rsidR="00091738" w:rsidRDefault="00091738">
      <w:pPr>
        <w:rPr>
          <w:rFonts w:ascii="Arial" w:eastAsia="Arial" w:hAnsi="Arial" w:cs="Arial"/>
          <w:sz w:val="22"/>
          <w:szCs w:val="22"/>
        </w:rPr>
      </w:pPr>
    </w:p>
    <w:p w14:paraId="14EE6215" w14:textId="77777777" w:rsidR="00091738" w:rsidRDefault="009D4409">
      <w:pPr>
        <w:rPr>
          <w:rFonts w:ascii="Arial" w:eastAsia="Arial" w:hAnsi="Arial" w:cs="Arial"/>
          <w:sz w:val="22"/>
          <w:szCs w:val="22"/>
        </w:rPr>
      </w:pPr>
      <w:r>
        <w:rPr>
          <w:rFonts w:ascii="Arial" w:eastAsia="Arial" w:hAnsi="Arial" w:cs="Arial"/>
          <w:sz w:val="22"/>
          <w:szCs w:val="22"/>
        </w:rPr>
        <w:lastRenderedPageBreak/>
        <w:t xml:space="preserve">La identificación de las diferentes áreas, procesos, maquinaria, instalaciones y operaciones, quedan registrada en los Planos Anexos al presente documento. </w:t>
      </w:r>
    </w:p>
    <w:p w14:paraId="18356ACA" w14:textId="77777777" w:rsidR="00091738" w:rsidRDefault="00091738">
      <w:pPr>
        <w:rPr>
          <w:rFonts w:ascii="Arial" w:eastAsia="Arial" w:hAnsi="Arial" w:cs="Arial"/>
          <w:sz w:val="22"/>
          <w:szCs w:val="22"/>
        </w:rPr>
      </w:pPr>
    </w:p>
    <w:p w14:paraId="544E92D6" w14:textId="77777777" w:rsidR="00091738" w:rsidRDefault="009D4409">
      <w:pPr>
        <w:rPr>
          <w:rFonts w:ascii="Arial" w:eastAsia="Arial" w:hAnsi="Arial" w:cs="Arial"/>
          <w:sz w:val="22"/>
          <w:szCs w:val="22"/>
        </w:rPr>
      </w:pPr>
      <w:r>
        <w:rPr>
          <w:rFonts w:ascii="Arial" w:eastAsia="Arial" w:hAnsi="Arial" w:cs="Arial"/>
          <w:sz w:val="22"/>
          <w:szCs w:val="22"/>
        </w:rPr>
        <w:t>Para un correcto control del personal que labora dentro de la instalación, ya sea personal propio o contratistas y proveedores deberán estar plenamente identificados, para tal efecto deberán registrarse en el libro de asistencias diarias.</w:t>
      </w:r>
    </w:p>
    <w:p w14:paraId="6563F235" w14:textId="77777777" w:rsidR="00091738" w:rsidRDefault="00091738"/>
    <w:p w14:paraId="464FCC9F" w14:textId="77777777" w:rsidR="00091738" w:rsidRDefault="009D4409">
      <w:pPr>
        <w:keepNext/>
        <w:pBdr>
          <w:top w:val="nil"/>
          <w:left w:val="nil"/>
          <w:bottom w:val="nil"/>
          <w:right w:val="nil"/>
          <w:between w:val="nil"/>
        </w:pBdr>
        <w:tabs>
          <w:tab w:val="left" w:pos="0"/>
        </w:tabs>
        <w:spacing w:after="240"/>
        <w:ind w:right="104"/>
        <w:rPr>
          <w:rFonts w:ascii="Arial" w:eastAsia="Arial" w:hAnsi="Arial" w:cs="Arial"/>
          <w:color w:val="E36C0A"/>
          <w:sz w:val="22"/>
          <w:szCs w:val="22"/>
        </w:rPr>
      </w:pPr>
      <w:r>
        <w:rPr>
          <w:rFonts w:ascii="Arial" w:eastAsia="Arial" w:hAnsi="Arial" w:cs="Arial"/>
          <w:b/>
          <w:color w:val="000000"/>
          <w:sz w:val="22"/>
          <w:szCs w:val="22"/>
        </w:rPr>
        <w:t>4.1 Peligros y Análisis de Riesgos</w:t>
      </w:r>
    </w:p>
    <w:p w14:paraId="7E69C2C7" w14:textId="0312A8DF" w:rsidR="00091738" w:rsidRDefault="009D4409">
      <w:pPr>
        <w:keepNext/>
        <w:pBdr>
          <w:top w:val="nil"/>
          <w:left w:val="nil"/>
          <w:bottom w:val="nil"/>
          <w:right w:val="nil"/>
          <w:between w:val="nil"/>
        </w:pBdr>
        <w:tabs>
          <w:tab w:val="left" w:pos="0"/>
        </w:tabs>
        <w:spacing w:after="240"/>
        <w:ind w:right="104"/>
        <w:rPr>
          <w:rFonts w:ascii="Arial" w:eastAsia="Arial" w:hAnsi="Arial" w:cs="Arial"/>
          <w:color w:val="E36C0A"/>
          <w:sz w:val="22"/>
          <w:szCs w:val="22"/>
        </w:rPr>
      </w:pPr>
      <w:r>
        <w:rPr>
          <w:rFonts w:ascii="Arial" w:eastAsia="Arial" w:hAnsi="Arial" w:cs="Arial"/>
          <w:b/>
          <w:color w:val="000000"/>
          <w:sz w:val="22"/>
          <w:szCs w:val="22"/>
        </w:rPr>
        <w:t xml:space="preserve">4.1.1 </w:t>
      </w:r>
      <w:r>
        <w:rPr>
          <w:rFonts w:ascii="Arial" w:eastAsia="Arial" w:hAnsi="Arial" w:cs="Arial"/>
          <w:color w:val="000000"/>
          <w:sz w:val="22"/>
          <w:szCs w:val="22"/>
        </w:rPr>
        <w:t xml:space="preserve">El mecanismo para el análisis de riesgos que se describe en el presente procedimiento está basado en la </w:t>
      </w:r>
      <w:r w:rsidR="002662BF">
        <w:rPr>
          <w:rFonts w:ascii="Arial" w:eastAsia="Arial" w:hAnsi="Arial" w:cs="Arial"/>
          <w:color w:val="000000"/>
          <w:sz w:val="22"/>
          <w:szCs w:val="22"/>
        </w:rPr>
        <w:t>M</w:t>
      </w:r>
      <w:r>
        <w:rPr>
          <w:rFonts w:ascii="Arial" w:eastAsia="Arial" w:hAnsi="Arial" w:cs="Arial"/>
          <w:color w:val="000000"/>
          <w:sz w:val="22"/>
          <w:szCs w:val="22"/>
        </w:rPr>
        <w:t>atriz Identificación de Peligros y Evaluación de Riesgos, misma que será de aplicación en la Estación de Servicio a todas las etapas del Proyecto, está basada en la metodología reconocida internacionalmente como OHSAS 18001. Matriz IPER. Una Matriz de este tipo es una herramienta de gestión que permite identificar peligros y evaluar los riesgos asociados a los procesos de cualquier organización. Peligro es cualquier acto o situación que puede derivar en hechos negativos en el lugar de trabajo. Por su parte, el Riesgo es la combinación de la probabilidad de que se materialice un peligro y de las consecuencias que puede implicar. La matriz IPER es una herramienta esencial para la empresa, supone un elemento en el que se encuentran todos los peligros significativos de accidentes de trabajo y enfermedades laborales. Permitirá identificar, evaluar y controlar de un modo permanente los riesgos de accidentes y enfermedades del trabajo</w:t>
      </w:r>
      <w:r w:rsidR="002662BF">
        <w:rPr>
          <w:rFonts w:ascii="Arial" w:eastAsia="Arial" w:hAnsi="Arial" w:cs="Arial"/>
          <w:color w:val="000000"/>
          <w:sz w:val="22"/>
          <w:szCs w:val="22"/>
        </w:rPr>
        <w:t xml:space="preserve">, la estación de servicio la plasma en el </w:t>
      </w:r>
      <w:r w:rsidR="002662BF" w:rsidRPr="002662BF">
        <w:rPr>
          <w:rFonts w:ascii="Arial" w:eastAsia="Arial" w:hAnsi="Arial" w:cs="Arial"/>
          <w:b/>
          <w:bCs/>
          <w:color w:val="000000"/>
          <w:sz w:val="22"/>
          <w:szCs w:val="22"/>
        </w:rPr>
        <w:t>F-02-02 Matriz IPER</w:t>
      </w:r>
      <w:r>
        <w:rPr>
          <w:rFonts w:ascii="Arial" w:eastAsia="Arial" w:hAnsi="Arial" w:cs="Arial"/>
          <w:color w:val="000000"/>
          <w:sz w:val="22"/>
          <w:szCs w:val="22"/>
        </w:rPr>
        <w:t>.</w:t>
      </w:r>
    </w:p>
    <w:p w14:paraId="3A625663" w14:textId="77777777" w:rsidR="00091738" w:rsidRDefault="009D4409">
      <w:pPr>
        <w:rPr>
          <w:rFonts w:ascii="Arial" w:eastAsia="Arial" w:hAnsi="Arial" w:cs="Arial"/>
          <w:sz w:val="22"/>
          <w:szCs w:val="22"/>
        </w:rPr>
      </w:pPr>
      <w:r>
        <w:rPr>
          <w:rFonts w:ascii="Arial" w:eastAsia="Arial" w:hAnsi="Arial" w:cs="Arial"/>
          <w:b/>
          <w:sz w:val="22"/>
          <w:szCs w:val="22"/>
        </w:rPr>
        <w:t xml:space="preserve">4.1.2 </w:t>
      </w:r>
      <w:r>
        <w:rPr>
          <w:rFonts w:ascii="Arial" w:eastAsia="Arial" w:hAnsi="Arial" w:cs="Arial"/>
          <w:sz w:val="22"/>
          <w:szCs w:val="22"/>
        </w:rPr>
        <w:t>Para la elaboración de la Matriz IPER es importante respetar las reglas siguientes:</w:t>
      </w:r>
    </w:p>
    <w:p w14:paraId="6998E4CF" w14:textId="77777777" w:rsidR="00091738" w:rsidRDefault="00091738">
      <w:pPr>
        <w:pBdr>
          <w:top w:val="nil"/>
          <w:left w:val="nil"/>
          <w:bottom w:val="nil"/>
          <w:right w:val="nil"/>
          <w:between w:val="nil"/>
        </w:pBdr>
        <w:ind w:left="1701"/>
        <w:rPr>
          <w:rFonts w:ascii="Arial" w:eastAsia="Arial" w:hAnsi="Arial" w:cs="Arial"/>
          <w:color w:val="000000"/>
          <w:sz w:val="22"/>
          <w:szCs w:val="22"/>
        </w:rPr>
      </w:pPr>
    </w:p>
    <w:p w14:paraId="298ED907"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considerar riesgos del proceso y de las actividades que se desarrollan.</w:t>
      </w:r>
    </w:p>
    <w:p w14:paraId="6828B6BC"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El documento elaborado debe ser apropiado para la naturaleza del proceso que se analiza. </w:t>
      </w:r>
    </w:p>
    <w:p w14:paraId="7CF7384A"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Debe ser apropiado para ser aplicado en un tiempo razonable. </w:t>
      </w:r>
    </w:p>
    <w:p w14:paraId="33376199"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Debe ser un proceso sistemático de evaluación efectiva.</w:t>
      </w:r>
    </w:p>
    <w:p w14:paraId="6EA80804"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jerarquizar los controles para la reducción de riesgos.</w:t>
      </w:r>
    </w:p>
    <w:p w14:paraId="3F486EB3"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enfocar siempre las prácticas actuales.</w:t>
      </w:r>
    </w:p>
    <w:p w14:paraId="58CB9C92"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considerar las actividades tanto rutinarias como no rutinarias.</w:t>
      </w:r>
    </w:p>
    <w:p w14:paraId="16427B30"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considerar cambios en el ambiente laboral.</w:t>
      </w:r>
    </w:p>
    <w:p w14:paraId="0F7C945E"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considerar en la evaluación a trabajadores y grupos de riesgo.</w:t>
      </w:r>
    </w:p>
    <w:p w14:paraId="395488E8"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considerar cambios tecnológicos y de instalación que afectan al proceso normal de operación.</w:t>
      </w:r>
    </w:p>
    <w:p w14:paraId="7B14ECF1"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consideran los Accidentes e Incidentes ocurridos en la estación de servicio o en instalaciones similares.</w:t>
      </w:r>
    </w:p>
    <w:p w14:paraId="6CD2D062"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consideran situaciones que no están controladas y que pueden causar lesiones o daños a las personas o al medio ambiente, tales como fenómenos naturales, los actos o actividades de otras personas físicas o morales externas, entre otros. (De acuerdo a su origen se clasifican en: Naturales (Geológicos, Hidrometeorológicos) y Antrópicos (Químico-Tecnológicos, Sanitario-Ecológicos y Socio-organizativos)</w:t>
      </w:r>
    </w:p>
    <w:p w14:paraId="6E914319" w14:textId="77777777" w:rsidR="00091738" w:rsidRDefault="009D440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Una IPER debe ser estructurada, práctica y debe alentar la participación colectiva.</w:t>
      </w:r>
    </w:p>
    <w:p w14:paraId="55C80DE4" w14:textId="77777777" w:rsidR="00091738" w:rsidRDefault="00091738">
      <w:pPr>
        <w:pBdr>
          <w:top w:val="nil"/>
          <w:left w:val="nil"/>
          <w:bottom w:val="nil"/>
          <w:right w:val="nil"/>
          <w:between w:val="nil"/>
        </w:pBdr>
        <w:ind w:left="1069"/>
        <w:rPr>
          <w:rFonts w:ascii="Arial" w:eastAsia="Arial" w:hAnsi="Arial" w:cs="Arial"/>
          <w:color w:val="000000"/>
          <w:sz w:val="22"/>
          <w:szCs w:val="22"/>
        </w:rPr>
      </w:pPr>
    </w:p>
    <w:p w14:paraId="76C9CEBF" w14:textId="63AA4FAB" w:rsidR="00091738" w:rsidRDefault="009D4409">
      <w:pPr>
        <w:rPr>
          <w:rFonts w:ascii="Arial" w:eastAsia="Arial" w:hAnsi="Arial" w:cs="Arial"/>
          <w:sz w:val="22"/>
          <w:szCs w:val="22"/>
        </w:rPr>
      </w:pPr>
      <w:r>
        <w:rPr>
          <w:rFonts w:ascii="Arial" w:eastAsia="Arial" w:hAnsi="Arial" w:cs="Arial"/>
          <w:b/>
          <w:sz w:val="22"/>
          <w:szCs w:val="22"/>
        </w:rPr>
        <w:t xml:space="preserve">4.1.3 </w:t>
      </w:r>
      <w:r>
        <w:rPr>
          <w:rFonts w:ascii="Arial" w:eastAsia="Arial" w:hAnsi="Arial" w:cs="Arial"/>
          <w:sz w:val="22"/>
          <w:szCs w:val="22"/>
        </w:rPr>
        <w:t>En el formato F-02-01 Listado de peligros y Aspectos Ambientales, se vierte toda la información para el análisis de los peligros y riesgos, teniendo como base lo siguiente:</w:t>
      </w:r>
    </w:p>
    <w:p w14:paraId="27E84822" w14:textId="77777777" w:rsidR="009A4FEF" w:rsidRPr="009A4FEF" w:rsidRDefault="009A4FEF" w:rsidP="002662BF">
      <w:pPr>
        <w:pStyle w:val="Prrafo3"/>
        <w:ind w:left="0"/>
        <w:rPr>
          <w:lang w:val="es-MX"/>
        </w:rPr>
      </w:pPr>
    </w:p>
    <w:p w14:paraId="1B8D065C" w14:textId="77777777" w:rsidR="00091738" w:rsidRDefault="009D4409">
      <w:pPr>
        <w:spacing w:after="240"/>
        <w:rPr>
          <w:rFonts w:ascii="Arial" w:eastAsia="Arial" w:hAnsi="Arial" w:cs="Arial"/>
          <w:b/>
          <w:sz w:val="22"/>
          <w:szCs w:val="22"/>
        </w:rPr>
      </w:pPr>
      <w:r>
        <w:rPr>
          <w:rFonts w:ascii="Arial" w:eastAsia="Arial" w:hAnsi="Arial" w:cs="Arial"/>
          <w:b/>
          <w:sz w:val="22"/>
          <w:szCs w:val="22"/>
        </w:rPr>
        <w:t>Peligros</w:t>
      </w:r>
    </w:p>
    <w:p w14:paraId="0C39B5EA" w14:textId="77777777" w:rsidR="00091738" w:rsidRDefault="009D4409">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Se documenta una lista (enunciativa, más no limitativa) con ejemplos de </w:t>
      </w:r>
      <w:r>
        <w:rPr>
          <w:rFonts w:ascii="Arial" w:eastAsia="Arial" w:hAnsi="Arial" w:cs="Arial"/>
          <w:b/>
          <w:color w:val="000000"/>
          <w:sz w:val="22"/>
          <w:szCs w:val="22"/>
        </w:rPr>
        <w:t>Fuente o Situación</w:t>
      </w:r>
      <w:r>
        <w:rPr>
          <w:rFonts w:ascii="Arial" w:eastAsia="Arial" w:hAnsi="Arial" w:cs="Arial"/>
          <w:color w:val="000000"/>
          <w:sz w:val="22"/>
          <w:szCs w:val="22"/>
        </w:rPr>
        <w:t xml:space="preserve">, donde se indican los Peligros clasificados en dos ámbitos Seguridad e Higiene Ocupacional, teniendo como fuentes equipos, materiales y ambiente, así como diversas situaciones que se pueden presentar. En ese mismo sentido se ejemplifican los </w:t>
      </w:r>
      <w:r>
        <w:rPr>
          <w:rFonts w:ascii="Arial" w:eastAsia="Arial" w:hAnsi="Arial" w:cs="Arial"/>
          <w:b/>
          <w:color w:val="000000"/>
          <w:sz w:val="22"/>
          <w:szCs w:val="22"/>
        </w:rPr>
        <w:t>Actos o Situaciones de Peligro</w:t>
      </w:r>
      <w:r>
        <w:rPr>
          <w:rFonts w:ascii="Arial" w:eastAsia="Arial" w:hAnsi="Arial" w:cs="Arial"/>
          <w:color w:val="000000"/>
          <w:sz w:val="22"/>
          <w:szCs w:val="22"/>
        </w:rPr>
        <w:t xml:space="preserve">. También se ejemplifican diversos </w:t>
      </w:r>
      <w:r>
        <w:rPr>
          <w:rFonts w:ascii="Arial" w:eastAsia="Arial" w:hAnsi="Arial" w:cs="Arial"/>
          <w:b/>
          <w:color w:val="000000"/>
          <w:sz w:val="22"/>
          <w:szCs w:val="22"/>
        </w:rPr>
        <w:t>Incidentes</w:t>
      </w:r>
      <w:r>
        <w:rPr>
          <w:rFonts w:ascii="Arial" w:eastAsia="Arial" w:hAnsi="Arial" w:cs="Arial"/>
          <w:color w:val="000000"/>
          <w:sz w:val="22"/>
          <w:szCs w:val="22"/>
        </w:rPr>
        <w:t xml:space="preserve"> Asociados a Seguridad y a Higiene Ocupacional, tomando como referencia la norma ANSI Z 16.2.</w:t>
      </w:r>
    </w:p>
    <w:p w14:paraId="1D049838" w14:textId="77777777" w:rsidR="00091738" w:rsidRDefault="009D4409">
      <w:pPr>
        <w:pBdr>
          <w:top w:val="nil"/>
          <w:left w:val="nil"/>
          <w:bottom w:val="nil"/>
          <w:right w:val="nil"/>
          <w:between w:val="nil"/>
        </w:pBdr>
        <w:spacing w:after="200"/>
        <w:rPr>
          <w:rFonts w:ascii="Arial" w:eastAsia="Arial" w:hAnsi="Arial" w:cs="Arial"/>
          <w:b/>
          <w:color w:val="000000"/>
          <w:sz w:val="22"/>
          <w:szCs w:val="22"/>
        </w:rPr>
      </w:pPr>
      <w:r>
        <w:rPr>
          <w:rFonts w:ascii="Arial" w:eastAsia="Arial" w:hAnsi="Arial" w:cs="Arial"/>
          <w:b/>
          <w:color w:val="000000"/>
          <w:sz w:val="22"/>
          <w:szCs w:val="22"/>
        </w:rPr>
        <w:t>Evaluación de los Riesgos</w:t>
      </w:r>
    </w:p>
    <w:p w14:paraId="54505763" w14:textId="45799A9F" w:rsidR="00091738" w:rsidRDefault="009D4409">
      <w:pPr>
        <w:rPr>
          <w:rFonts w:ascii="Arial" w:eastAsia="Arial" w:hAnsi="Arial" w:cs="Arial"/>
          <w:sz w:val="22"/>
          <w:szCs w:val="22"/>
        </w:rPr>
      </w:pPr>
      <w:r>
        <w:rPr>
          <w:rFonts w:ascii="Arial" w:eastAsia="Arial" w:hAnsi="Arial" w:cs="Arial"/>
          <w:sz w:val="22"/>
          <w:szCs w:val="22"/>
        </w:rPr>
        <w:t xml:space="preserve">Se debe efectuar la evaluación de los riesgos de los peligros previamente asociados a la Seguridad y a la Higiene Ocupacional, para los asociados a la Seguridad la Evaluación del Riesgo se realiza multiplicando la Probabilidad (P) por la Severidad (S), con </w:t>
      </w:r>
      <w:r w:rsidR="00DF56A8">
        <w:rPr>
          <w:rFonts w:ascii="Arial" w:eastAsia="Arial" w:hAnsi="Arial" w:cs="Arial"/>
          <w:sz w:val="22"/>
          <w:szCs w:val="22"/>
        </w:rPr>
        <w:t>este</w:t>
      </w:r>
      <w:r>
        <w:rPr>
          <w:rFonts w:ascii="Arial" w:eastAsia="Arial" w:hAnsi="Arial" w:cs="Arial"/>
          <w:sz w:val="22"/>
          <w:szCs w:val="22"/>
        </w:rPr>
        <w:t xml:space="preserve"> resultado (Evaluación de Riesgo), la matriz nos calcula el nivel de Riesgo encontrado para el Peligro. En el caso de la evaluación para Higiene Ocupacional se debe indicar si se realizó o no la evaluación del riesgo, definiendo si fue “Cualitativa o Cuantitativa</w:t>
      </w:r>
      <w:r w:rsidR="00103A64">
        <w:rPr>
          <w:rFonts w:ascii="Arial" w:eastAsia="Arial" w:hAnsi="Arial" w:cs="Arial"/>
          <w:sz w:val="22"/>
          <w:szCs w:val="22"/>
        </w:rPr>
        <w:t>”, y</w:t>
      </w:r>
      <w:r>
        <w:rPr>
          <w:rFonts w:ascii="Arial" w:eastAsia="Arial" w:hAnsi="Arial" w:cs="Arial"/>
          <w:sz w:val="22"/>
          <w:szCs w:val="22"/>
        </w:rPr>
        <w:t xml:space="preserve"> con ello definir el nivel de riesgo, que en el caso de la matriz IPER se incluyen tres niveles “Bajo, Importante y Crítico”.</w:t>
      </w:r>
    </w:p>
    <w:p w14:paraId="29354FE7" w14:textId="77777777" w:rsidR="00091738" w:rsidRDefault="00091738">
      <w:pPr>
        <w:pBdr>
          <w:top w:val="nil"/>
          <w:left w:val="nil"/>
          <w:bottom w:val="nil"/>
          <w:right w:val="nil"/>
          <w:between w:val="nil"/>
        </w:pBdr>
        <w:rPr>
          <w:rFonts w:ascii="Arial" w:eastAsia="Arial" w:hAnsi="Arial" w:cs="Arial"/>
          <w:color w:val="000000"/>
          <w:sz w:val="22"/>
          <w:szCs w:val="22"/>
        </w:rPr>
      </w:pPr>
    </w:p>
    <w:p w14:paraId="7D4709B6" w14:textId="77777777" w:rsidR="00091738" w:rsidRDefault="009D4409">
      <w:pPr>
        <w:spacing w:after="240"/>
        <w:rPr>
          <w:rFonts w:ascii="Arial" w:eastAsia="Arial" w:hAnsi="Arial" w:cs="Arial"/>
          <w:b/>
          <w:sz w:val="22"/>
          <w:szCs w:val="22"/>
        </w:rPr>
      </w:pPr>
      <w:r>
        <w:rPr>
          <w:rFonts w:ascii="Arial" w:eastAsia="Arial" w:hAnsi="Arial" w:cs="Arial"/>
          <w:b/>
          <w:sz w:val="22"/>
          <w:szCs w:val="22"/>
        </w:rPr>
        <w:t>Control de los Riesgos</w:t>
      </w:r>
    </w:p>
    <w:p w14:paraId="294C7F2F" w14:textId="77777777" w:rsidR="00091738" w:rsidRDefault="009D4409">
      <w:pPr>
        <w:rPr>
          <w:rFonts w:ascii="Arial" w:eastAsia="Arial" w:hAnsi="Arial" w:cs="Arial"/>
          <w:sz w:val="22"/>
          <w:szCs w:val="22"/>
        </w:rPr>
      </w:pPr>
      <w:r>
        <w:rPr>
          <w:rFonts w:ascii="Arial" w:eastAsia="Arial" w:hAnsi="Arial" w:cs="Arial"/>
          <w:sz w:val="22"/>
          <w:szCs w:val="22"/>
        </w:rPr>
        <w:t>Para el control de los riesgos una vez que se ha aplicado la evaluación, es importante considerar la reducción de los riesgos, para ello se deben tomar en cuenta la jerarquía mencionada a continuación:</w:t>
      </w:r>
    </w:p>
    <w:p w14:paraId="76B7EF7C" w14:textId="77777777" w:rsidR="00091738" w:rsidRDefault="009D4409">
      <w:pPr>
        <w:numPr>
          <w:ilvl w:val="0"/>
          <w:numId w:val="2"/>
        </w:numPr>
        <w:pBdr>
          <w:top w:val="nil"/>
          <w:left w:val="nil"/>
          <w:bottom w:val="nil"/>
          <w:right w:val="nil"/>
          <w:between w:val="nil"/>
        </w:pBdr>
        <w:spacing w:before="240"/>
        <w:rPr>
          <w:rFonts w:ascii="Arial" w:eastAsia="Arial" w:hAnsi="Arial" w:cs="Arial"/>
          <w:color w:val="000000"/>
          <w:sz w:val="22"/>
          <w:szCs w:val="22"/>
        </w:rPr>
      </w:pPr>
      <w:r>
        <w:rPr>
          <w:rFonts w:ascii="Arial" w:eastAsia="Arial" w:hAnsi="Arial" w:cs="Arial"/>
          <w:color w:val="000000"/>
          <w:sz w:val="22"/>
          <w:szCs w:val="22"/>
        </w:rPr>
        <w:t>Eliminar</w:t>
      </w:r>
    </w:p>
    <w:p w14:paraId="096B57D8" w14:textId="77777777" w:rsidR="00091738" w:rsidRDefault="009D440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Sustituir</w:t>
      </w:r>
    </w:p>
    <w:p w14:paraId="7615AD3E" w14:textId="77777777" w:rsidR="00091738" w:rsidRDefault="009D440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Ingeniería</w:t>
      </w:r>
    </w:p>
    <w:p w14:paraId="38A41112" w14:textId="77777777" w:rsidR="00091738" w:rsidRDefault="009D440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Señalización y alertas</w:t>
      </w:r>
    </w:p>
    <w:p w14:paraId="092FA899" w14:textId="77777777" w:rsidR="00091738" w:rsidRDefault="009D4409">
      <w:pPr>
        <w:numPr>
          <w:ilvl w:val="0"/>
          <w:numId w:val="2"/>
        </w:numPr>
        <w:pBdr>
          <w:top w:val="nil"/>
          <w:left w:val="nil"/>
          <w:bottom w:val="nil"/>
          <w:right w:val="nil"/>
          <w:between w:val="nil"/>
        </w:pBdr>
        <w:spacing w:after="240"/>
        <w:rPr>
          <w:rFonts w:ascii="Arial" w:eastAsia="Arial" w:hAnsi="Arial" w:cs="Arial"/>
          <w:color w:val="000000"/>
          <w:sz w:val="22"/>
          <w:szCs w:val="22"/>
        </w:rPr>
      </w:pPr>
      <w:r>
        <w:rPr>
          <w:rFonts w:ascii="Arial" w:eastAsia="Arial" w:hAnsi="Arial" w:cs="Arial"/>
          <w:color w:val="000000"/>
          <w:sz w:val="22"/>
          <w:szCs w:val="22"/>
        </w:rPr>
        <w:t>Equipos de protección personal</w:t>
      </w:r>
    </w:p>
    <w:p w14:paraId="0463ACE2" w14:textId="77777777" w:rsidR="00091738" w:rsidRDefault="009D4409">
      <w:pPr>
        <w:spacing w:after="240"/>
        <w:rPr>
          <w:rFonts w:ascii="Arial" w:eastAsia="Arial" w:hAnsi="Arial" w:cs="Arial"/>
          <w:sz w:val="22"/>
          <w:szCs w:val="22"/>
        </w:rPr>
      </w:pPr>
      <w:r>
        <w:rPr>
          <w:rFonts w:ascii="Arial" w:eastAsia="Arial" w:hAnsi="Arial" w:cs="Arial"/>
          <w:b/>
          <w:sz w:val="22"/>
          <w:szCs w:val="22"/>
        </w:rPr>
        <w:t xml:space="preserve">4.1.3 </w:t>
      </w:r>
      <w:r>
        <w:rPr>
          <w:rFonts w:ascii="Arial" w:eastAsia="Arial" w:hAnsi="Arial" w:cs="Arial"/>
          <w:sz w:val="22"/>
          <w:szCs w:val="22"/>
        </w:rPr>
        <w:t xml:space="preserve">Para finalizar se debe definir un Plan de Acción a seguir para la reducción de los riesgos identificados por cada peligro y cada etapa del proyecto. Utilizando para ello el formato </w:t>
      </w:r>
      <w:r w:rsidRPr="00BC7350">
        <w:rPr>
          <w:rFonts w:ascii="Arial" w:eastAsia="Arial" w:hAnsi="Arial" w:cs="Arial"/>
          <w:b/>
          <w:bCs/>
          <w:sz w:val="22"/>
          <w:szCs w:val="22"/>
        </w:rPr>
        <w:t>F-10.1-01 Control de Actividades y Procesos.</w:t>
      </w:r>
      <w:r>
        <w:rPr>
          <w:rFonts w:ascii="Arial" w:eastAsia="Arial" w:hAnsi="Arial" w:cs="Arial"/>
          <w:sz w:val="22"/>
          <w:szCs w:val="22"/>
        </w:rPr>
        <w:t xml:space="preserve"> </w:t>
      </w:r>
    </w:p>
    <w:p w14:paraId="7EEC0F86" w14:textId="77777777" w:rsidR="00091738" w:rsidRDefault="009D4409">
      <w:pPr>
        <w:spacing w:after="240"/>
        <w:rPr>
          <w:rFonts w:ascii="Arial" w:eastAsia="Arial" w:hAnsi="Arial" w:cs="Arial"/>
          <w:b/>
          <w:sz w:val="22"/>
          <w:szCs w:val="22"/>
        </w:rPr>
      </w:pPr>
      <w:r>
        <w:rPr>
          <w:rFonts w:ascii="Arial" w:eastAsia="Arial" w:hAnsi="Arial" w:cs="Arial"/>
          <w:b/>
          <w:sz w:val="22"/>
          <w:szCs w:val="22"/>
        </w:rPr>
        <w:t>4.2 Aspectos e Impactos ambientales</w:t>
      </w:r>
    </w:p>
    <w:p w14:paraId="411C7513" w14:textId="77777777" w:rsidR="00091738" w:rsidRDefault="009D4409">
      <w:pPr>
        <w:rPr>
          <w:rFonts w:ascii="Arial" w:eastAsia="Arial" w:hAnsi="Arial" w:cs="Arial"/>
          <w:sz w:val="22"/>
          <w:szCs w:val="22"/>
        </w:rPr>
      </w:pPr>
      <w:r>
        <w:rPr>
          <w:rFonts w:ascii="Arial" w:eastAsia="Arial" w:hAnsi="Arial" w:cs="Arial"/>
          <w:b/>
          <w:sz w:val="22"/>
          <w:szCs w:val="22"/>
        </w:rPr>
        <w:t xml:space="preserve">4.2.1 </w:t>
      </w:r>
      <w:r>
        <w:rPr>
          <w:rFonts w:ascii="Arial" w:eastAsia="Arial" w:hAnsi="Arial" w:cs="Arial"/>
          <w:sz w:val="22"/>
          <w:szCs w:val="22"/>
        </w:rPr>
        <w:t>La identificación de los aspectos ambientales y su grado de significancia se lleva a cabo mediante una matriz.</w:t>
      </w:r>
      <w:r>
        <w:rPr>
          <w:rFonts w:ascii="Arial" w:eastAsia="Arial" w:hAnsi="Arial" w:cs="Arial"/>
          <w:sz w:val="22"/>
          <w:szCs w:val="22"/>
        </w:rPr>
        <w:tab/>
      </w:r>
    </w:p>
    <w:p w14:paraId="7BC43B3B" w14:textId="77777777" w:rsidR="00091738" w:rsidRDefault="00091738">
      <w:pPr>
        <w:rPr>
          <w:rFonts w:ascii="Arial" w:eastAsia="Arial" w:hAnsi="Arial" w:cs="Arial"/>
          <w:sz w:val="22"/>
          <w:szCs w:val="22"/>
        </w:rPr>
      </w:pPr>
    </w:p>
    <w:p w14:paraId="322144C4" w14:textId="77777777" w:rsidR="00091738" w:rsidRDefault="009D4409">
      <w:pPr>
        <w:rPr>
          <w:rFonts w:ascii="Arial" w:eastAsia="Arial" w:hAnsi="Arial" w:cs="Arial"/>
          <w:sz w:val="22"/>
          <w:szCs w:val="22"/>
        </w:rPr>
      </w:pPr>
      <w:r>
        <w:rPr>
          <w:rFonts w:ascii="Arial" w:eastAsia="Arial" w:hAnsi="Arial" w:cs="Arial"/>
          <w:sz w:val="22"/>
          <w:szCs w:val="22"/>
        </w:rPr>
        <w:t xml:space="preserve">Los criterios de evaluación para determinar la significancia de los aspectos e impactos ambientales son los siguientes: </w:t>
      </w:r>
    </w:p>
    <w:p w14:paraId="4157D045" w14:textId="77777777" w:rsidR="00091738" w:rsidRDefault="009D4409">
      <w:pPr>
        <w:spacing w:before="240"/>
        <w:rPr>
          <w:rFonts w:ascii="Arial" w:eastAsia="Arial" w:hAnsi="Arial" w:cs="Arial"/>
          <w:sz w:val="22"/>
          <w:szCs w:val="22"/>
        </w:rPr>
      </w:pPr>
      <w:r>
        <w:rPr>
          <w:rFonts w:ascii="Arial" w:eastAsia="Arial" w:hAnsi="Arial" w:cs="Arial"/>
          <w:sz w:val="22"/>
          <w:szCs w:val="22"/>
        </w:rPr>
        <w:t>VALORACIÓN DEL IMPACTO</w:t>
      </w:r>
    </w:p>
    <w:p w14:paraId="60DDC254" w14:textId="77777777" w:rsidR="00091738" w:rsidRDefault="009D4409">
      <w:pPr>
        <w:spacing w:after="240"/>
        <w:jc w:val="center"/>
        <w:rPr>
          <w:rFonts w:ascii="Arial" w:eastAsia="Arial" w:hAnsi="Arial" w:cs="Arial"/>
          <w:sz w:val="22"/>
          <w:szCs w:val="22"/>
        </w:rPr>
      </w:pPr>
      <w:r>
        <w:rPr>
          <w:rFonts w:ascii="Arial" w:eastAsia="Arial" w:hAnsi="Arial" w:cs="Arial"/>
          <w:sz w:val="22"/>
          <w:szCs w:val="22"/>
        </w:rPr>
        <w:t>-Con relación a la magnitud del impacto</w:t>
      </w:r>
    </w:p>
    <w:p w14:paraId="3674F37F" w14:textId="77777777" w:rsidR="00091738" w:rsidRDefault="009D4409">
      <w:pPr>
        <w:spacing w:after="240"/>
        <w:rPr>
          <w:rFonts w:ascii="Arial" w:eastAsia="Arial" w:hAnsi="Arial" w:cs="Arial"/>
          <w:sz w:val="22"/>
          <w:szCs w:val="22"/>
        </w:rPr>
      </w:pPr>
      <w:r>
        <w:rPr>
          <w:rFonts w:ascii="Arial" w:eastAsia="Arial" w:hAnsi="Arial" w:cs="Arial"/>
          <w:sz w:val="22"/>
          <w:szCs w:val="22"/>
        </w:rPr>
        <w:t>Bajo: El grado de afectación y/o modificación de las condiciones actuales o potenciales del componente y/o elemento ambiental es mínimo en el área en la que se produce el efecto.</w:t>
      </w:r>
    </w:p>
    <w:p w14:paraId="3FAE26F4" w14:textId="77777777" w:rsidR="00091738" w:rsidRDefault="009D4409">
      <w:pPr>
        <w:spacing w:after="240"/>
        <w:rPr>
          <w:rFonts w:ascii="Arial" w:eastAsia="Arial" w:hAnsi="Arial" w:cs="Arial"/>
          <w:sz w:val="22"/>
          <w:szCs w:val="22"/>
        </w:rPr>
      </w:pPr>
      <w:r>
        <w:rPr>
          <w:rFonts w:ascii="Arial" w:eastAsia="Arial" w:hAnsi="Arial" w:cs="Arial"/>
          <w:sz w:val="22"/>
          <w:szCs w:val="22"/>
        </w:rPr>
        <w:t>Medio: El grado de afectación y/o modificación de las condiciones actuales o potenciales del componente y/o elemento ambiental es moderado en el área en la que se produce el efecto.</w:t>
      </w:r>
    </w:p>
    <w:p w14:paraId="171933FD" w14:textId="77777777" w:rsidR="00091738" w:rsidRDefault="009D4409">
      <w:pPr>
        <w:rPr>
          <w:rFonts w:ascii="Arial" w:eastAsia="Arial" w:hAnsi="Arial" w:cs="Arial"/>
          <w:sz w:val="22"/>
          <w:szCs w:val="22"/>
        </w:rPr>
      </w:pPr>
      <w:r>
        <w:rPr>
          <w:rFonts w:ascii="Arial" w:eastAsia="Arial" w:hAnsi="Arial" w:cs="Arial"/>
          <w:sz w:val="22"/>
          <w:szCs w:val="22"/>
        </w:rPr>
        <w:t>Alto: El grado de afectación y/o modificación de las condiciones actuales o potenciales del componente y/o elemento ambiental es total en el área en la que se produce el efecto.</w:t>
      </w:r>
    </w:p>
    <w:p w14:paraId="3CEC201E" w14:textId="77777777" w:rsidR="00091738" w:rsidRDefault="00091738">
      <w:pPr>
        <w:rPr>
          <w:rFonts w:ascii="Arial" w:eastAsia="Arial" w:hAnsi="Arial" w:cs="Arial"/>
          <w:sz w:val="22"/>
          <w:szCs w:val="22"/>
        </w:rPr>
      </w:pPr>
    </w:p>
    <w:p w14:paraId="4998E302" w14:textId="77777777" w:rsidR="00091738" w:rsidRDefault="009D4409">
      <w:pPr>
        <w:spacing w:after="240"/>
        <w:jc w:val="center"/>
        <w:rPr>
          <w:rFonts w:ascii="Arial" w:eastAsia="Arial" w:hAnsi="Arial" w:cs="Arial"/>
          <w:sz w:val="22"/>
          <w:szCs w:val="22"/>
        </w:rPr>
      </w:pPr>
      <w:r>
        <w:rPr>
          <w:rFonts w:ascii="Arial" w:eastAsia="Arial" w:hAnsi="Arial" w:cs="Arial"/>
          <w:sz w:val="22"/>
          <w:szCs w:val="22"/>
        </w:rPr>
        <w:t>-Con relación a la duración del impacto</w:t>
      </w:r>
    </w:p>
    <w:p w14:paraId="0949A1D7" w14:textId="77777777" w:rsidR="00091738" w:rsidRDefault="009D4409">
      <w:pPr>
        <w:spacing w:after="240"/>
        <w:rPr>
          <w:rFonts w:ascii="Arial" w:eastAsia="Arial" w:hAnsi="Arial" w:cs="Arial"/>
          <w:sz w:val="22"/>
          <w:szCs w:val="22"/>
        </w:rPr>
      </w:pPr>
      <w:r>
        <w:rPr>
          <w:rFonts w:ascii="Arial" w:eastAsia="Arial" w:hAnsi="Arial" w:cs="Arial"/>
          <w:sz w:val="22"/>
          <w:szCs w:val="22"/>
        </w:rPr>
        <w:t>Momentáneo: Se presenta únicamente durante la actividad que lo origina.</w:t>
      </w:r>
    </w:p>
    <w:p w14:paraId="68D26DF9" w14:textId="77777777" w:rsidR="00091738" w:rsidRDefault="009D4409">
      <w:pPr>
        <w:spacing w:after="240"/>
        <w:rPr>
          <w:rFonts w:ascii="Arial" w:eastAsia="Arial" w:hAnsi="Arial" w:cs="Arial"/>
          <w:sz w:val="22"/>
          <w:szCs w:val="22"/>
        </w:rPr>
      </w:pPr>
      <w:r>
        <w:rPr>
          <w:rFonts w:ascii="Arial" w:eastAsia="Arial" w:hAnsi="Arial" w:cs="Arial"/>
          <w:sz w:val="22"/>
          <w:szCs w:val="22"/>
        </w:rPr>
        <w:t>Temporal: El impacto permanece en el ambiente hasta seis meses, después de concluir la actividad que lo originó.</w:t>
      </w:r>
    </w:p>
    <w:p w14:paraId="6BD1E47D" w14:textId="77777777" w:rsidR="00091738" w:rsidRDefault="009D4409">
      <w:pPr>
        <w:spacing w:after="240"/>
        <w:rPr>
          <w:rFonts w:ascii="Arial" w:eastAsia="Arial" w:hAnsi="Arial" w:cs="Arial"/>
          <w:sz w:val="22"/>
          <w:szCs w:val="22"/>
        </w:rPr>
      </w:pPr>
      <w:r>
        <w:rPr>
          <w:rFonts w:ascii="Arial" w:eastAsia="Arial" w:hAnsi="Arial" w:cs="Arial"/>
          <w:sz w:val="22"/>
          <w:szCs w:val="22"/>
        </w:rPr>
        <w:t>Permanente: El impacto permanece más de seis meses después de haber terminado la actividad que lo originó.</w:t>
      </w:r>
    </w:p>
    <w:p w14:paraId="6E3772FD" w14:textId="77777777" w:rsidR="00091738" w:rsidRDefault="009D4409">
      <w:pPr>
        <w:spacing w:after="240"/>
        <w:jc w:val="center"/>
        <w:rPr>
          <w:rFonts w:ascii="Arial" w:eastAsia="Arial" w:hAnsi="Arial" w:cs="Arial"/>
          <w:sz w:val="22"/>
          <w:szCs w:val="22"/>
        </w:rPr>
      </w:pPr>
      <w:r>
        <w:rPr>
          <w:rFonts w:ascii="Arial" w:eastAsia="Arial" w:hAnsi="Arial" w:cs="Arial"/>
          <w:sz w:val="22"/>
          <w:szCs w:val="22"/>
        </w:rPr>
        <w:t>-Con relación a la extensión del impacto</w:t>
      </w:r>
    </w:p>
    <w:p w14:paraId="60433D2F" w14:textId="77777777" w:rsidR="00091738" w:rsidRDefault="009D4409">
      <w:pPr>
        <w:rPr>
          <w:rFonts w:ascii="Arial" w:eastAsia="Arial" w:hAnsi="Arial" w:cs="Arial"/>
          <w:sz w:val="22"/>
          <w:szCs w:val="22"/>
        </w:rPr>
      </w:pPr>
      <w:r>
        <w:rPr>
          <w:rFonts w:ascii="Arial" w:eastAsia="Arial" w:hAnsi="Arial" w:cs="Arial"/>
          <w:sz w:val="22"/>
          <w:szCs w:val="22"/>
        </w:rPr>
        <w:t>Puntual: El impacto se limita al área o centro de trabajo donde se presenta la actividad</w:t>
      </w:r>
    </w:p>
    <w:p w14:paraId="0E8F15DC"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22464DF9" w14:textId="77777777" w:rsidR="00091738" w:rsidRDefault="009D4409">
      <w:pPr>
        <w:rPr>
          <w:rFonts w:ascii="Arial" w:eastAsia="Arial" w:hAnsi="Arial" w:cs="Arial"/>
          <w:sz w:val="22"/>
          <w:szCs w:val="22"/>
        </w:rPr>
      </w:pPr>
      <w:r>
        <w:rPr>
          <w:rFonts w:ascii="Arial" w:eastAsia="Arial" w:hAnsi="Arial" w:cs="Arial"/>
          <w:sz w:val="22"/>
          <w:szCs w:val="22"/>
        </w:rPr>
        <w:t>Local:</w:t>
      </w:r>
      <w:r>
        <w:rPr>
          <w:rFonts w:ascii="Arial" w:eastAsia="Arial" w:hAnsi="Arial" w:cs="Arial"/>
          <w:sz w:val="22"/>
          <w:szCs w:val="22"/>
        </w:rPr>
        <w:tab/>
        <w:t>El impacto trasciende hasta un radio de 2 kilómetros, fuera del área o centro de trabajo donde se presenta la actividad</w:t>
      </w:r>
    </w:p>
    <w:p w14:paraId="7E2A1402"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2F4E86AA" w14:textId="77777777" w:rsidR="00091738" w:rsidRDefault="009D4409">
      <w:pPr>
        <w:rPr>
          <w:rFonts w:ascii="Arial" w:eastAsia="Arial" w:hAnsi="Arial" w:cs="Arial"/>
          <w:sz w:val="22"/>
          <w:szCs w:val="22"/>
        </w:rPr>
      </w:pPr>
      <w:r>
        <w:rPr>
          <w:rFonts w:ascii="Arial" w:eastAsia="Arial" w:hAnsi="Arial" w:cs="Arial"/>
          <w:sz w:val="22"/>
          <w:szCs w:val="22"/>
        </w:rPr>
        <w:t>Regional: El impacto rebasa el nivel local.</w:t>
      </w:r>
    </w:p>
    <w:p w14:paraId="7290FDFF"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3F6D2276" w14:textId="77777777" w:rsidR="00091738" w:rsidRDefault="009D4409">
      <w:pPr>
        <w:jc w:val="center"/>
        <w:rPr>
          <w:rFonts w:ascii="Arial" w:eastAsia="Arial" w:hAnsi="Arial" w:cs="Arial"/>
          <w:sz w:val="22"/>
          <w:szCs w:val="22"/>
        </w:rPr>
      </w:pPr>
      <w:r>
        <w:rPr>
          <w:rFonts w:ascii="Arial" w:eastAsia="Arial" w:hAnsi="Arial" w:cs="Arial"/>
          <w:sz w:val="22"/>
          <w:szCs w:val="22"/>
        </w:rPr>
        <w:t>Determinación de la significancia de los Aspectos Ambientales</w:t>
      </w:r>
    </w:p>
    <w:p w14:paraId="58CFE866"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3B138199" w14:textId="77777777" w:rsidR="00091738" w:rsidRDefault="009D4409">
      <w:pPr>
        <w:rPr>
          <w:rFonts w:ascii="Arial" w:eastAsia="Arial" w:hAnsi="Arial" w:cs="Arial"/>
          <w:sz w:val="22"/>
          <w:szCs w:val="22"/>
        </w:rPr>
      </w:pPr>
      <w:r>
        <w:rPr>
          <w:rFonts w:ascii="Arial" w:eastAsia="Arial" w:hAnsi="Arial" w:cs="Arial"/>
          <w:sz w:val="22"/>
          <w:szCs w:val="22"/>
        </w:rPr>
        <w:t>Al referirse de un posible impacto, este debe de dimensionarse, para ello a cada aspecto ambiental se le otorgan valores de acuerdo con las tablas anteriores, se multiplican los valores otorgados a la Magnitud (Mn), la Duración (</w:t>
      </w:r>
      <w:proofErr w:type="spellStart"/>
      <w:r>
        <w:rPr>
          <w:rFonts w:ascii="Arial" w:eastAsia="Arial" w:hAnsi="Arial" w:cs="Arial"/>
          <w:sz w:val="22"/>
          <w:szCs w:val="22"/>
        </w:rPr>
        <w:t>Dn</w:t>
      </w:r>
      <w:proofErr w:type="spellEnd"/>
      <w:r>
        <w:rPr>
          <w:rFonts w:ascii="Arial" w:eastAsia="Arial" w:hAnsi="Arial" w:cs="Arial"/>
          <w:sz w:val="22"/>
          <w:szCs w:val="22"/>
        </w:rPr>
        <w:t>) y la Extensión (Ex). Al valor resultante de la multiplicación, se le debe de agregar la importancia de si el aspecto ambiental está relacionado con requisitos legales u otros requisitos (RL) o si existe alguna parte interesada en el aspecto ambiental (PI).</w:t>
      </w:r>
    </w:p>
    <w:p w14:paraId="765F9DAD"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4D30E08C" w14:textId="77777777" w:rsidR="00091738" w:rsidRDefault="009D4409">
      <w:pPr>
        <w:rPr>
          <w:rFonts w:ascii="Arial" w:eastAsia="Arial" w:hAnsi="Arial" w:cs="Arial"/>
          <w:sz w:val="22"/>
          <w:szCs w:val="22"/>
        </w:rPr>
      </w:pPr>
      <w:r>
        <w:rPr>
          <w:rFonts w:ascii="Arial" w:eastAsia="Arial" w:hAnsi="Arial" w:cs="Arial"/>
          <w:sz w:val="22"/>
          <w:szCs w:val="22"/>
        </w:rPr>
        <w:t>Es un aspecto significativo, si al ser evaluado el posible impacto, su total da como resultado un valor igual o mayor a 20.</w:t>
      </w:r>
    </w:p>
    <w:p w14:paraId="67232782"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4AAF9F76" w14:textId="1EDDBA4B" w:rsidR="00091738" w:rsidRDefault="009D4409">
      <w:pPr>
        <w:rPr>
          <w:rFonts w:ascii="Arial" w:eastAsia="Arial" w:hAnsi="Arial" w:cs="Arial"/>
          <w:sz w:val="22"/>
          <w:szCs w:val="22"/>
        </w:rPr>
      </w:pPr>
      <w:r>
        <w:rPr>
          <w:rFonts w:ascii="Arial" w:eastAsia="Arial" w:hAnsi="Arial" w:cs="Arial"/>
          <w:sz w:val="22"/>
          <w:szCs w:val="22"/>
        </w:rPr>
        <w:t>Para cada aspecto ambiental significativo identificado se aplicarán m</w:t>
      </w:r>
      <w:r w:rsidR="00A745C6">
        <w:rPr>
          <w:rFonts w:ascii="Arial" w:eastAsia="Arial" w:hAnsi="Arial" w:cs="Arial"/>
          <w:sz w:val="22"/>
          <w:szCs w:val="22"/>
        </w:rPr>
        <w:t xml:space="preserve">edidas de control y mitigación </w:t>
      </w:r>
      <w:r>
        <w:rPr>
          <w:rFonts w:ascii="Arial" w:eastAsia="Arial" w:hAnsi="Arial" w:cs="Arial"/>
          <w:sz w:val="22"/>
          <w:szCs w:val="22"/>
        </w:rPr>
        <w:t>para la reducción de los impactos ambientales de su ocurrencia.</w:t>
      </w:r>
    </w:p>
    <w:p w14:paraId="4E8547A9" w14:textId="77777777" w:rsidR="00091738" w:rsidRDefault="009D4409">
      <w:pPr>
        <w:rPr>
          <w:rFonts w:ascii="Arial" w:eastAsia="Arial" w:hAnsi="Arial" w:cs="Arial"/>
          <w:sz w:val="18"/>
          <w:szCs w:val="18"/>
        </w:rPr>
      </w:pPr>
      <w:r>
        <w:rPr>
          <w:rFonts w:ascii="Arial" w:eastAsia="Arial" w:hAnsi="Arial" w:cs="Arial"/>
          <w:sz w:val="18"/>
          <w:szCs w:val="18"/>
        </w:rPr>
        <w:tab/>
      </w:r>
    </w:p>
    <w:p w14:paraId="6A1AF768" w14:textId="77777777" w:rsidR="00091738" w:rsidRDefault="009D440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La selección de los criterios a emplear es en una metodología de identificación de impactos. Básicamente se trata de una matriz que presenta, en las columnas, las acciones del proyecto y, en las filas, los componentes del medio y sus características. Método de Leopold, Identificación de las acciones del proyecto que intervienen y de los componentes del medio ambiental afectado. • Estimación subjetiva de la magnitud del impacto, Estimación subjetiva de la magnitud del impacto por parte de la organización. </w:t>
      </w:r>
    </w:p>
    <w:p w14:paraId="279248E5" w14:textId="77777777" w:rsidR="00091738" w:rsidRDefault="00091738">
      <w:pPr>
        <w:rPr>
          <w:sz w:val="18"/>
          <w:szCs w:val="18"/>
        </w:rPr>
      </w:pPr>
    </w:p>
    <w:p w14:paraId="32033330" w14:textId="76C3AA06" w:rsidR="00091738" w:rsidRDefault="009D4409">
      <w:pPr>
        <w:rPr>
          <w:rFonts w:ascii="Arial" w:eastAsia="Arial" w:hAnsi="Arial" w:cs="Arial"/>
          <w:sz w:val="22"/>
          <w:szCs w:val="22"/>
        </w:rPr>
      </w:pPr>
      <w:r>
        <w:rPr>
          <w:rFonts w:ascii="Arial" w:eastAsia="Arial" w:hAnsi="Arial" w:cs="Arial"/>
          <w:b/>
          <w:sz w:val="22"/>
          <w:szCs w:val="22"/>
        </w:rPr>
        <w:t xml:space="preserve">4.3 </w:t>
      </w:r>
      <w:r>
        <w:rPr>
          <w:rFonts w:ascii="Arial" w:eastAsia="Arial" w:hAnsi="Arial" w:cs="Arial"/>
          <w:sz w:val="22"/>
          <w:szCs w:val="22"/>
        </w:rPr>
        <w:t xml:space="preserve">La </w:t>
      </w:r>
      <w:r w:rsidRPr="00BC7350">
        <w:rPr>
          <w:rFonts w:ascii="Arial" w:eastAsia="Arial" w:hAnsi="Arial" w:cs="Arial"/>
          <w:b/>
          <w:bCs/>
          <w:sz w:val="22"/>
          <w:szCs w:val="22"/>
        </w:rPr>
        <w:t>F-02-01 Listado de Peligros y Aspectos Ambientales</w:t>
      </w:r>
      <w:r w:rsidR="00BC7350">
        <w:rPr>
          <w:rFonts w:ascii="Arial" w:eastAsia="Arial" w:hAnsi="Arial" w:cs="Arial"/>
          <w:sz w:val="22"/>
          <w:szCs w:val="22"/>
        </w:rPr>
        <w:t xml:space="preserve">, </w:t>
      </w:r>
      <w:r w:rsidRPr="00BC7350">
        <w:rPr>
          <w:rFonts w:ascii="Arial" w:eastAsia="Arial" w:hAnsi="Arial" w:cs="Arial"/>
          <w:b/>
          <w:bCs/>
          <w:sz w:val="22"/>
          <w:szCs w:val="22"/>
        </w:rPr>
        <w:t xml:space="preserve">F-02-02 </w:t>
      </w:r>
      <w:r w:rsidR="00BC7350" w:rsidRPr="00BC7350">
        <w:rPr>
          <w:rFonts w:ascii="Arial" w:eastAsia="Arial" w:hAnsi="Arial" w:cs="Arial"/>
          <w:b/>
          <w:bCs/>
          <w:sz w:val="22"/>
          <w:szCs w:val="22"/>
        </w:rPr>
        <w:t>Matriz de Identificación de Aspectos e Impactos Ambientales</w:t>
      </w:r>
      <w:r w:rsidR="00BC7350">
        <w:rPr>
          <w:rFonts w:ascii="Arial" w:eastAsia="Arial" w:hAnsi="Arial" w:cs="Arial"/>
          <w:b/>
          <w:bCs/>
          <w:sz w:val="22"/>
          <w:szCs w:val="22"/>
        </w:rPr>
        <w:t xml:space="preserve"> y F-02-03 Listado de los Riesgos y los Aspectos Ambientales Significativos a Controlar</w:t>
      </w:r>
      <w:r>
        <w:rPr>
          <w:rFonts w:ascii="Arial" w:eastAsia="Arial" w:hAnsi="Arial" w:cs="Arial"/>
          <w:sz w:val="22"/>
          <w:szCs w:val="22"/>
        </w:rPr>
        <w:t xml:space="preserve"> se deben revisar y actualizar en forma anual o antes de iniciar cada una de las Etapas del desarrollo del proyecto, y en el caso del Análisis de Riesgo así como las matrices también aplicará cuando ocurran accidentes y en caso de modificaciones que impliquen cambios en los equipos, procesos, instalaciones, productos comercializables o procesos originalmente aprobados en el permiso otorgado (cambios de tecnología). </w:t>
      </w:r>
    </w:p>
    <w:p w14:paraId="3FCF828B"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16CFDAA0" w14:textId="34F1E587" w:rsidR="00091738" w:rsidRDefault="009D4409">
      <w:pPr>
        <w:rPr>
          <w:rFonts w:ascii="Arial" w:eastAsia="Arial" w:hAnsi="Arial" w:cs="Arial"/>
          <w:sz w:val="22"/>
          <w:szCs w:val="22"/>
        </w:rPr>
      </w:pPr>
      <w:r>
        <w:rPr>
          <w:rFonts w:ascii="Arial" w:eastAsia="Arial" w:hAnsi="Arial" w:cs="Arial"/>
          <w:b/>
          <w:sz w:val="22"/>
          <w:szCs w:val="22"/>
        </w:rPr>
        <w:t xml:space="preserve">4.4 </w:t>
      </w:r>
      <w:r>
        <w:rPr>
          <w:rFonts w:ascii="Arial" w:eastAsia="Arial" w:hAnsi="Arial" w:cs="Arial"/>
          <w:sz w:val="22"/>
          <w:szCs w:val="22"/>
        </w:rPr>
        <w:t xml:space="preserve">Los resultados derivados de la </w:t>
      </w:r>
      <w:r w:rsidRPr="00BC7350">
        <w:rPr>
          <w:rFonts w:ascii="Arial" w:eastAsia="Arial" w:hAnsi="Arial" w:cs="Arial"/>
          <w:b/>
          <w:bCs/>
          <w:sz w:val="22"/>
          <w:szCs w:val="22"/>
        </w:rPr>
        <w:t>F-02-01 Listado de Peligros y Aspectos Ambientales</w:t>
      </w:r>
      <w:r w:rsidR="00BC7350">
        <w:rPr>
          <w:rFonts w:ascii="Arial" w:eastAsia="Arial" w:hAnsi="Arial" w:cs="Arial"/>
          <w:sz w:val="22"/>
          <w:szCs w:val="22"/>
        </w:rPr>
        <w:t xml:space="preserve">, </w:t>
      </w:r>
      <w:r w:rsidR="00BC7350" w:rsidRPr="00BC7350">
        <w:rPr>
          <w:rFonts w:ascii="Arial" w:eastAsia="Arial" w:hAnsi="Arial" w:cs="Arial"/>
          <w:b/>
          <w:bCs/>
          <w:sz w:val="22"/>
          <w:szCs w:val="22"/>
        </w:rPr>
        <w:t>F-02-02 Matriz de Identificación de Aspectos e Impactos Ambientales</w:t>
      </w:r>
      <w:r w:rsidR="00BC7350">
        <w:rPr>
          <w:rFonts w:ascii="Arial" w:eastAsia="Arial" w:hAnsi="Arial" w:cs="Arial"/>
          <w:sz w:val="22"/>
          <w:szCs w:val="22"/>
        </w:rPr>
        <w:t xml:space="preserve"> y </w:t>
      </w:r>
      <w:r w:rsidR="00BC7350">
        <w:rPr>
          <w:rFonts w:ascii="Arial" w:eastAsia="Arial" w:hAnsi="Arial" w:cs="Arial"/>
          <w:b/>
          <w:bCs/>
          <w:sz w:val="22"/>
          <w:szCs w:val="22"/>
        </w:rPr>
        <w:t>F-02-03 Listado de los Riesgos y los Aspectos Ambientales Significativos a Controlar</w:t>
      </w:r>
      <w:r w:rsidR="00BC7350">
        <w:rPr>
          <w:rFonts w:ascii="Arial" w:eastAsia="Arial" w:hAnsi="Arial" w:cs="Arial"/>
          <w:sz w:val="22"/>
          <w:szCs w:val="22"/>
        </w:rPr>
        <w:t xml:space="preserve">, </w:t>
      </w:r>
      <w:r>
        <w:rPr>
          <w:rFonts w:ascii="Arial" w:eastAsia="Arial" w:hAnsi="Arial" w:cs="Arial"/>
          <w:sz w:val="22"/>
          <w:szCs w:val="22"/>
        </w:rPr>
        <w:t>son considerados en el procedimiento de operación de la estación de servicio, en el procedimiento de mantenimiento, en el procedimiento de inspección y en el procedimiento de respuesta a emergencias.</w:t>
      </w:r>
    </w:p>
    <w:p w14:paraId="3F02F495" w14:textId="77777777" w:rsidR="00091738" w:rsidRDefault="00091738">
      <w:pPr>
        <w:pBdr>
          <w:top w:val="nil"/>
          <w:left w:val="nil"/>
          <w:bottom w:val="nil"/>
          <w:right w:val="nil"/>
          <w:between w:val="nil"/>
        </w:pBdr>
        <w:ind w:left="1701"/>
        <w:rPr>
          <w:rFonts w:ascii="Open Sans" w:eastAsia="Open Sans" w:hAnsi="Open Sans" w:cs="Open Sans"/>
          <w:color w:val="000000"/>
          <w:sz w:val="18"/>
          <w:szCs w:val="18"/>
        </w:rPr>
      </w:pPr>
    </w:p>
    <w:p w14:paraId="6F6DC467" w14:textId="77777777" w:rsidR="00091738" w:rsidRDefault="009D4409">
      <w:pPr>
        <w:rPr>
          <w:rFonts w:ascii="Arial" w:eastAsia="Arial" w:hAnsi="Arial" w:cs="Arial"/>
          <w:sz w:val="22"/>
          <w:szCs w:val="22"/>
        </w:rPr>
      </w:pPr>
      <w:r>
        <w:rPr>
          <w:rFonts w:ascii="Arial" w:eastAsia="Arial" w:hAnsi="Arial" w:cs="Arial"/>
          <w:sz w:val="22"/>
          <w:szCs w:val="22"/>
        </w:rPr>
        <w:t>Los resultados ambas matrices deberán ser comunicados a todo el personal de la organización, así como a las partes interesadas para que participen activamente en las medidas de control y mitigación.</w:t>
      </w:r>
    </w:p>
    <w:p w14:paraId="6F51A274" w14:textId="77777777" w:rsidR="00091738" w:rsidRDefault="00091738"/>
    <w:p w14:paraId="29D2409E" w14:textId="77777777" w:rsidR="00091738" w:rsidRDefault="009D4409">
      <w:pPr>
        <w:spacing w:before="240"/>
        <w:rPr>
          <w:rFonts w:ascii="Arial" w:eastAsia="Arial" w:hAnsi="Arial" w:cs="Arial"/>
          <w:b/>
          <w:sz w:val="22"/>
          <w:szCs w:val="22"/>
        </w:rPr>
      </w:pPr>
      <w:r>
        <w:rPr>
          <w:rFonts w:ascii="Arial" w:eastAsia="Arial" w:hAnsi="Arial" w:cs="Arial"/>
          <w:b/>
          <w:sz w:val="22"/>
          <w:szCs w:val="22"/>
        </w:rPr>
        <w:t xml:space="preserve">5. ANEXOS Y REGISTROS </w:t>
      </w:r>
    </w:p>
    <w:p w14:paraId="0205A646" w14:textId="77777777" w:rsidR="00091738" w:rsidRDefault="009D4409">
      <w:pPr>
        <w:widowControl w:val="0"/>
        <w:pBdr>
          <w:top w:val="nil"/>
          <w:left w:val="nil"/>
          <w:bottom w:val="nil"/>
          <w:right w:val="nil"/>
          <w:between w:val="nil"/>
        </w:pBdr>
        <w:tabs>
          <w:tab w:val="left" w:pos="0"/>
        </w:tabs>
        <w:spacing w:before="240" w:line="276" w:lineRule="auto"/>
        <w:ind w:right="101"/>
        <w:rPr>
          <w:rFonts w:ascii="Arial" w:eastAsia="Arial" w:hAnsi="Arial" w:cs="Arial"/>
          <w:color w:val="000000"/>
          <w:sz w:val="22"/>
          <w:szCs w:val="22"/>
        </w:rPr>
      </w:pPr>
      <w:r>
        <w:rPr>
          <w:rFonts w:ascii="Arial" w:eastAsia="Arial" w:hAnsi="Arial" w:cs="Arial"/>
          <w:b/>
          <w:color w:val="000000"/>
          <w:sz w:val="22"/>
          <w:szCs w:val="22"/>
        </w:rPr>
        <w:t xml:space="preserve">5.1. Anexos </w:t>
      </w:r>
    </w:p>
    <w:p w14:paraId="2DC879BD" w14:textId="77777777" w:rsidR="00091738" w:rsidRDefault="00091738">
      <w:pPr>
        <w:widowControl w:val="0"/>
        <w:pBdr>
          <w:top w:val="nil"/>
          <w:left w:val="nil"/>
          <w:bottom w:val="nil"/>
          <w:right w:val="nil"/>
          <w:between w:val="nil"/>
        </w:pBdr>
        <w:tabs>
          <w:tab w:val="left" w:pos="0"/>
        </w:tabs>
        <w:ind w:right="102"/>
        <w:rPr>
          <w:rFonts w:ascii="Arial" w:eastAsia="Arial" w:hAnsi="Arial" w:cs="Arial"/>
          <w:color w:val="000000"/>
          <w:sz w:val="18"/>
          <w:szCs w:val="18"/>
        </w:rPr>
      </w:pPr>
    </w:p>
    <w:p w14:paraId="7EF304E0" w14:textId="7D9A6693" w:rsidR="00091738" w:rsidRPr="00BC7350" w:rsidRDefault="009D4409">
      <w:pPr>
        <w:widowControl w:val="0"/>
        <w:pBdr>
          <w:top w:val="nil"/>
          <w:left w:val="nil"/>
          <w:bottom w:val="nil"/>
          <w:right w:val="nil"/>
          <w:between w:val="nil"/>
        </w:pBdr>
        <w:tabs>
          <w:tab w:val="left" w:pos="0"/>
        </w:tabs>
        <w:ind w:right="102"/>
        <w:rPr>
          <w:rFonts w:ascii="Arial" w:eastAsia="Arial" w:hAnsi="Arial" w:cs="Arial"/>
          <w:color w:val="000000"/>
          <w:sz w:val="22"/>
          <w:szCs w:val="22"/>
        </w:rPr>
      </w:pPr>
      <w:r w:rsidRPr="00BC7350">
        <w:rPr>
          <w:rFonts w:ascii="Arial" w:eastAsia="Arial" w:hAnsi="Arial" w:cs="Arial"/>
          <w:color w:val="000000"/>
          <w:sz w:val="22"/>
          <w:szCs w:val="22"/>
        </w:rPr>
        <w:t>N</w:t>
      </w:r>
      <w:r w:rsidR="00BC7350" w:rsidRPr="00BC7350">
        <w:rPr>
          <w:rFonts w:ascii="Arial" w:eastAsia="Arial" w:hAnsi="Arial" w:cs="Arial"/>
          <w:color w:val="000000"/>
          <w:sz w:val="22"/>
          <w:szCs w:val="22"/>
        </w:rPr>
        <w:t>/</w:t>
      </w:r>
      <w:r w:rsidRPr="00BC7350">
        <w:rPr>
          <w:rFonts w:ascii="Arial" w:eastAsia="Arial" w:hAnsi="Arial" w:cs="Arial"/>
          <w:color w:val="000000"/>
          <w:sz w:val="22"/>
          <w:szCs w:val="22"/>
        </w:rPr>
        <w:t>A</w:t>
      </w:r>
    </w:p>
    <w:p w14:paraId="4C0F0594" w14:textId="77777777" w:rsidR="00091738" w:rsidRDefault="009D4409">
      <w:pPr>
        <w:widowControl w:val="0"/>
        <w:pBdr>
          <w:top w:val="nil"/>
          <w:left w:val="nil"/>
          <w:bottom w:val="nil"/>
          <w:right w:val="nil"/>
          <w:between w:val="nil"/>
        </w:pBdr>
        <w:tabs>
          <w:tab w:val="left" w:pos="0"/>
        </w:tabs>
        <w:spacing w:before="240" w:line="276" w:lineRule="auto"/>
        <w:ind w:right="101"/>
        <w:rPr>
          <w:rFonts w:ascii="Arial" w:eastAsia="Arial" w:hAnsi="Arial" w:cs="Arial"/>
          <w:color w:val="000000"/>
          <w:sz w:val="22"/>
          <w:szCs w:val="22"/>
        </w:rPr>
      </w:pPr>
      <w:r>
        <w:rPr>
          <w:rFonts w:ascii="Arial" w:eastAsia="Arial" w:hAnsi="Arial" w:cs="Arial"/>
          <w:b/>
          <w:color w:val="000000"/>
          <w:sz w:val="22"/>
          <w:szCs w:val="22"/>
        </w:rPr>
        <w:t xml:space="preserve">5.2. Registros </w:t>
      </w:r>
    </w:p>
    <w:p w14:paraId="7755D082" w14:textId="77777777" w:rsidR="00091738" w:rsidRDefault="00091738">
      <w:pPr>
        <w:widowControl w:val="0"/>
        <w:pBdr>
          <w:top w:val="nil"/>
          <w:left w:val="nil"/>
          <w:bottom w:val="nil"/>
          <w:right w:val="nil"/>
          <w:between w:val="nil"/>
        </w:pBdr>
        <w:tabs>
          <w:tab w:val="left" w:pos="0"/>
        </w:tabs>
        <w:ind w:right="102"/>
        <w:rPr>
          <w:rFonts w:ascii="Arial" w:eastAsia="Arial" w:hAnsi="Arial" w:cs="Arial"/>
          <w:color w:val="000000"/>
          <w:sz w:val="22"/>
          <w:szCs w:val="22"/>
        </w:rPr>
      </w:pPr>
    </w:p>
    <w:p w14:paraId="322D11F3" w14:textId="77777777" w:rsidR="00091738" w:rsidRDefault="009D4409">
      <w:pPr>
        <w:widowControl w:val="0"/>
        <w:pBdr>
          <w:top w:val="nil"/>
          <w:left w:val="nil"/>
          <w:bottom w:val="nil"/>
          <w:right w:val="nil"/>
          <w:between w:val="nil"/>
        </w:pBdr>
        <w:tabs>
          <w:tab w:val="left" w:pos="0"/>
        </w:tabs>
        <w:ind w:right="102"/>
        <w:rPr>
          <w:rFonts w:ascii="Arial" w:eastAsia="Arial" w:hAnsi="Arial" w:cs="Arial"/>
          <w:color w:val="000000"/>
          <w:sz w:val="22"/>
          <w:szCs w:val="22"/>
        </w:rPr>
      </w:pPr>
      <w:r>
        <w:rPr>
          <w:rFonts w:ascii="Arial" w:eastAsia="Arial" w:hAnsi="Arial" w:cs="Arial"/>
          <w:color w:val="000000"/>
          <w:sz w:val="22"/>
          <w:szCs w:val="22"/>
        </w:rPr>
        <w:t xml:space="preserve">F-02-01 Listado de Peligros y Aspectos Ambientales </w:t>
      </w:r>
    </w:p>
    <w:p w14:paraId="06166189" w14:textId="4E1FC485" w:rsidR="00091738" w:rsidRDefault="009D4409">
      <w:pPr>
        <w:widowControl w:val="0"/>
        <w:pBdr>
          <w:top w:val="nil"/>
          <w:left w:val="nil"/>
          <w:bottom w:val="nil"/>
          <w:right w:val="nil"/>
          <w:between w:val="nil"/>
        </w:pBdr>
        <w:tabs>
          <w:tab w:val="left" w:pos="0"/>
        </w:tabs>
        <w:ind w:right="102"/>
        <w:rPr>
          <w:rFonts w:ascii="Arial" w:eastAsia="Arial" w:hAnsi="Arial" w:cs="Arial"/>
          <w:color w:val="000000"/>
          <w:sz w:val="22"/>
          <w:szCs w:val="22"/>
        </w:rPr>
      </w:pPr>
      <w:r>
        <w:rPr>
          <w:rFonts w:ascii="Arial" w:eastAsia="Arial" w:hAnsi="Arial" w:cs="Arial"/>
          <w:color w:val="000000"/>
          <w:sz w:val="22"/>
          <w:szCs w:val="22"/>
        </w:rPr>
        <w:t>F-02-</w:t>
      </w:r>
      <w:r w:rsidR="00BC7350">
        <w:rPr>
          <w:rFonts w:ascii="Arial" w:eastAsia="Arial" w:hAnsi="Arial" w:cs="Arial"/>
          <w:color w:val="000000"/>
          <w:sz w:val="22"/>
          <w:szCs w:val="22"/>
        </w:rPr>
        <w:t>02 Matriz de Identificación de Aspectos e Impactos Ambientales</w:t>
      </w:r>
      <w:r>
        <w:rPr>
          <w:rFonts w:ascii="Arial" w:eastAsia="Arial" w:hAnsi="Arial" w:cs="Arial"/>
          <w:color w:val="000000"/>
          <w:sz w:val="22"/>
          <w:szCs w:val="22"/>
        </w:rPr>
        <w:t xml:space="preserve"> </w:t>
      </w:r>
    </w:p>
    <w:p w14:paraId="2002F58B" w14:textId="3EFF4655" w:rsidR="009A4FEF" w:rsidRPr="00BC7350" w:rsidRDefault="00BC7350" w:rsidP="00BC7350">
      <w:pPr>
        <w:pStyle w:val="Prrafo3"/>
        <w:ind w:left="0"/>
        <w:rPr>
          <w:lang w:val="es-MX"/>
        </w:rPr>
      </w:pPr>
      <w:r w:rsidRPr="00BC7350">
        <w:rPr>
          <w:rFonts w:ascii="Arial" w:eastAsia="Arial" w:hAnsi="Arial" w:cs="Arial"/>
          <w:sz w:val="22"/>
          <w:szCs w:val="22"/>
        </w:rPr>
        <w:t>F-02-03 Listado de los Riesgos y los Aspectos Ambientales Significativos a Controlar</w:t>
      </w:r>
    </w:p>
    <w:p w14:paraId="0DE25B85" w14:textId="3FDDAB06" w:rsidR="009A4FEF" w:rsidRDefault="009A4FEF" w:rsidP="009A4FEF"/>
    <w:p w14:paraId="35F6D761" w14:textId="59B161AE" w:rsidR="009A4FEF" w:rsidRDefault="009A4FEF" w:rsidP="009A4FEF">
      <w:pPr>
        <w:pStyle w:val="Prrafo3"/>
        <w:rPr>
          <w:lang w:val="es-MX"/>
        </w:rPr>
      </w:pPr>
    </w:p>
    <w:p w14:paraId="04FD27F5" w14:textId="7EF28A03" w:rsidR="009A4FEF" w:rsidRDefault="009A4FEF" w:rsidP="009A4FEF"/>
    <w:p w14:paraId="39A59525" w14:textId="20577041" w:rsidR="009A4FEF" w:rsidRDefault="009A4FEF" w:rsidP="009A4FEF">
      <w:pPr>
        <w:pStyle w:val="Prrafo3"/>
        <w:rPr>
          <w:lang w:val="es-MX"/>
        </w:rPr>
      </w:pPr>
    </w:p>
    <w:p w14:paraId="557A2FD9" w14:textId="4B8A878D" w:rsidR="009A4FEF" w:rsidRDefault="009A4FEF" w:rsidP="009A4FEF"/>
    <w:p w14:paraId="1C7EFF65" w14:textId="4F1890FE" w:rsidR="009A4FEF" w:rsidRDefault="009A4FEF" w:rsidP="009A4FEF">
      <w:pPr>
        <w:pStyle w:val="Prrafo3"/>
        <w:rPr>
          <w:lang w:val="es-MX"/>
        </w:rPr>
      </w:pPr>
    </w:p>
    <w:p w14:paraId="0D262D18" w14:textId="77777777" w:rsidR="009A4FEF" w:rsidRPr="009A4FEF" w:rsidRDefault="009A4FEF" w:rsidP="009A4FEF"/>
    <w:p w14:paraId="11227A2C" w14:textId="77777777" w:rsidR="00091738" w:rsidRDefault="009D4409">
      <w:pPr>
        <w:widowControl w:val="0"/>
        <w:pBdr>
          <w:top w:val="nil"/>
          <w:left w:val="nil"/>
          <w:bottom w:val="nil"/>
          <w:right w:val="nil"/>
          <w:between w:val="nil"/>
        </w:pBdr>
        <w:tabs>
          <w:tab w:val="left" w:pos="0"/>
        </w:tabs>
        <w:spacing w:before="240" w:after="60" w:line="276" w:lineRule="auto"/>
        <w:ind w:right="101"/>
        <w:rPr>
          <w:rFonts w:ascii="Arial" w:eastAsia="Arial" w:hAnsi="Arial" w:cs="Arial"/>
          <w:b/>
          <w:color w:val="000000"/>
          <w:sz w:val="22"/>
          <w:szCs w:val="22"/>
        </w:rPr>
      </w:pPr>
      <w:r>
        <w:rPr>
          <w:rFonts w:ascii="Arial" w:eastAsia="Arial" w:hAnsi="Arial" w:cs="Arial"/>
          <w:b/>
          <w:color w:val="000000"/>
          <w:sz w:val="22"/>
          <w:szCs w:val="22"/>
        </w:rPr>
        <w:t xml:space="preserve">6.-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72B5B702" w14:textId="77777777" w:rsidR="00091738" w:rsidRDefault="00091738">
      <w:pPr>
        <w:pBdr>
          <w:top w:val="nil"/>
          <w:left w:val="nil"/>
          <w:bottom w:val="nil"/>
          <w:right w:val="nil"/>
          <w:between w:val="nil"/>
        </w:pBdr>
        <w:jc w:val="left"/>
        <w:rPr>
          <w:rFonts w:ascii="Arial" w:eastAsia="Arial" w:hAnsi="Arial" w:cs="Arial"/>
          <w:b/>
          <w:color w:val="000000"/>
          <w:sz w:val="22"/>
          <w:szCs w:val="22"/>
        </w:rPr>
      </w:pPr>
    </w:p>
    <w:p w14:paraId="403ABD70" w14:textId="77777777" w:rsidR="00091738" w:rsidRDefault="009D4409">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091738" w14:paraId="3F1214CF" w14:textId="77777777">
        <w:tc>
          <w:tcPr>
            <w:tcW w:w="1555" w:type="dxa"/>
            <w:shd w:val="clear" w:color="auto" w:fill="D9D9D9"/>
            <w:vAlign w:val="center"/>
          </w:tcPr>
          <w:p w14:paraId="28825951" w14:textId="77777777" w:rsidR="00091738" w:rsidRDefault="009D44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2BA933EC" w14:textId="77777777" w:rsidR="00091738" w:rsidRDefault="009D44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1539A0C1" w14:textId="77777777" w:rsidR="00091738" w:rsidRDefault="009D44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5ED8D28B" w14:textId="77777777" w:rsidR="00091738" w:rsidRDefault="009D4409">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091738" w14:paraId="0B9D5513" w14:textId="77777777">
        <w:tc>
          <w:tcPr>
            <w:tcW w:w="1555" w:type="dxa"/>
            <w:vAlign w:val="center"/>
          </w:tcPr>
          <w:p w14:paraId="33B51BC5" w14:textId="2FCB14FC" w:rsidR="00091738" w:rsidRDefault="006462E0">
            <w:pPr>
              <w:pBdr>
                <w:top w:val="nil"/>
                <w:left w:val="nil"/>
                <w:bottom w:val="nil"/>
                <w:right w:val="nil"/>
                <w:between w:val="nil"/>
              </w:pBdr>
              <w:spacing w:before="40" w:after="40"/>
              <w:jc w:val="center"/>
              <w:rPr>
                <w:rFonts w:ascii="Arial" w:eastAsia="Arial" w:hAnsi="Arial" w:cs="Arial"/>
                <w:color w:val="000000"/>
                <w:sz w:val="22"/>
                <w:szCs w:val="22"/>
              </w:rPr>
            </w:pPr>
            <w:r w:rsidRPr="0012412E">
              <w:rPr>
                <w:rFonts w:ascii="Arial" w:eastAsia="Arial" w:hAnsi="Arial" w:cs="Arial"/>
                <w:color w:val="000000"/>
                <w:sz w:val="22"/>
                <w:szCs w:val="22"/>
                <w:highlight w:val="yellow"/>
              </w:rPr>
              <w:t>28</w:t>
            </w:r>
            <w:r w:rsidR="00103A64" w:rsidRPr="0012412E">
              <w:rPr>
                <w:rFonts w:ascii="Arial" w:eastAsia="Arial" w:hAnsi="Arial" w:cs="Arial"/>
                <w:color w:val="000000"/>
                <w:sz w:val="22"/>
                <w:szCs w:val="22"/>
                <w:highlight w:val="yellow"/>
              </w:rPr>
              <w:t>/0</w:t>
            </w:r>
            <w:r w:rsidRPr="0012412E">
              <w:rPr>
                <w:rFonts w:ascii="Arial" w:eastAsia="Arial" w:hAnsi="Arial" w:cs="Arial"/>
                <w:color w:val="000000"/>
                <w:sz w:val="22"/>
                <w:szCs w:val="22"/>
                <w:highlight w:val="yellow"/>
              </w:rPr>
              <w:t>4</w:t>
            </w:r>
            <w:r w:rsidR="00103A64" w:rsidRPr="0012412E">
              <w:rPr>
                <w:rFonts w:ascii="Arial" w:eastAsia="Arial" w:hAnsi="Arial" w:cs="Arial"/>
                <w:color w:val="000000"/>
                <w:sz w:val="22"/>
                <w:szCs w:val="22"/>
                <w:highlight w:val="yellow"/>
              </w:rPr>
              <w:t>/2025</w:t>
            </w:r>
          </w:p>
        </w:tc>
        <w:tc>
          <w:tcPr>
            <w:tcW w:w="1559" w:type="dxa"/>
            <w:vAlign w:val="center"/>
          </w:tcPr>
          <w:p w14:paraId="45F734D9" w14:textId="77777777" w:rsidR="00091738" w:rsidRDefault="009D44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37B35255" w14:textId="77777777" w:rsidR="00091738" w:rsidRDefault="009D44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Todas</w:t>
            </w:r>
          </w:p>
        </w:tc>
        <w:tc>
          <w:tcPr>
            <w:tcW w:w="5406" w:type="dxa"/>
            <w:vAlign w:val="center"/>
          </w:tcPr>
          <w:p w14:paraId="756A5720" w14:textId="77777777" w:rsidR="00091738" w:rsidRDefault="009D4409">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tbl>
      <w:tblPr>
        <w:tblStyle w:val="Listaclara-nfasis61"/>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9A4FEF" w:rsidRPr="00371650" w14:paraId="3B27366B" w14:textId="77777777" w:rsidTr="00647EA2">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5B0B5F41" w14:textId="77777777" w:rsidR="009A4FEF" w:rsidRPr="00C65C56" w:rsidRDefault="009A4FEF" w:rsidP="00647EA2">
            <w:pPr>
              <w:jc w:val="center"/>
              <w:rPr>
                <w:rFonts w:ascii="Arial" w:hAnsi="Arial" w:cs="Arial"/>
                <w:b w:val="0"/>
                <w:color w:val="auto"/>
              </w:rPr>
            </w:pPr>
          </w:p>
        </w:tc>
        <w:tc>
          <w:tcPr>
            <w:tcW w:w="2496" w:type="dxa"/>
            <w:shd w:val="clear" w:color="auto" w:fill="D9D9D9" w:themeFill="background1" w:themeFillShade="D9"/>
          </w:tcPr>
          <w:p w14:paraId="5E522398" w14:textId="77777777" w:rsidR="009A4FEF" w:rsidRPr="00371650" w:rsidRDefault="009A4FEF" w:rsidP="00647EA2">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102C560A" w14:textId="77777777" w:rsidR="009A4FEF" w:rsidRPr="00371650" w:rsidRDefault="009A4FE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0FED6C9E" w14:textId="77777777" w:rsidR="009A4FEF" w:rsidRPr="00371650" w:rsidRDefault="009A4FE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226C989B" w14:textId="77777777" w:rsidR="009A4FEF" w:rsidRPr="00371650" w:rsidRDefault="009A4FEF"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5B5451" w:rsidRPr="00371650" w14:paraId="27518D55" w14:textId="77777777" w:rsidTr="00DF56A8">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tcBorders>
            <w:vAlign w:val="center"/>
            <w:hideMark/>
          </w:tcPr>
          <w:p w14:paraId="6A5F84FB" w14:textId="6565FCC2" w:rsidR="005B5451" w:rsidRPr="00371650" w:rsidRDefault="005B5451" w:rsidP="005B5451">
            <w:pPr>
              <w:ind w:left="-181" w:firstLine="181"/>
              <w:rPr>
                <w:rFonts w:ascii="Arial" w:hAnsi="Arial" w:cs="Arial"/>
              </w:rPr>
            </w:pPr>
            <w:r w:rsidRPr="00371650">
              <w:rPr>
                <w:rFonts w:ascii="Arial" w:hAnsi="Arial" w:cs="Arial"/>
              </w:rPr>
              <w:t>ELABORA</w:t>
            </w:r>
          </w:p>
        </w:tc>
        <w:tc>
          <w:tcPr>
            <w:tcW w:w="2496" w:type="dxa"/>
            <w:vAlign w:val="center"/>
          </w:tcPr>
          <w:p w14:paraId="6D7D706A" w14:textId="33ECAEC4" w:rsidR="005B5451" w:rsidRPr="00103A64" w:rsidRDefault="005B5451"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004E8D8B" w14:textId="3111BC82" w:rsidR="005B5451" w:rsidRPr="0012412E" w:rsidRDefault="005B5451"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2412E">
              <w:rPr>
                <w:rFonts w:ascii="Arial" w:hAnsi="Arial" w:cs="Arial"/>
                <w:sz w:val="22"/>
                <w:szCs w:val="22"/>
                <w:highlight w:val="yellow"/>
              </w:rPr>
              <w:t>Representante Técnico</w:t>
            </w:r>
          </w:p>
        </w:tc>
        <w:tc>
          <w:tcPr>
            <w:tcW w:w="2850" w:type="dxa"/>
            <w:vAlign w:val="bottom"/>
          </w:tcPr>
          <w:p w14:paraId="6098CADC" w14:textId="37446CB2" w:rsidR="005B5451" w:rsidRPr="00103A64" w:rsidRDefault="005B5451"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60AB510F" w14:textId="1E966EBF" w:rsidR="005B5451" w:rsidRPr="0012412E" w:rsidRDefault="005B5451" w:rsidP="005B5451">
            <w:pPr>
              <w:cnfStyle w:val="000000100000" w:firstRow="0" w:lastRow="0" w:firstColumn="0" w:lastColumn="0" w:oddVBand="0" w:evenVBand="0" w:oddHBand="1" w:evenHBand="0" w:firstRowFirstColumn="0" w:firstRowLastColumn="0" w:lastRowFirstColumn="0" w:lastRowLastColumn="0"/>
              <w:rPr>
                <w:highlight w:val="yellow"/>
              </w:rPr>
            </w:pPr>
            <w:r w:rsidRPr="0012412E">
              <w:rPr>
                <w:rFonts w:ascii="Arial" w:eastAsia="Arial" w:hAnsi="Arial" w:cs="Arial"/>
                <w:color w:val="000000"/>
                <w:highlight w:val="yellow"/>
              </w:rPr>
              <w:t>28/04/2025</w:t>
            </w:r>
          </w:p>
        </w:tc>
      </w:tr>
      <w:tr w:rsidR="005B5451" w:rsidRPr="00371650" w14:paraId="31422432" w14:textId="77777777" w:rsidTr="00A30E00">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7EA7CA65" w14:textId="44976AF4" w:rsidR="005B5451" w:rsidRPr="004315EC" w:rsidRDefault="005B5451" w:rsidP="005B5451">
            <w:pPr>
              <w:rPr>
                <w:rFonts w:ascii="Arial" w:hAnsi="Arial" w:cs="Arial"/>
              </w:rPr>
            </w:pPr>
            <w:r w:rsidRPr="00371650">
              <w:rPr>
                <w:rFonts w:ascii="Arial" w:hAnsi="Arial" w:cs="Arial"/>
              </w:rPr>
              <w:t>REVISA</w:t>
            </w:r>
          </w:p>
        </w:tc>
        <w:tc>
          <w:tcPr>
            <w:tcW w:w="2496" w:type="dxa"/>
            <w:vAlign w:val="center"/>
          </w:tcPr>
          <w:p w14:paraId="060C80B4" w14:textId="15247D6E" w:rsidR="005B5451" w:rsidRPr="00103A64" w:rsidRDefault="005B5451" w:rsidP="005B545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28B21E2F" w14:textId="11C1A90C" w:rsidR="005B5451" w:rsidRPr="0012412E" w:rsidRDefault="005B5451" w:rsidP="005B545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12412E">
              <w:rPr>
                <w:rFonts w:ascii="Arial" w:hAnsi="Arial" w:cs="Arial"/>
                <w:sz w:val="22"/>
                <w:szCs w:val="22"/>
                <w:highlight w:val="yellow"/>
              </w:rPr>
              <w:t>Alta Dirección</w:t>
            </w:r>
          </w:p>
        </w:tc>
        <w:tc>
          <w:tcPr>
            <w:tcW w:w="2850" w:type="dxa"/>
          </w:tcPr>
          <w:p w14:paraId="543CABAB" w14:textId="570AAFC5" w:rsidR="005B5451" w:rsidRPr="00103A64" w:rsidRDefault="005B5451" w:rsidP="005B545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36929A9C" w14:textId="51459FF9" w:rsidR="005B5451" w:rsidRPr="0012412E" w:rsidRDefault="005B5451" w:rsidP="005B5451">
            <w:pPr>
              <w:cnfStyle w:val="000000000000" w:firstRow="0" w:lastRow="0" w:firstColumn="0" w:lastColumn="0" w:oddVBand="0" w:evenVBand="0" w:oddHBand="0" w:evenHBand="0" w:firstRowFirstColumn="0" w:firstRowLastColumn="0" w:lastRowFirstColumn="0" w:lastRowLastColumn="0"/>
              <w:rPr>
                <w:highlight w:val="yellow"/>
              </w:rPr>
            </w:pPr>
            <w:r w:rsidRPr="0012412E">
              <w:rPr>
                <w:rFonts w:ascii="Arial" w:eastAsia="Arial" w:hAnsi="Arial" w:cs="Arial"/>
                <w:color w:val="000000"/>
                <w:highlight w:val="yellow"/>
              </w:rPr>
              <w:t>28/04/2025</w:t>
            </w:r>
          </w:p>
        </w:tc>
      </w:tr>
      <w:tr w:rsidR="005B5451" w:rsidRPr="009923EA" w14:paraId="65837FE4" w14:textId="77777777" w:rsidTr="00DF56A8">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51735D9E" w14:textId="43DFA233" w:rsidR="005B5451" w:rsidRPr="00371650" w:rsidRDefault="005B5451" w:rsidP="005B5451">
            <w:pPr>
              <w:rPr>
                <w:rFonts w:ascii="Arial" w:hAnsi="Arial" w:cs="Arial"/>
              </w:rPr>
            </w:pPr>
            <w:r w:rsidRPr="00371650">
              <w:rPr>
                <w:rFonts w:ascii="Arial" w:hAnsi="Arial" w:cs="Arial"/>
              </w:rPr>
              <w:t>AUTORIZA</w:t>
            </w:r>
          </w:p>
        </w:tc>
        <w:tc>
          <w:tcPr>
            <w:tcW w:w="2496" w:type="dxa"/>
            <w:tcBorders>
              <w:bottom w:val="single" w:sz="8" w:space="0" w:color="auto"/>
            </w:tcBorders>
            <w:vAlign w:val="center"/>
          </w:tcPr>
          <w:p w14:paraId="51DB4CDD" w14:textId="115C187F" w:rsidR="005B5451" w:rsidRPr="00103A64" w:rsidRDefault="005B5451"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6520ABA6" w14:textId="1CA1A016" w:rsidR="005B5451" w:rsidRPr="0012412E" w:rsidRDefault="00DF56A8"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2412E">
              <w:rPr>
                <w:rFonts w:ascii="Arial" w:hAnsi="Arial" w:cs="Arial"/>
                <w:sz w:val="22"/>
                <w:szCs w:val="22"/>
                <w:highlight w:val="yellow"/>
              </w:rPr>
              <w:t>Alta Dirección</w:t>
            </w:r>
          </w:p>
        </w:tc>
        <w:tc>
          <w:tcPr>
            <w:tcW w:w="2850" w:type="dxa"/>
            <w:tcBorders>
              <w:bottom w:val="single" w:sz="8" w:space="0" w:color="auto"/>
            </w:tcBorders>
          </w:tcPr>
          <w:p w14:paraId="3165F8B1" w14:textId="500600DE" w:rsidR="005B5451" w:rsidRPr="00103A64" w:rsidRDefault="005B5451" w:rsidP="005B545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30025BAB" w14:textId="15FC0894" w:rsidR="005B5451" w:rsidRPr="0012412E" w:rsidRDefault="005B5451" w:rsidP="005B5451">
            <w:pPr>
              <w:cnfStyle w:val="000000100000" w:firstRow="0" w:lastRow="0" w:firstColumn="0" w:lastColumn="0" w:oddVBand="0" w:evenVBand="0" w:oddHBand="1" w:evenHBand="0" w:firstRowFirstColumn="0" w:firstRowLastColumn="0" w:lastRowFirstColumn="0" w:lastRowLastColumn="0"/>
              <w:rPr>
                <w:highlight w:val="yellow"/>
              </w:rPr>
            </w:pPr>
            <w:r w:rsidRPr="0012412E">
              <w:rPr>
                <w:rFonts w:ascii="Arial" w:eastAsia="Arial" w:hAnsi="Arial" w:cs="Arial"/>
                <w:color w:val="000000"/>
                <w:highlight w:val="yellow"/>
              </w:rPr>
              <w:t>28/04/2025</w:t>
            </w:r>
          </w:p>
        </w:tc>
      </w:tr>
    </w:tbl>
    <w:p w14:paraId="7865CBCD" w14:textId="70B8FEB0" w:rsidR="00091738" w:rsidRDefault="00091738">
      <w:pPr>
        <w:tabs>
          <w:tab w:val="left" w:pos="1980"/>
        </w:tabs>
      </w:pPr>
    </w:p>
    <w:sectPr w:rsidR="00091738">
      <w:headerReference w:type="default" r:id="rId9"/>
      <w:footerReference w:type="default" r:id="rId10"/>
      <w:pgSz w:w="12242" w:h="15842"/>
      <w:pgMar w:top="1440" w:right="864" w:bottom="1276"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A51B4" w14:textId="77777777" w:rsidR="003A6F32" w:rsidRDefault="003A6F32">
      <w:r>
        <w:separator/>
      </w:r>
    </w:p>
  </w:endnote>
  <w:endnote w:type="continuationSeparator" w:id="0">
    <w:p w14:paraId="59A018CF" w14:textId="77777777" w:rsidR="003A6F32" w:rsidRDefault="003A6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C944" w14:textId="0494F5E3" w:rsidR="00103A64" w:rsidRPr="00AE5260" w:rsidRDefault="00D61562" w:rsidP="00103A64">
    <w:pPr>
      <w:tabs>
        <w:tab w:val="center" w:pos="4419"/>
        <w:tab w:val="right" w:pos="8838"/>
      </w:tabs>
      <w:jc w:val="center"/>
      <w:rPr>
        <w:rFonts w:ascii="Arial" w:eastAsia="Arial" w:hAnsi="Arial" w:cs="Arial"/>
        <w:b/>
        <w:sz w:val="16"/>
        <w:szCs w:val="16"/>
      </w:rPr>
    </w:pPr>
    <w:bookmarkStart w:id="0" w:name="_Hlk196744755"/>
    <w:r w:rsidRPr="0012412E">
      <w:rPr>
        <w:rFonts w:ascii="Arial" w:eastAsia="Arial" w:hAnsi="Arial" w:cs="Arial"/>
        <w:sz w:val="16"/>
        <w:szCs w:val="16"/>
        <w:highlight w:val="yellow"/>
      </w:rPr>
      <w:t xml:space="preserve">KM. 13.5 CARRETERA PANAMERICANA S/N PUENTE ALTO, </w:t>
    </w:r>
    <w:r w:rsidR="00DF56A8" w:rsidRPr="0012412E">
      <w:rPr>
        <w:rFonts w:ascii="Arial" w:eastAsia="Arial" w:hAnsi="Arial" w:cs="Arial"/>
        <w:sz w:val="16"/>
        <w:szCs w:val="16"/>
        <w:highlight w:val="yellow"/>
      </w:rPr>
      <w:t>32675, JUAREZ</w:t>
    </w:r>
    <w:r w:rsidRPr="0012412E">
      <w:rPr>
        <w:rFonts w:ascii="Arial" w:eastAsia="Arial" w:hAnsi="Arial" w:cs="Arial"/>
        <w:sz w:val="16"/>
        <w:szCs w:val="16"/>
        <w:highlight w:val="yellow"/>
      </w:rPr>
      <w:t>, CHIHUAHUA</w:t>
    </w:r>
    <w:r w:rsidR="006462E0" w:rsidRPr="0012412E">
      <w:rPr>
        <w:rFonts w:ascii="Arial" w:eastAsia="Arial" w:hAnsi="Arial" w:cs="Arial"/>
        <w:sz w:val="16"/>
        <w:szCs w:val="16"/>
        <w:highlight w:val="yellow"/>
      </w:rPr>
      <w:t>, CHIHUAHUA</w:t>
    </w:r>
    <w:bookmarkEnd w:id="0"/>
    <w:r w:rsidR="00103A64" w:rsidRPr="0012412E">
      <w:rPr>
        <w:rFonts w:ascii="Arial" w:eastAsia="Arial" w:hAnsi="Arial" w:cs="Arial"/>
        <w:sz w:val="16"/>
        <w:szCs w:val="16"/>
        <w:highlight w:val="yellow"/>
      </w:rPr>
      <w:t xml:space="preserve">, </w:t>
    </w:r>
    <w:r w:rsidRPr="0012412E">
      <w:rPr>
        <w:rFonts w:ascii="Arial" w:eastAsia="Arial" w:hAnsi="Arial" w:cs="Arial"/>
        <w:b/>
        <w:sz w:val="16"/>
        <w:szCs w:val="16"/>
        <w:highlight w:val="yellow"/>
      </w:rPr>
      <w:t>SUPERSERVICIO CUATRO CAMINOS S.A. DE C.V.</w:t>
    </w:r>
  </w:p>
  <w:p w14:paraId="4387EB06" w14:textId="5CCC5271" w:rsidR="006506FD" w:rsidRPr="004472F6" w:rsidRDefault="006506FD" w:rsidP="006506FD">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3624A074" w14:textId="0B278192" w:rsidR="00091738" w:rsidRPr="006506FD" w:rsidRDefault="00091738" w:rsidP="006506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A6803" w14:textId="77777777" w:rsidR="003A6F32" w:rsidRDefault="003A6F32">
      <w:r>
        <w:separator/>
      </w:r>
    </w:p>
  </w:footnote>
  <w:footnote w:type="continuationSeparator" w:id="0">
    <w:p w14:paraId="2A1BBEFD" w14:textId="77777777" w:rsidR="003A6F32" w:rsidRDefault="003A6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F3F8" w14:textId="77777777" w:rsidR="00091738" w:rsidRDefault="00091738">
    <w:pPr>
      <w:widowControl w:val="0"/>
      <w:pBdr>
        <w:top w:val="nil"/>
        <w:left w:val="nil"/>
        <w:bottom w:val="nil"/>
        <w:right w:val="nil"/>
        <w:between w:val="nil"/>
      </w:pBdr>
      <w:spacing w:line="276" w:lineRule="auto"/>
      <w:jc w:val="left"/>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091738" w14:paraId="53CB1914" w14:textId="77777777">
      <w:trPr>
        <w:trHeight w:val="791"/>
        <w:jc w:val="center"/>
      </w:trPr>
      <w:tc>
        <w:tcPr>
          <w:tcW w:w="2782" w:type="dxa"/>
          <w:vMerge w:val="restart"/>
          <w:tcBorders>
            <w:top w:val="single" w:sz="4" w:space="0" w:color="000000"/>
            <w:left w:val="single" w:sz="4" w:space="0" w:color="000000"/>
            <w:right w:val="single" w:sz="4" w:space="0" w:color="000000"/>
          </w:tcBorders>
          <w:vAlign w:val="center"/>
        </w:tcPr>
        <w:p w14:paraId="6B2D471C" w14:textId="0C215000" w:rsidR="00091738" w:rsidRDefault="0012412E">
          <w:pPr>
            <w:jc w:val="center"/>
            <w:rPr>
              <w:rFonts w:ascii="Aparajita" w:eastAsia="Aparajita" w:hAnsi="Aparajita" w:cs="Aparajita"/>
              <w:b/>
              <w:sz w:val="28"/>
              <w:szCs w:val="28"/>
            </w:rPr>
          </w:pPr>
          <w:r w:rsidRPr="0012412E">
            <w:rPr>
              <w:rFonts w:ascii="Aparajita" w:hAnsi="Aparajita" w:cs="Aparajita"/>
              <w:b/>
              <w:noProof/>
              <w:highlight w:val="yellow"/>
              <w:lang w:val="en-US"/>
            </w:rPr>
            <w:t>LOGO</w:t>
          </w:r>
        </w:p>
        <w:p w14:paraId="430DEB18" w14:textId="77777777" w:rsidR="00091738" w:rsidRDefault="00091738">
          <w:pPr>
            <w:rPr>
              <w:rFonts w:ascii="Aparajita" w:eastAsia="Aparajita" w:hAnsi="Aparajita" w:cs="Aparajita"/>
              <w:sz w:val="28"/>
              <w:szCs w:val="28"/>
            </w:rPr>
          </w:pPr>
        </w:p>
      </w:tc>
      <w:tc>
        <w:tcPr>
          <w:tcW w:w="5486" w:type="dxa"/>
          <w:tcBorders>
            <w:top w:val="single" w:sz="4" w:space="0" w:color="000000"/>
            <w:left w:val="single" w:sz="4" w:space="0" w:color="000000"/>
            <w:right w:val="single" w:sz="4" w:space="0" w:color="000000"/>
          </w:tcBorders>
          <w:vAlign w:val="center"/>
        </w:tcPr>
        <w:p w14:paraId="5610370B" w14:textId="47CC37B7" w:rsidR="00900DE7" w:rsidRPr="00AE5260" w:rsidRDefault="00D61562" w:rsidP="00900DE7">
          <w:pPr>
            <w:jc w:val="center"/>
            <w:rPr>
              <w:rFonts w:ascii="Aparajita" w:eastAsia="Aparajita" w:hAnsi="Aparajita" w:cs="Aparajita"/>
              <w:b/>
              <w:sz w:val="25"/>
              <w:szCs w:val="21"/>
            </w:rPr>
          </w:pPr>
          <w:r w:rsidRPr="0012412E">
            <w:rPr>
              <w:rFonts w:ascii="Aparajita" w:eastAsia="Aparajita" w:hAnsi="Aparajita" w:cs="Aparajita"/>
              <w:b/>
              <w:sz w:val="21"/>
              <w:szCs w:val="21"/>
              <w:highlight w:val="yellow"/>
            </w:rPr>
            <w:t>Superservicio Cuatro Caminos S.A. de C.V.</w:t>
          </w:r>
        </w:p>
        <w:p w14:paraId="0800BD2E" w14:textId="130C3314" w:rsidR="00091738" w:rsidRDefault="00091738">
          <w:pPr>
            <w:jc w:val="center"/>
            <w:rPr>
              <w:rFonts w:ascii="Aparajita" w:eastAsia="Aparajita" w:hAnsi="Aparajita" w:cs="Aparajita"/>
              <w:b/>
              <w:sz w:val="21"/>
              <w:szCs w:val="21"/>
            </w:rPr>
          </w:pPr>
        </w:p>
      </w:tc>
      <w:tc>
        <w:tcPr>
          <w:tcW w:w="1977" w:type="dxa"/>
          <w:vMerge w:val="restart"/>
          <w:tcBorders>
            <w:top w:val="single" w:sz="4" w:space="0" w:color="000000"/>
            <w:left w:val="single" w:sz="4" w:space="0" w:color="000000"/>
            <w:right w:val="single" w:sz="4" w:space="0" w:color="000000"/>
          </w:tcBorders>
        </w:tcPr>
        <w:p w14:paraId="1F664FCD" w14:textId="77777777" w:rsidR="00091738" w:rsidRDefault="009D4409">
          <w:pPr>
            <w:rPr>
              <w:rFonts w:ascii="Aparajita" w:eastAsia="Aparajita" w:hAnsi="Aparajita" w:cs="Aparajita"/>
              <w:sz w:val="18"/>
              <w:szCs w:val="18"/>
            </w:rPr>
          </w:pPr>
          <w:r>
            <w:rPr>
              <w:rFonts w:ascii="Aparajita" w:eastAsia="Aparajita" w:hAnsi="Aparajita" w:cs="Aparajita"/>
              <w:sz w:val="18"/>
              <w:szCs w:val="18"/>
            </w:rPr>
            <w:t>Revisión: 1</w:t>
          </w:r>
        </w:p>
        <w:p w14:paraId="331026E4" w14:textId="53C96817" w:rsidR="00091738" w:rsidRDefault="009D4409">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637ABF">
            <w:rPr>
              <w:rFonts w:ascii="Aparajita" w:eastAsia="Aparajita" w:hAnsi="Aparajita" w:cs="Aparajita"/>
              <w:noProof/>
              <w:sz w:val="18"/>
              <w:szCs w:val="18"/>
            </w:rPr>
            <w:t>5</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637ABF">
            <w:rPr>
              <w:rFonts w:ascii="Aparajita" w:eastAsia="Aparajita" w:hAnsi="Aparajita" w:cs="Aparajita"/>
              <w:noProof/>
              <w:sz w:val="18"/>
              <w:szCs w:val="18"/>
            </w:rPr>
            <w:t>6</w:t>
          </w:r>
          <w:r>
            <w:rPr>
              <w:rFonts w:ascii="Aparajita" w:eastAsia="Aparajita" w:hAnsi="Aparajita" w:cs="Aparajita"/>
              <w:sz w:val="18"/>
              <w:szCs w:val="18"/>
            </w:rPr>
            <w:fldChar w:fldCharType="end"/>
          </w:r>
        </w:p>
        <w:p w14:paraId="0DB0D43E" w14:textId="092D8F1D" w:rsidR="00091738" w:rsidRDefault="009D4409" w:rsidP="00900DE7">
          <w:pPr>
            <w:rPr>
              <w:rFonts w:ascii="Aparajita" w:eastAsia="Aparajita" w:hAnsi="Aparajita" w:cs="Aparajita"/>
              <w:sz w:val="28"/>
              <w:szCs w:val="28"/>
            </w:rPr>
          </w:pPr>
          <w:r>
            <w:rPr>
              <w:rFonts w:ascii="Aparajita" w:eastAsia="Aparajita" w:hAnsi="Aparajita" w:cs="Aparajita"/>
              <w:sz w:val="18"/>
              <w:szCs w:val="18"/>
            </w:rPr>
            <w:t xml:space="preserve">Efectivo: </w:t>
          </w:r>
          <w:r w:rsidR="006462E0" w:rsidRPr="0012412E">
            <w:rPr>
              <w:rFonts w:ascii="Aparajita" w:eastAsia="Aparajita" w:hAnsi="Aparajita" w:cs="Aparajita"/>
              <w:sz w:val="18"/>
              <w:szCs w:val="18"/>
              <w:highlight w:val="yellow"/>
            </w:rPr>
            <w:t>28</w:t>
          </w:r>
          <w:r w:rsidR="00103A64" w:rsidRPr="0012412E">
            <w:rPr>
              <w:rFonts w:ascii="Aparajita" w:eastAsia="Aparajita" w:hAnsi="Aparajita" w:cs="Aparajita"/>
              <w:sz w:val="18"/>
              <w:szCs w:val="18"/>
              <w:highlight w:val="yellow"/>
            </w:rPr>
            <w:t>/0</w:t>
          </w:r>
          <w:r w:rsidR="006462E0" w:rsidRPr="0012412E">
            <w:rPr>
              <w:rFonts w:ascii="Aparajita" w:eastAsia="Aparajita" w:hAnsi="Aparajita" w:cs="Aparajita"/>
              <w:sz w:val="18"/>
              <w:szCs w:val="18"/>
              <w:highlight w:val="yellow"/>
            </w:rPr>
            <w:t>4</w:t>
          </w:r>
          <w:r w:rsidR="00103A64" w:rsidRPr="0012412E">
            <w:rPr>
              <w:rFonts w:ascii="Aparajita" w:eastAsia="Aparajita" w:hAnsi="Aparajita" w:cs="Aparajita"/>
              <w:sz w:val="18"/>
              <w:szCs w:val="18"/>
              <w:highlight w:val="yellow"/>
            </w:rPr>
            <w:t>/2025</w:t>
          </w:r>
        </w:p>
      </w:tc>
    </w:tr>
    <w:tr w:rsidR="00091738" w14:paraId="7CCD4E2F"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318DE3D7" w14:textId="77777777" w:rsidR="00091738" w:rsidRDefault="00091738">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2B6A8533" w14:textId="77777777" w:rsidR="00091738" w:rsidRDefault="009D4409">
          <w:pPr>
            <w:jc w:val="center"/>
            <w:rPr>
              <w:rFonts w:ascii="Aparajita" w:eastAsia="Aparajita" w:hAnsi="Aparajita" w:cs="Aparajita"/>
            </w:rPr>
          </w:pPr>
          <w:r>
            <w:rPr>
              <w:rFonts w:ascii="Aparajita" w:eastAsia="Aparajita" w:hAnsi="Aparajita" w:cs="Aparajita"/>
            </w:rPr>
            <w:t>P-02</w:t>
          </w:r>
        </w:p>
        <w:p w14:paraId="3084C40E" w14:textId="77777777" w:rsidR="00091738" w:rsidRDefault="009D4409">
          <w:pPr>
            <w:jc w:val="center"/>
            <w:rPr>
              <w:rFonts w:ascii="Aparajita" w:eastAsia="Aparajita" w:hAnsi="Aparajita" w:cs="Aparajita"/>
            </w:rPr>
          </w:pPr>
          <w:r>
            <w:rPr>
              <w:rFonts w:ascii="Aparajita" w:eastAsia="Aparajita" w:hAnsi="Aparajita" w:cs="Aparajita"/>
            </w:rPr>
            <w:t>Procedimiento de Identificación de Peligros y Evaluación de Riesgos</w:t>
          </w:r>
        </w:p>
      </w:tc>
      <w:tc>
        <w:tcPr>
          <w:tcW w:w="1977" w:type="dxa"/>
          <w:vMerge/>
          <w:tcBorders>
            <w:top w:val="single" w:sz="4" w:space="0" w:color="000000"/>
            <w:left w:val="single" w:sz="4" w:space="0" w:color="000000"/>
            <w:right w:val="single" w:sz="4" w:space="0" w:color="000000"/>
          </w:tcBorders>
        </w:tcPr>
        <w:p w14:paraId="70620E59" w14:textId="77777777" w:rsidR="00091738" w:rsidRDefault="00091738">
          <w:pPr>
            <w:widowControl w:val="0"/>
            <w:pBdr>
              <w:top w:val="nil"/>
              <w:left w:val="nil"/>
              <w:bottom w:val="nil"/>
              <w:right w:val="nil"/>
              <w:between w:val="nil"/>
            </w:pBdr>
            <w:spacing w:line="276" w:lineRule="auto"/>
            <w:jc w:val="left"/>
            <w:rPr>
              <w:rFonts w:ascii="Aparajita" w:eastAsia="Aparajita" w:hAnsi="Aparajita" w:cs="Aparajita"/>
            </w:rPr>
          </w:pPr>
        </w:p>
      </w:tc>
    </w:tr>
  </w:tbl>
  <w:p w14:paraId="6B3D69F7" w14:textId="77777777" w:rsidR="00091738" w:rsidRDefault="00091738">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28E"/>
    <w:multiLevelType w:val="multilevel"/>
    <w:tmpl w:val="9BBC1FBC"/>
    <w:lvl w:ilvl="0">
      <w:start w:val="4"/>
      <w:numFmt w:val="bullet"/>
      <w:lvlText w:val="•"/>
      <w:lvlJc w:val="left"/>
      <w:pPr>
        <w:ind w:left="1069"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0C5782"/>
    <w:multiLevelType w:val="multilevel"/>
    <w:tmpl w:val="C82AA434"/>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2AF7F1A"/>
    <w:multiLevelType w:val="multilevel"/>
    <w:tmpl w:val="B164E854"/>
    <w:lvl w:ilvl="0">
      <w:start w:val="4"/>
      <w:numFmt w:val="bullet"/>
      <w:lvlText w:val="•"/>
      <w:lvlJc w:val="left"/>
      <w:pPr>
        <w:ind w:left="1069" w:hanging="360"/>
      </w:pPr>
      <w:rPr>
        <w:rFonts w:ascii="Arial" w:eastAsia="Arial" w:hAnsi="Arial" w:cs="Arial"/>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16cid:durableId="1877305718">
    <w:abstractNumId w:val="2"/>
  </w:num>
  <w:num w:numId="2" w16cid:durableId="1826161261">
    <w:abstractNumId w:val="0"/>
  </w:num>
  <w:num w:numId="3" w16cid:durableId="681863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738"/>
    <w:rsid w:val="00091738"/>
    <w:rsid w:val="000A388A"/>
    <w:rsid w:val="000A5A72"/>
    <w:rsid w:val="000D0987"/>
    <w:rsid w:val="00103A64"/>
    <w:rsid w:val="0012412E"/>
    <w:rsid w:val="00163CD1"/>
    <w:rsid w:val="0023178A"/>
    <w:rsid w:val="002662BF"/>
    <w:rsid w:val="00392D85"/>
    <w:rsid w:val="003A6F32"/>
    <w:rsid w:val="003C1783"/>
    <w:rsid w:val="003F6E66"/>
    <w:rsid w:val="00400DB5"/>
    <w:rsid w:val="0040113A"/>
    <w:rsid w:val="005234B3"/>
    <w:rsid w:val="005726EE"/>
    <w:rsid w:val="00590EFE"/>
    <w:rsid w:val="005B5451"/>
    <w:rsid w:val="00626003"/>
    <w:rsid w:val="00637ABF"/>
    <w:rsid w:val="006462E0"/>
    <w:rsid w:val="006506FD"/>
    <w:rsid w:val="00686BFB"/>
    <w:rsid w:val="006D5FB9"/>
    <w:rsid w:val="007848CC"/>
    <w:rsid w:val="007E3FBD"/>
    <w:rsid w:val="008C002D"/>
    <w:rsid w:val="00900DE7"/>
    <w:rsid w:val="00963A57"/>
    <w:rsid w:val="009A4FEF"/>
    <w:rsid w:val="009D4409"/>
    <w:rsid w:val="009E27F0"/>
    <w:rsid w:val="00A745C6"/>
    <w:rsid w:val="00B62E59"/>
    <w:rsid w:val="00BC7350"/>
    <w:rsid w:val="00BD6778"/>
    <w:rsid w:val="00C31EF6"/>
    <w:rsid w:val="00CB69C4"/>
    <w:rsid w:val="00D61562"/>
    <w:rsid w:val="00DF56A8"/>
    <w:rsid w:val="00E02968"/>
    <w:rsid w:val="00EA673F"/>
    <w:rsid w:val="00F429B6"/>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6BB7B"/>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3"/>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character" w:customStyle="1" w:styleId="Bodytext2">
    <w:name w:val="Body text (2)_"/>
    <w:basedOn w:val="Fuentedeprrafopredeter"/>
    <w:link w:val="Bodytext20"/>
    <w:rsid w:val="00E91CDD"/>
    <w:rPr>
      <w:rFonts w:ascii="Arial" w:eastAsia="Arial" w:hAnsi="Arial" w:cs="Arial"/>
      <w:shd w:val="clear" w:color="auto" w:fill="FFFFFF"/>
    </w:rPr>
  </w:style>
  <w:style w:type="character" w:customStyle="1" w:styleId="Bodytext2Bold">
    <w:name w:val="Body text (2) + Bold"/>
    <w:basedOn w:val="Bodytext2"/>
    <w:rsid w:val="00E91CDD"/>
    <w:rPr>
      <w:rFonts w:ascii="Arial" w:eastAsia="Arial" w:hAnsi="Arial" w:cs="Arial"/>
      <w:b/>
      <w:bCs/>
      <w:color w:val="000000"/>
      <w:spacing w:val="0"/>
      <w:w w:val="100"/>
      <w:position w:val="0"/>
      <w:shd w:val="clear" w:color="auto" w:fill="FFFFFF"/>
      <w:lang w:val="es-ES" w:eastAsia="es-ES" w:bidi="es-ES"/>
    </w:rPr>
  </w:style>
  <w:style w:type="character" w:customStyle="1" w:styleId="Bodytext6Bold">
    <w:name w:val="Body text (6) + Bold"/>
    <w:aliases w:val="Not Italic"/>
    <w:basedOn w:val="Fuentedeprrafopredeter"/>
    <w:rsid w:val="00E91CDD"/>
    <w:rPr>
      <w:rFonts w:ascii="Arial" w:eastAsia="Arial" w:hAnsi="Arial" w:cs="Arial"/>
      <w:b/>
      <w:bCs/>
      <w:i/>
      <w:iCs/>
      <w:smallCaps w:val="0"/>
      <w:strike w:val="0"/>
      <w:color w:val="000000"/>
      <w:spacing w:val="0"/>
      <w:w w:val="100"/>
      <w:position w:val="0"/>
      <w:sz w:val="20"/>
      <w:szCs w:val="20"/>
      <w:u w:val="none"/>
      <w:lang w:val="en-US" w:eastAsia="en-US" w:bidi="en-US"/>
    </w:rPr>
  </w:style>
  <w:style w:type="character" w:customStyle="1" w:styleId="Bodytext6NotItalic">
    <w:name w:val="Body text (6) + Not Italic"/>
    <w:basedOn w:val="Fuentedeprrafopredeter"/>
    <w:rsid w:val="00E91CDD"/>
    <w:rPr>
      <w:rFonts w:ascii="Arial" w:eastAsia="Arial" w:hAnsi="Arial" w:cs="Arial"/>
      <w:b w:val="0"/>
      <w:bCs w:val="0"/>
      <w:i/>
      <w:iCs/>
      <w:smallCaps w:val="0"/>
      <w:strike w:val="0"/>
      <w:color w:val="000000"/>
      <w:spacing w:val="0"/>
      <w:w w:val="100"/>
      <w:position w:val="0"/>
      <w:sz w:val="20"/>
      <w:szCs w:val="20"/>
      <w:u w:val="none"/>
      <w:lang w:val="es-ES" w:eastAsia="es-ES" w:bidi="es-ES"/>
    </w:rPr>
  </w:style>
  <w:style w:type="paragraph" w:customStyle="1" w:styleId="Bodytext20">
    <w:name w:val="Body text (2)"/>
    <w:basedOn w:val="Normal"/>
    <w:link w:val="Bodytext2"/>
    <w:rsid w:val="00E91CDD"/>
    <w:pPr>
      <w:widowControl w:val="0"/>
      <w:shd w:val="clear" w:color="auto" w:fill="FFFFFF"/>
      <w:spacing w:after="120" w:line="0" w:lineRule="atLeast"/>
      <w:ind w:hanging="672"/>
    </w:pPr>
    <w:rPr>
      <w:rFonts w:ascii="Arial" w:eastAsia="Arial" w:hAnsi="Arial" w:cs="Arial"/>
      <w:sz w:val="20"/>
      <w:szCs w:val="20"/>
      <w:lang w:eastAsia="es-MX"/>
    </w:rPr>
  </w:style>
  <w:style w:type="character" w:styleId="Hipervnculo">
    <w:name w:val="Hyperlink"/>
    <w:basedOn w:val="Fuentedeprrafopredeter"/>
    <w:uiPriority w:val="99"/>
    <w:unhideWhenUsed/>
    <w:rsid w:val="00E91CDD"/>
    <w:rPr>
      <w:color w:val="0000FF" w:themeColor="hyperlink"/>
      <w:u w:val="single"/>
    </w:rPr>
  </w:style>
  <w:style w:type="table" w:styleId="Cuadrculamedia2-nfasis6">
    <w:name w:val="Medium Grid 2 Accent 6"/>
    <w:basedOn w:val="Tablanormal"/>
    <w:uiPriority w:val="68"/>
    <w:rsid w:val="00A55051"/>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staclara-nfasis6">
    <w:name w:val="Light List Accent 6"/>
    <w:basedOn w:val="Tablanormal"/>
    <w:uiPriority w:val="61"/>
    <w:rsid w:val="00C65C5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Listaclara-nfasis61">
    <w:name w:val="Lista clara - Énfasis 61"/>
    <w:basedOn w:val="Tablanormal"/>
    <w:next w:val="Listaclara-nfasis6"/>
    <w:uiPriority w:val="61"/>
    <w:rsid w:val="009A4FEF"/>
    <w:pPr>
      <w:jc w:val="left"/>
    </w:pPr>
    <w:rPr>
      <w:rFonts w:ascii="Times New Roman" w:eastAsia="Times New Roman" w:hAnsi="Times New Roman" w:cs="Times New Roman"/>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1B/KuTHaPa+RSyno21VNGv5/Bg==">AMUW2mULzSipHnO1KKQMsA5hvFo4Q/pRZWzI4eIdeHWRrnALL6MMByqb+0JPFipog88T/xHdOuhg15lUEvOGFGuIuJpAKakWn43BUpAPhAZr4I9gJOp4j8c=</go:docsCustomData>
</go:gDocsCustomXmlDataStorage>
</file>

<file path=customXml/itemProps1.xml><?xml version="1.0" encoding="utf-8"?>
<ds:datastoreItem xmlns:ds="http://schemas.openxmlformats.org/officeDocument/2006/customXml" ds:itemID="{85A340EE-C524-4C8F-9CE1-EED65D9A1D1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Pages>
  <Words>1804</Words>
  <Characters>9924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7</cp:revision>
  <dcterms:created xsi:type="dcterms:W3CDTF">2025-05-08T21:31:00Z</dcterms:created>
  <dcterms:modified xsi:type="dcterms:W3CDTF">2026-02-10T17:05:00Z</dcterms:modified>
</cp:coreProperties>
</file>