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1837" w14:textId="7694CDF3" w:rsidR="00401AAB" w:rsidRPr="00741F80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INDICE</w:t>
      </w:r>
    </w:p>
    <w:p w14:paraId="7A310CB4" w14:textId="77777777" w:rsidR="00512761" w:rsidRPr="004442F5" w:rsidRDefault="00512761" w:rsidP="00B92ADD">
      <w:pPr>
        <w:ind w:right="-386"/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1.-OBJETIVO</w:t>
      </w:r>
    </w:p>
    <w:p w14:paraId="46C1488E" w14:textId="65166147" w:rsidR="00512761" w:rsidRPr="004442F5" w:rsidRDefault="00D11C8F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2.-ALCANCE Y RESPONSABILIDAD</w:t>
      </w:r>
    </w:p>
    <w:p w14:paraId="00095079" w14:textId="07BA9443" w:rsidR="00512761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3.-REFERENCIA</w:t>
      </w:r>
      <w:r w:rsidR="00D11C8F" w:rsidRPr="004442F5">
        <w:rPr>
          <w:b/>
          <w:snapToGrid w:val="0"/>
          <w:sz w:val="20"/>
          <w:szCs w:val="20"/>
          <w:lang w:val="es-MX"/>
        </w:rPr>
        <w:t xml:space="preserve"> NORMATIVAS</w:t>
      </w:r>
    </w:p>
    <w:p w14:paraId="0060E01E" w14:textId="77777777" w:rsidR="00512761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4.-DEFINICIONES</w:t>
      </w:r>
    </w:p>
    <w:p w14:paraId="5766C0B0" w14:textId="7540FADF" w:rsidR="005A6D96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5.-</w:t>
      </w:r>
      <w:r w:rsidR="00304524" w:rsidRPr="004442F5">
        <w:rPr>
          <w:b/>
          <w:snapToGrid w:val="0"/>
          <w:sz w:val="20"/>
          <w:szCs w:val="20"/>
          <w:lang w:val="es-MX"/>
        </w:rPr>
        <w:t xml:space="preserve">ACTIVIDADES A DESARROLLAR PARA </w:t>
      </w:r>
      <w:r w:rsidR="00011C46">
        <w:rPr>
          <w:b/>
          <w:snapToGrid w:val="0"/>
          <w:sz w:val="20"/>
          <w:szCs w:val="20"/>
          <w:lang w:val="es-MX"/>
        </w:rPr>
        <w:t>ETIQUETADO, BLOQUEO Y CANDADEO PARA INTERRUPCION DE LINEAS ELECTRICAS</w:t>
      </w:r>
      <w:r w:rsidR="005A6D96" w:rsidRPr="004442F5">
        <w:rPr>
          <w:b/>
          <w:snapToGrid w:val="0"/>
          <w:sz w:val="20"/>
          <w:szCs w:val="20"/>
          <w:lang w:val="es-MX"/>
        </w:rPr>
        <w:t>.</w:t>
      </w:r>
    </w:p>
    <w:p w14:paraId="63B67BA3" w14:textId="007D0649" w:rsidR="00512761" w:rsidRPr="004442F5" w:rsidRDefault="00D11C8F" w:rsidP="00815958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  <w:r w:rsidRPr="004442F5">
        <w:rPr>
          <w:rFonts w:eastAsia="Arial"/>
          <w:b/>
          <w:bCs/>
          <w:snapToGrid w:val="0"/>
          <w:sz w:val="20"/>
          <w:szCs w:val="20"/>
          <w:lang w:val="es-MX"/>
        </w:rPr>
        <w:t>6</w:t>
      </w:r>
      <w:r w:rsidR="008E7524" w:rsidRPr="004442F5">
        <w:rPr>
          <w:rFonts w:eastAsia="Arial"/>
          <w:b/>
          <w:bCs/>
          <w:snapToGrid w:val="0"/>
          <w:sz w:val="20"/>
          <w:szCs w:val="20"/>
          <w:lang w:val="es-MX"/>
        </w:rPr>
        <w:t>.-</w:t>
      </w:r>
      <w:r w:rsidRPr="004442F5">
        <w:rPr>
          <w:rFonts w:eastAsia="Arial"/>
          <w:b/>
          <w:bCs/>
          <w:snapToGrid w:val="0"/>
          <w:sz w:val="20"/>
          <w:szCs w:val="20"/>
          <w:lang w:val="es-MX"/>
        </w:rPr>
        <w:t>REGISTROS Y BITACORAS</w:t>
      </w:r>
    </w:p>
    <w:p w14:paraId="6AB2191E" w14:textId="77777777" w:rsidR="008E7524" w:rsidRPr="004442F5" w:rsidRDefault="008E7524" w:rsidP="00815958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</w:p>
    <w:p w14:paraId="70EE98C4" w14:textId="36AA1865" w:rsidR="00512761" w:rsidRPr="004442F5" w:rsidRDefault="00512761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hAnsi="Times New Roman"/>
          <w:sz w:val="20"/>
          <w:szCs w:val="20"/>
        </w:rPr>
        <w:t>1. OBJETIVO</w:t>
      </w:r>
    </w:p>
    <w:p w14:paraId="2F66863A" w14:textId="56650AA2" w:rsidR="007B7F64" w:rsidRDefault="00512761" w:rsidP="009310EB">
      <w:pPr>
        <w:jc w:val="both"/>
        <w:rPr>
          <w:snapToGrid w:val="0"/>
          <w:sz w:val="20"/>
          <w:szCs w:val="20"/>
          <w:lang w:val="es-MX"/>
        </w:rPr>
      </w:pPr>
      <w:r w:rsidRPr="004442F5">
        <w:rPr>
          <w:color w:val="2F2F2F"/>
          <w:sz w:val="20"/>
          <w:szCs w:val="20"/>
          <w:lang w:val="es-MX" w:eastAsia="es-MX"/>
        </w:rPr>
        <w:t>El Objetivo del presente procedimiento</w:t>
      </w:r>
      <w:r w:rsidR="009310EB">
        <w:rPr>
          <w:color w:val="2F2F2F"/>
          <w:sz w:val="20"/>
          <w:szCs w:val="20"/>
          <w:lang w:val="es-MX" w:eastAsia="es-MX"/>
        </w:rPr>
        <w:t xml:space="preserve"> (</w:t>
      </w:r>
      <w:r w:rsidR="009310EB">
        <w:rPr>
          <w:snapToGrid w:val="0"/>
          <w:sz w:val="20"/>
          <w:szCs w:val="20"/>
          <w:lang w:val="es-MX"/>
        </w:rPr>
        <w:t>etiquetado, bloqueo y candadeo para interrupción de líneas eléctricas.</w:t>
      </w:r>
      <w:r w:rsidR="009310EB">
        <w:rPr>
          <w:color w:val="2F2F2F"/>
          <w:sz w:val="20"/>
          <w:szCs w:val="20"/>
          <w:lang w:val="es-MX" w:eastAsia="es-MX"/>
        </w:rPr>
        <w:t>)</w:t>
      </w:r>
      <w:r w:rsidRPr="004442F5">
        <w:rPr>
          <w:color w:val="2F2F2F"/>
          <w:sz w:val="20"/>
          <w:szCs w:val="20"/>
          <w:lang w:val="es-MX" w:eastAsia="es-MX"/>
        </w:rPr>
        <w:t xml:space="preserve"> es establecer las especificaciones, parámetros y requisitos técnicos de Seguridad Industrial, Seguridad Operativa, y Protección Ambiental que se deben cumplir </w:t>
      </w:r>
      <w:r w:rsidR="009310EB">
        <w:rPr>
          <w:snapToGrid w:val="0"/>
          <w:sz w:val="20"/>
          <w:szCs w:val="20"/>
          <w:lang w:val="es-MX"/>
        </w:rPr>
        <w:t>para actividades de mantenimiento de las instalaciones eléctricas o equipos que utilicen dicha energía en los centros de trabajo, a fin de evitar accidentes al personal responsable de llevarlas a cabo y a personas ajenas a dichas actividades que pudieran estar expuestas.</w:t>
      </w:r>
    </w:p>
    <w:p w14:paraId="5A3FA335" w14:textId="77777777" w:rsidR="009310EB" w:rsidRPr="009310EB" w:rsidRDefault="009310EB" w:rsidP="009310EB">
      <w:pPr>
        <w:jc w:val="both"/>
        <w:rPr>
          <w:bCs/>
          <w:sz w:val="20"/>
          <w:szCs w:val="20"/>
          <w:lang w:val="es-MX"/>
        </w:rPr>
      </w:pPr>
    </w:p>
    <w:p w14:paraId="7166389B" w14:textId="3613815D" w:rsidR="005C3FC3" w:rsidRPr="004442F5" w:rsidRDefault="005C3FC3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eastAsia="Arial" w:hAnsi="Times New Roman"/>
          <w:sz w:val="20"/>
          <w:szCs w:val="20"/>
        </w:rPr>
        <w:t xml:space="preserve">2. </w:t>
      </w:r>
      <w:r w:rsidRPr="004442F5">
        <w:rPr>
          <w:rFonts w:ascii="Times New Roman" w:eastAsia="Arial" w:hAnsi="Times New Roman"/>
          <w:snapToGrid w:val="0"/>
          <w:sz w:val="20"/>
          <w:szCs w:val="20"/>
        </w:rPr>
        <w:t xml:space="preserve">ALCANCE, RESPONSABILIDAD </w:t>
      </w:r>
    </w:p>
    <w:p w14:paraId="79967C8E" w14:textId="29D56335" w:rsidR="005C3FC3" w:rsidRPr="00D41F11" w:rsidRDefault="00D41F11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D41F11">
        <w:rPr>
          <w:rFonts w:eastAsia="Arial"/>
          <w:b/>
          <w:sz w:val="20"/>
          <w:szCs w:val="20"/>
          <w:lang w:val="es-MX"/>
        </w:rPr>
        <w:t>2.1 ALCANCE.</w:t>
      </w:r>
    </w:p>
    <w:p w14:paraId="6DD7461A" w14:textId="0EDE79B2" w:rsidR="005A6D96" w:rsidRPr="004442F5" w:rsidRDefault="004E575F" w:rsidP="00815958">
      <w:pPr>
        <w:jc w:val="both"/>
        <w:rPr>
          <w:bCs/>
          <w:sz w:val="20"/>
          <w:szCs w:val="20"/>
          <w:lang w:val="es-MX"/>
        </w:rPr>
      </w:pPr>
      <w:r>
        <w:rPr>
          <w:rFonts w:eastAsia="Arial"/>
          <w:sz w:val="20"/>
          <w:szCs w:val="20"/>
          <w:lang w:val="es-MX"/>
        </w:rPr>
        <w:t>Este procedimiento de etiquetado</w:t>
      </w:r>
      <w:r>
        <w:rPr>
          <w:snapToGrid w:val="0"/>
          <w:sz w:val="20"/>
          <w:szCs w:val="20"/>
          <w:lang w:val="es-MX"/>
        </w:rPr>
        <w:t>, bloqueo y candadeo para interrupción de líneas eléctricas</w:t>
      </w:r>
      <w:r w:rsidR="007A072B">
        <w:rPr>
          <w:snapToGrid w:val="0"/>
          <w:sz w:val="20"/>
          <w:szCs w:val="20"/>
          <w:lang w:val="es-MX"/>
        </w:rPr>
        <w:t xml:space="preserve">, se </w:t>
      </w:r>
      <w:r w:rsidR="006A285E">
        <w:rPr>
          <w:snapToGrid w:val="0"/>
          <w:sz w:val="20"/>
          <w:szCs w:val="20"/>
          <w:lang w:val="es-MX"/>
        </w:rPr>
        <w:t>aplicará</w:t>
      </w:r>
      <w:r w:rsidR="007A072B">
        <w:rPr>
          <w:snapToGrid w:val="0"/>
          <w:sz w:val="20"/>
          <w:szCs w:val="20"/>
          <w:lang w:val="es-MX"/>
        </w:rPr>
        <w:t xml:space="preserve"> en las actividades o maniobras que impliquen un </w:t>
      </w:r>
      <w:proofErr w:type="gramStart"/>
      <w:r w:rsidR="007A072B">
        <w:rPr>
          <w:snapToGrid w:val="0"/>
          <w:sz w:val="20"/>
          <w:szCs w:val="20"/>
          <w:lang w:val="es-MX"/>
        </w:rPr>
        <w:t>riesgo</w:t>
      </w:r>
      <w:proofErr w:type="gramEnd"/>
      <w:r w:rsidR="007A072B">
        <w:rPr>
          <w:snapToGrid w:val="0"/>
          <w:sz w:val="20"/>
          <w:szCs w:val="20"/>
          <w:lang w:val="es-MX"/>
        </w:rPr>
        <w:t xml:space="preserve"> así como en las actividades preventivas y correctivas que </w:t>
      </w:r>
      <w:r w:rsidR="006A285E">
        <w:rPr>
          <w:snapToGrid w:val="0"/>
          <w:sz w:val="20"/>
          <w:szCs w:val="20"/>
          <w:lang w:val="es-MX"/>
        </w:rPr>
        <w:t>impliquen directamente</w:t>
      </w:r>
      <w:r>
        <w:rPr>
          <w:snapToGrid w:val="0"/>
          <w:sz w:val="20"/>
          <w:szCs w:val="20"/>
          <w:lang w:val="es-MX"/>
        </w:rPr>
        <w:t xml:space="preserve"> a la energía eléctrica.</w:t>
      </w:r>
    </w:p>
    <w:p w14:paraId="1F63DA95" w14:textId="3914CBB2" w:rsidR="005C3FC3" w:rsidRPr="004442F5" w:rsidRDefault="005C3FC3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4C55866" w14:textId="44768604" w:rsidR="005C3FC3" w:rsidRPr="00D41F11" w:rsidRDefault="00D41F11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D41F11">
        <w:rPr>
          <w:rFonts w:eastAsia="Arial"/>
          <w:b/>
          <w:sz w:val="20"/>
          <w:szCs w:val="20"/>
          <w:lang w:val="es-MX"/>
        </w:rPr>
        <w:t>2.2 RESPONSABILIDAD</w:t>
      </w:r>
    </w:p>
    <w:p w14:paraId="0CE737A4" w14:textId="1BF4B273" w:rsidR="005C3FC3" w:rsidRPr="004442F5" w:rsidRDefault="005C3FC3" w:rsidP="00815958">
      <w:pPr>
        <w:autoSpaceDE w:val="0"/>
        <w:autoSpaceDN w:val="0"/>
        <w:adjustRightInd w:val="0"/>
        <w:jc w:val="both"/>
        <w:rPr>
          <w:rFonts w:eastAsia="Arial"/>
          <w:sz w:val="20"/>
          <w:szCs w:val="20"/>
          <w:lang w:val="es-MX"/>
        </w:rPr>
      </w:pPr>
      <w:r w:rsidRPr="004442F5">
        <w:rPr>
          <w:rFonts w:eastAsia="Arial"/>
          <w:sz w:val="20"/>
          <w:szCs w:val="20"/>
          <w:lang w:val="es-MX"/>
        </w:rPr>
        <w:t xml:space="preserve">Es responsabilidad </w:t>
      </w:r>
      <w:r w:rsidR="005A6D96" w:rsidRPr="004442F5">
        <w:rPr>
          <w:rFonts w:eastAsia="Arial"/>
          <w:sz w:val="20"/>
          <w:szCs w:val="20"/>
          <w:lang w:val="es-MX"/>
        </w:rPr>
        <w:t xml:space="preserve">de todo el personal de la estación </w:t>
      </w:r>
      <w:r w:rsidRPr="004442F5">
        <w:rPr>
          <w:rFonts w:eastAsia="Arial"/>
          <w:sz w:val="20"/>
          <w:szCs w:val="20"/>
          <w:lang w:val="es-MX"/>
        </w:rPr>
        <w:t>la correcta a</w:t>
      </w:r>
      <w:r w:rsidR="005A6D96" w:rsidRPr="004442F5">
        <w:rPr>
          <w:rFonts w:eastAsia="Arial"/>
          <w:sz w:val="20"/>
          <w:szCs w:val="20"/>
          <w:lang w:val="es-MX"/>
        </w:rPr>
        <w:t>plicación de este procedimiento.</w:t>
      </w:r>
    </w:p>
    <w:p w14:paraId="2FAD0A33" w14:textId="77777777" w:rsidR="008C2209" w:rsidRPr="004442F5" w:rsidRDefault="008C2209" w:rsidP="00815958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3894AF27" w14:textId="01F19CA9" w:rsidR="00512761" w:rsidRPr="004442F5" w:rsidRDefault="00512761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hAnsi="Times New Roman"/>
          <w:sz w:val="20"/>
          <w:szCs w:val="20"/>
        </w:rPr>
        <w:t>3. REFERENCIAS</w:t>
      </w:r>
      <w:r w:rsidR="00F23EAF" w:rsidRPr="004442F5">
        <w:rPr>
          <w:rFonts w:ascii="Times New Roman" w:hAnsi="Times New Roman"/>
          <w:sz w:val="20"/>
          <w:szCs w:val="20"/>
        </w:rPr>
        <w:t xml:space="preserve"> NORMATIVAS </w:t>
      </w:r>
    </w:p>
    <w:p w14:paraId="659200F0" w14:textId="4E220883" w:rsidR="00377065" w:rsidRPr="004442F5" w:rsidRDefault="00377065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 xml:space="preserve">NORMA Oficial Mexicana NOM-005-ASEA-2016, Diseño, construcción, operación y mantenimiento de Estaciones de Servicio para almacenamiento y expendio de </w:t>
      </w:r>
      <w:r w:rsidR="00FF00AF" w:rsidRPr="004442F5">
        <w:rPr>
          <w:color w:val="2F2F2F"/>
          <w:sz w:val="20"/>
          <w:szCs w:val="20"/>
          <w:lang w:eastAsia="es-MX"/>
        </w:rPr>
        <w:t>diésel</w:t>
      </w:r>
      <w:r w:rsidRPr="004442F5">
        <w:rPr>
          <w:color w:val="2F2F2F"/>
          <w:sz w:val="20"/>
          <w:szCs w:val="20"/>
          <w:lang w:eastAsia="es-MX"/>
        </w:rPr>
        <w:t xml:space="preserve"> y gasolinas.</w:t>
      </w:r>
    </w:p>
    <w:p w14:paraId="3B1037D2" w14:textId="256C5C48" w:rsidR="00512761" w:rsidRPr="004442F5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de la Agencia Nacional de Seguridad Industrial y Protección al Medio Ambiente del Sector Hidrocarburos.</w:t>
      </w:r>
    </w:p>
    <w:p w14:paraId="6EA268AF" w14:textId="77777777" w:rsidR="00512761" w:rsidRPr="004442F5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de Hidrocarburos.</w:t>
      </w:r>
    </w:p>
    <w:p w14:paraId="6DD40459" w14:textId="636BFF04" w:rsidR="00512761" w:rsidRPr="004442F5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General del Equilibrio Ecológico y la Protección al Ambiente.</w:t>
      </w:r>
    </w:p>
    <w:p w14:paraId="5738BBAF" w14:textId="46D6DFAD" w:rsidR="00F23EAF" w:rsidRDefault="00F23EAF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Federal del Trabajo</w:t>
      </w:r>
    </w:p>
    <w:p w14:paraId="6534FE95" w14:textId="4CD11DDB" w:rsidR="003A3384" w:rsidRDefault="003A3384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Norma Oficial Mexicana NOM-0</w:t>
      </w:r>
      <w:r w:rsidRPr="004442F5">
        <w:rPr>
          <w:sz w:val="20"/>
          <w:szCs w:val="20"/>
        </w:rPr>
        <w:t>2</w:t>
      </w:r>
      <w:r>
        <w:rPr>
          <w:sz w:val="20"/>
          <w:szCs w:val="20"/>
        </w:rPr>
        <w:t>9-STPS-2011, Mantenimiento de las instalaciones eléctricas en los centros de trabajo-condiciones de seguridad.</w:t>
      </w:r>
    </w:p>
    <w:p w14:paraId="41094F7C" w14:textId="6B98252B" w:rsidR="009310EB" w:rsidRPr="004442F5" w:rsidRDefault="009310EB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Norma Oficial Mexicana NOM-001-SEDE-2005, instalaciones eléctricas (Utilización).</w:t>
      </w:r>
    </w:p>
    <w:p w14:paraId="25D530FF" w14:textId="77777777" w:rsidR="00F23EAF" w:rsidRPr="004442F5" w:rsidRDefault="00F23EAF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Norma Oficial Mexicana NOM-002-STPS-2000, relativa a las condiciones de seguridad, prevención, protección y combate de incendios en los centros de trabajo. </w:t>
      </w:r>
    </w:p>
    <w:p w14:paraId="56561A57" w14:textId="59BCD8E7" w:rsidR="00F23EAF" w:rsidRPr="004442F5" w:rsidRDefault="00F23EAF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sz w:val="20"/>
          <w:szCs w:val="20"/>
        </w:rPr>
        <w:t>Norma Of</w:t>
      </w:r>
      <w:r w:rsidR="003A3384">
        <w:rPr>
          <w:sz w:val="20"/>
          <w:szCs w:val="20"/>
        </w:rPr>
        <w:t>icial Mexicana NOM-017-STPS-2008</w:t>
      </w:r>
      <w:r w:rsidRPr="004442F5">
        <w:rPr>
          <w:sz w:val="20"/>
          <w:szCs w:val="20"/>
        </w:rPr>
        <w:t>, relativa a los equipos de protección personal-selección, uso y manejo en los centros de trabajo.</w:t>
      </w:r>
    </w:p>
    <w:p w14:paraId="1178F65E" w14:textId="1134271D" w:rsidR="00F23EAF" w:rsidRPr="004442F5" w:rsidRDefault="00F23EAF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sz w:val="20"/>
          <w:szCs w:val="20"/>
        </w:rPr>
        <w:t>Norma Oficial Mexican</w:t>
      </w:r>
      <w:r w:rsidR="003A3384">
        <w:rPr>
          <w:sz w:val="20"/>
          <w:szCs w:val="20"/>
        </w:rPr>
        <w:t>a NOM-026-STPS-2008</w:t>
      </w:r>
      <w:r w:rsidRPr="004442F5">
        <w:rPr>
          <w:sz w:val="20"/>
          <w:szCs w:val="20"/>
        </w:rPr>
        <w:t>, relativa a los colores y señales de seguridad e higiene, e identificación de riesgos por fluidos conducidos en tuberías.</w:t>
      </w:r>
    </w:p>
    <w:p w14:paraId="185AF8B1" w14:textId="77777777" w:rsidR="00512761" w:rsidRPr="004442F5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de la Ley de Hidrocarburos.</w:t>
      </w:r>
    </w:p>
    <w:p w14:paraId="66100291" w14:textId="77777777" w:rsidR="00512761" w:rsidRPr="004442F5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Interior de la Agencia Nacional de Seguridad Industrial y de Protección al Medio Ambiente del Sector Hidrocarburos.</w:t>
      </w:r>
    </w:p>
    <w:p w14:paraId="0F658509" w14:textId="77777777" w:rsidR="00512761" w:rsidRDefault="00512761" w:rsidP="00011C46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Evaluación del Impacto Ambiental.</w:t>
      </w:r>
    </w:p>
    <w:p w14:paraId="493D2235" w14:textId="607B5EE3" w:rsidR="00512761" w:rsidRPr="00741F80" w:rsidRDefault="00512761" w:rsidP="00741F80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741F80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Prevención y Control de la Contaminación de la Atmósfera.</w:t>
      </w:r>
    </w:p>
    <w:p w14:paraId="1072C070" w14:textId="054DE23E" w:rsidR="00741F80" w:rsidRPr="00741F80" w:rsidRDefault="00512761" w:rsidP="00741F80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lastRenderedPageBreak/>
        <w:t>Reglamento Federal de Seguridad y Salud en el Trabajo.</w:t>
      </w:r>
    </w:p>
    <w:p w14:paraId="576B043E" w14:textId="6566C12D" w:rsidR="00B92ADD" w:rsidRPr="00E42100" w:rsidRDefault="00512761" w:rsidP="00741F80">
      <w:pPr>
        <w:autoSpaceDE w:val="0"/>
        <w:autoSpaceDN w:val="0"/>
        <w:adjustRightInd w:val="0"/>
        <w:jc w:val="both"/>
        <w:rPr>
          <w:lang w:val="es-MX" w:eastAsia="es-ES"/>
        </w:rPr>
      </w:pPr>
      <w:r w:rsidRPr="00E42100">
        <w:rPr>
          <w:b/>
          <w:sz w:val="20"/>
          <w:szCs w:val="20"/>
          <w:lang w:val="es-MX"/>
        </w:rPr>
        <w:t>4. DEFINICIONES</w:t>
      </w:r>
    </w:p>
    <w:p w14:paraId="55FD9CDA" w14:textId="245009D4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Accidente:</w:t>
      </w:r>
      <w:r w:rsidRPr="004442F5">
        <w:rPr>
          <w:color w:val="2F2F2F"/>
          <w:sz w:val="20"/>
          <w:szCs w:val="20"/>
          <w:lang w:val="es-MX" w:eastAsia="es-MX"/>
        </w:rPr>
        <w:t xml:space="preserve"> Evento o combinación de eventos no deseados e inesperados que tienen consecuencias como lesiones al personal, daños a terceros en sus bienes o en sus personas, daños al medio ambiente, daños a instalaciones o alteración a la actividad normal de la operación.</w:t>
      </w:r>
    </w:p>
    <w:p w14:paraId="7D7732AE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BFC96B0" w14:textId="5E6D1276" w:rsidR="00512761" w:rsidRDefault="004E575F" w:rsidP="00815958">
      <w:pPr>
        <w:autoSpaceDE w:val="0"/>
        <w:autoSpaceDN w:val="0"/>
        <w:adjustRightInd w:val="0"/>
        <w:jc w:val="both"/>
        <w:rPr>
          <w:color w:val="333333"/>
          <w:sz w:val="20"/>
          <w:szCs w:val="20"/>
          <w:shd w:val="clear" w:color="auto" w:fill="FFFFFF"/>
          <w:lang w:val="es-MX"/>
        </w:rPr>
      </w:pPr>
      <w:r>
        <w:rPr>
          <w:b/>
          <w:color w:val="2F2F2F"/>
          <w:sz w:val="20"/>
          <w:szCs w:val="20"/>
          <w:lang w:val="es-MX" w:eastAsia="es-MX"/>
        </w:rPr>
        <w:t>Línea eléctrica</w:t>
      </w:r>
      <w:r w:rsidR="00512761" w:rsidRPr="004442F5">
        <w:rPr>
          <w:b/>
          <w:color w:val="2F2F2F"/>
          <w:sz w:val="20"/>
          <w:szCs w:val="20"/>
          <w:lang w:val="es-MX" w:eastAsia="es-MX"/>
        </w:rPr>
        <w:t>:</w:t>
      </w:r>
      <w:r w:rsidR="00512761" w:rsidRPr="004442F5">
        <w:rPr>
          <w:color w:val="2F2F2F"/>
          <w:sz w:val="20"/>
          <w:szCs w:val="20"/>
          <w:lang w:val="es-MX" w:eastAsia="es-MX"/>
        </w:rPr>
        <w:t xml:space="preserve"> </w:t>
      </w:r>
      <w:r w:rsidRPr="004E575F">
        <w:rPr>
          <w:color w:val="333333"/>
          <w:sz w:val="20"/>
          <w:szCs w:val="20"/>
          <w:shd w:val="clear" w:color="auto" w:fill="FFFFFF"/>
          <w:lang w:val="es-MX"/>
        </w:rPr>
        <w:t>Un</w:t>
      </w:r>
      <w:r>
        <w:rPr>
          <w:color w:val="333333"/>
          <w:sz w:val="20"/>
          <w:szCs w:val="20"/>
          <w:shd w:val="clear" w:color="auto" w:fill="FFFFFF"/>
          <w:lang w:val="es-MX"/>
        </w:rPr>
        <w:t>a línea eléctrica es</w:t>
      </w:r>
      <w:r w:rsidRPr="004E575F">
        <w:rPr>
          <w:color w:val="333333"/>
          <w:sz w:val="20"/>
          <w:szCs w:val="20"/>
          <w:shd w:val="clear" w:color="auto" w:fill="FFFFFF"/>
          <w:lang w:val="es-MX"/>
        </w:rPr>
        <w:t xml:space="preserve"> el medio físico mediante el cual se realiza la transmisión y distribución de la energía eléctrica</w:t>
      </w:r>
      <w:r>
        <w:rPr>
          <w:color w:val="333333"/>
          <w:sz w:val="20"/>
          <w:szCs w:val="20"/>
          <w:shd w:val="clear" w:color="auto" w:fill="FFFFFF"/>
          <w:lang w:val="es-MX"/>
        </w:rPr>
        <w:t>.</w:t>
      </w:r>
    </w:p>
    <w:p w14:paraId="46223750" w14:textId="77777777" w:rsidR="004E575F" w:rsidRPr="004E575F" w:rsidRDefault="004E575F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6A8427F" w14:textId="5D2C6EED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Bitácora:</w:t>
      </w:r>
      <w:r w:rsidRPr="004442F5">
        <w:rPr>
          <w:color w:val="2F2F2F"/>
          <w:sz w:val="20"/>
          <w:szCs w:val="20"/>
          <w:lang w:val="es-MX" w:eastAsia="es-MX"/>
        </w:rPr>
        <w:t xml:space="preserve"> Documento de hojas no desprendibles y foliadas, con notas manuscritas o impresas, donde se registra de forma continua, a detalle y por fechas, todas las actividades de mantenimiento y operación.</w:t>
      </w:r>
    </w:p>
    <w:p w14:paraId="6A6F2359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04EDD99" w14:textId="43B06E9C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Estación de servicio</w:t>
      </w:r>
      <w:r w:rsidRPr="004442F5">
        <w:rPr>
          <w:color w:val="2F2F2F"/>
          <w:sz w:val="20"/>
          <w:szCs w:val="20"/>
          <w:lang w:val="es-MX" w:eastAsia="es-MX"/>
        </w:rPr>
        <w:t xml:space="preserve">: Instalación para el abastecimiento de gasolina y/o </w:t>
      </w:r>
      <w:r w:rsidR="00FF00AF" w:rsidRPr="004442F5">
        <w:rPr>
          <w:color w:val="2F2F2F"/>
          <w:sz w:val="20"/>
          <w:szCs w:val="20"/>
          <w:lang w:val="es-MX" w:eastAsia="es-MX"/>
        </w:rPr>
        <w:t>diésel</w:t>
      </w:r>
      <w:r w:rsidRPr="004442F5">
        <w:rPr>
          <w:color w:val="2F2F2F"/>
          <w:sz w:val="20"/>
          <w:szCs w:val="20"/>
          <w:lang w:val="es-MX" w:eastAsia="es-MX"/>
        </w:rPr>
        <w:t>, pudiendo ser:</w:t>
      </w:r>
    </w:p>
    <w:p w14:paraId="5C98112B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0D78F9D" w14:textId="7386761E" w:rsidR="00512761" w:rsidRPr="00C21369" w:rsidRDefault="00512761" w:rsidP="00C21369">
      <w:pPr>
        <w:pStyle w:val="Prrafodelista"/>
        <w:numPr>
          <w:ilvl w:val="1"/>
          <w:numId w:val="11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C21369">
        <w:rPr>
          <w:color w:val="2F2F2F"/>
          <w:sz w:val="20"/>
          <w:szCs w:val="20"/>
          <w:lang w:eastAsia="es-MX"/>
        </w:rPr>
        <w:t>Estación de servicio con fin específico: La instalación que cuenta co</w:t>
      </w:r>
      <w:r w:rsidR="00C21369">
        <w:rPr>
          <w:color w:val="2F2F2F"/>
          <w:sz w:val="20"/>
          <w:szCs w:val="20"/>
          <w:lang w:eastAsia="es-MX"/>
        </w:rPr>
        <w:t xml:space="preserve">n la infraestructura y equipos </w:t>
      </w:r>
      <w:r w:rsidRPr="00C21369">
        <w:rPr>
          <w:color w:val="2F2F2F"/>
          <w:sz w:val="20"/>
          <w:szCs w:val="20"/>
          <w:lang w:eastAsia="es-MX"/>
        </w:rPr>
        <w:t xml:space="preserve">necesarios para llevar a cabo el expendio al público de gasolina y </w:t>
      </w:r>
      <w:r w:rsidR="00FF00AF" w:rsidRPr="00C21369">
        <w:rPr>
          <w:color w:val="2F2F2F"/>
          <w:sz w:val="20"/>
          <w:szCs w:val="20"/>
          <w:lang w:eastAsia="es-MX"/>
        </w:rPr>
        <w:t>diésel</w:t>
      </w:r>
      <w:r w:rsidRPr="00C21369">
        <w:rPr>
          <w:color w:val="2F2F2F"/>
          <w:sz w:val="20"/>
          <w:szCs w:val="20"/>
          <w:lang w:eastAsia="es-MX"/>
        </w:rPr>
        <w:t>.</w:t>
      </w:r>
    </w:p>
    <w:p w14:paraId="78AD5093" w14:textId="77777777" w:rsidR="00512761" w:rsidRPr="004442F5" w:rsidRDefault="00512761" w:rsidP="00C2136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BF90FBD" w14:textId="2A86998C" w:rsidR="00512761" w:rsidRPr="00C21369" w:rsidRDefault="00512761" w:rsidP="00C21369">
      <w:pPr>
        <w:pStyle w:val="Prrafodelista"/>
        <w:numPr>
          <w:ilvl w:val="1"/>
          <w:numId w:val="11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C21369">
        <w:rPr>
          <w:color w:val="2F2F2F"/>
          <w:sz w:val="20"/>
          <w:szCs w:val="20"/>
          <w:lang w:eastAsia="es-MX"/>
        </w:rPr>
        <w:t>Instalaciones asociadas a la actividad de Expendio en su mod</w:t>
      </w:r>
      <w:r w:rsidR="00C21369">
        <w:rPr>
          <w:color w:val="2F2F2F"/>
          <w:sz w:val="20"/>
          <w:szCs w:val="20"/>
          <w:lang w:eastAsia="es-MX"/>
        </w:rPr>
        <w:t xml:space="preserve">alidad de Estación de Servicio </w:t>
      </w:r>
      <w:r w:rsidRPr="00C21369">
        <w:rPr>
          <w:color w:val="2F2F2F"/>
          <w:sz w:val="20"/>
          <w:szCs w:val="20"/>
          <w:lang w:eastAsia="es-MX"/>
        </w:rPr>
        <w:t>para Autoconsumo: La instalación que cuenta con la infraestructur</w:t>
      </w:r>
      <w:r w:rsidR="00C21369">
        <w:rPr>
          <w:color w:val="2F2F2F"/>
          <w:sz w:val="20"/>
          <w:szCs w:val="20"/>
          <w:lang w:eastAsia="es-MX"/>
        </w:rPr>
        <w:t xml:space="preserve">a y equipos necesarios para el </w:t>
      </w:r>
      <w:r w:rsidRPr="00C21369">
        <w:rPr>
          <w:color w:val="2F2F2F"/>
          <w:sz w:val="20"/>
          <w:szCs w:val="20"/>
          <w:lang w:eastAsia="es-MX"/>
        </w:rPr>
        <w:t>almacenamiento, autoconsumo y despacho de combustibles, a vehículos automotores utiliz</w:t>
      </w:r>
      <w:r w:rsidR="00C21369">
        <w:rPr>
          <w:color w:val="2F2F2F"/>
          <w:sz w:val="20"/>
          <w:szCs w:val="20"/>
          <w:lang w:eastAsia="es-MX"/>
        </w:rPr>
        <w:t xml:space="preserve">ados </w:t>
      </w:r>
      <w:r w:rsidRPr="00C21369">
        <w:rPr>
          <w:color w:val="2F2F2F"/>
          <w:sz w:val="20"/>
          <w:szCs w:val="20"/>
          <w:lang w:eastAsia="es-MX"/>
        </w:rPr>
        <w:t>en la realización de sus actividades.</w:t>
      </w:r>
    </w:p>
    <w:p w14:paraId="20E38582" w14:textId="77777777" w:rsidR="00512761" w:rsidRPr="004442F5" w:rsidRDefault="00512761" w:rsidP="00C21369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64EE958" w14:textId="41BD7503" w:rsidR="002E7B31" w:rsidRPr="004442F5" w:rsidRDefault="009310EB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Centro de trabajo</w:t>
      </w:r>
      <w:r w:rsidR="002E7B31" w:rsidRPr="004442F5">
        <w:rPr>
          <w:b/>
          <w:color w:val="2F2F2F"/>
          <w:sz w:val="20"/>
          <w:szCs w:val="20"/>
          <w:lang w:val="es-MX" w:eastAsia="es-MX"/>
        </w:rPr>
        <w:t>:</w:t>
      </w:r>
      <w:r w:rsidR="002E7B31" w:rsidRPr="004442F5">
        <w:rPr>
          <w:color w:val="2F2F2F"/>
          <w:sz w:val="20"/>
          <w:szCs w:val="20"/>
          <w:lang w:val="es-MX" w:eastAsia="es-MX"/>
        </w:rPr>
        <w:t xml:space="preserve"> </w:t>
      </w:r>
      <w:r>
        <w:rPr>
          <w:color w:val="2F2F2F"/>
          <w:sz w:val="20"/>
          <w:szCs w:val="20"/>
          <w:lang w:val="es-MX" w:eastAsia="es-MX"/>
        </w:rPr>
        <w:t xml:space="preserve">Todos aquellos lugares, tales como edificios, locales, </w:t>
      </w:r>
      <w:r w:rsidR="005C2E94">
        <w:rPr>
          <w:color w:val="2F2F2F"/>
          <w:sz w:val="20"/>
          <w:szCs w:val="20"/>
          <w:lang w:val="es-MX" w:eastAsia="es-MX"/>
        </w:rPr>
        <w:t>instalaciones y áreas donde se realicen actividades de producción, comercialización, transporte y almacenamiento, o de prestación de servicios, o en los que laboren personas que estén sujetas a una relación de trabajo.</w:t>
      </w:r>
    </w:p>
    <w:p w14:paraId="66132517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D557393" w14:textId="00BEACAD" w:rsidR="00C21369" w:rsidRDefault="00C21369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Etiquetado</w:t>
      </w:r>
      <w:r w:rsidR="005C2E94">
        <w:rPr>
          <w:b/>
          <w:color w:val="2F2F2F"/>
          <w:sz w:val="20"/>
          <w:szCs w:val="20"/>
          <w:lang w:val="es-MX" w:eastAsia="es-MX"/>
        </w:rPr>
        <w:t xml:space="preserve"> de seguridad de líneas eléctricas</w:t>
      </w:r>
      <w:r w:rsidR="002E7B31" w:rsidRPr="004442F5">
        <w:rPr>
          <w:b/>
          <w:color w:val="2F2F2F"/>
          <w:sz w:val="20"/>
          <w:szCs w:val="20"/>
          <w:lang w:val="es-MX" w:eastAsia="es-MX"/>
        </w:rPr>
        <w:t>:</w:t>
      </w:r>
      <w:r>
        <w:rPr>
          <w:color w:val="2F2F2F"/>
          <w:sz w:val="20"/>
          <w:szCs w:val="20"/>
          <w:lang w:val="es-MX" w:eastAsia="es-MX"/>
        </w:rPr>
        <w:t xml:space="preserve"> </w:t>
      </w:r>
      <w:r w:rsidR="005C2E94">
        <w:rPr>
          <w:color w:val="2F2F2F"/>
          <w:sz w:val="20"/>
          <w:szCs w:val="20"/>
          <w:lang w:val="es-MX" w:eastAsia="es-MX"/>
        </w:rPr>
        <w:t>Medio visual, que prohíbe que se realicen maniobras en una instalación eléctrica o en un elemento de la misma.</w:t>
      </w:r>
    </w:p>
    <w:p w14:paraId="0F94A338" w14:textId="77777777" w:rsidR="00C21369" w:rsidRDefault="00C21369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44643F4" w14:textId="088C89E2" w:rsidR="00C21369" w:rsidRPr="004442F5" w:rsidRDefault="00C21369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Bloqueo</w:t>
      </w:r>
      <w:r w:rsidR="005C2E94">
        <w:rPr>
          <w:b/>
          <w:color w:val="2F2F2F"/>
          <w:sz w:val="20"/>
          <w:szCs w:val="20"/>
          <w:lang w:val="es-MX" w:eastAsia="es-MX"/>
        </w:rPr>
        <w:t xml:space="preserve"> de línea eléctrica:</w:t>
      </w:r>
      <w:r>
        <w:rPr>
          <w:color w:val="2F2F2F"/>
          <w:sz w:val="20"/>
          <w:szCs w:val="20"/>
          <w:lang w:val="es-MX" w:eastAsia="es-MX"/>
        </w:rPr>
        <w:t xml:space="preserve"> Acción de impedir la </w:t>
      </w:r>
      <w:r w:rsidR="005C2E94">
        <w:rPr>
          <w:color w:val="2F2F2F"/>
          <w:sz w:val="20"/>
          <w:szCs w:val="20"/>
          <w:lang w:val="es-MX" w:eastAsia="es-MX"/>
        </w:rPr>
        <w:t>transmisión</w:t>
      </w:r>
      <w:r>
        <w:rPr>
          <w:color w:val="2F2F2F"/>
          <w:sz w:val="20"/>
          <w:szCs w:val="20"/>
          <w:lang w:val="es-MX" w:eastAsia="es-MX"/>
        </w:rPr>
        <w:t xml:space="preserve">, el </w:t>
      </w:r>
      <w:r w:rsidR="005C2E94">
        <w:rPr>
          <w:color w:val="2F2F2F"/>
          <w:sz w:val="20"/>
          <w:szCs w:val="20"/>
          <w:lang w:val="es-MX" w:eastAsia="es-MX"/>
        </w:rPr>
        <w:t>funcionamiento o el paso de la energía eléctrica</w:t>
      </w:r>
      <w:r>
        <w:rPr>
          <w:color w:val="2F2F2F"/>
          <w:sz w:val="20"/>
          <w:szCs w:val="20"/>
          <w:lang w:val="es-MX" w:eastAsia="es-MX"/>
        </w:rPr>
        <w:t>.</w:t>
      </w:r>
    </w:p>
    <w:p w14:paraId="2E8A292E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3587537" w14:textId="0AFBFB5E" w:rsidR="00815958" w:rsidRDefault="003A3384" w:rsidP="003A3384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  <w:r>
        <w:rPr>
          <w:b/>
          <w:color w:val="2F2F2F"/>
          <w:sz w:val="20"/>
          <w:szCs w:val="20"/>
          <w:lang w:val="es-MX" w:eastAsia="es-MX"/>
        </w:rPr>
        <w:t>Candadeo eléctrico</w:t>
      </w:r>
      <w:r w:rsidR="002E7B31" w:rsidRPr="004442F5">
        <w:rPr>
          <w:b/>
          <w:color w:val="2F2F2F"/>
          <w:sz w:val="20"/>
          <w:szCs w:val="20"/>
          <w:lang w:val="es-MX" w:eastAsia="es-MX"/>
        </w:rPr>
        <w:t>:</w:t>
      </w:r>
      <w:r w:rsidR="002E7B31" w:rsidRPr="004442F5">
        <w:rPr>
          <w:color w:val="2F2F2F"/>
          <w:sz w:val="20"/>
          <w:szCs w:val="20"/>
          <w:lang w:val="es-MX" w:eastAsia="es-MX"/>
        </w:rPr>
        <w:t xml:space="preserve"> </w:t>
      </w:r>
      <w:r w:rsidRPr="003A3384">
        <w:rPr>
          <w:sz w:val="20"/>
          <w:szCs w:val="20"/>
          <w:lang w:val="es-MX"/>
        </w:rPr>
        <w:t>Es la interrupción del circuito por medio de </w:t>
      </w:r>
      <w:r w:rsidRPr="003A3384">
        <w:rPr>
          <w:rStyle w:val="blsp-spelling-error"/>
          <w:sz w:val="20"/>
          <w:szCs w:val="20"/>
          <w:lang w:val="es-MX"/>
        </w:rPr>
        <w:t>candadeo</w:t>
      </w:r>
      <w:r w:rsidRPr="003A3384">
        <w:rPr>
          <w:sz w:val="20"/>
          <w:szCs w:val="20"/>
          <w:lang w:val="es-MX"/>
        </w:rPr>
        <w:t> del interruptor que mantiene el circuito </w:t>
      </w:r>
      <w:proofErr w:type="spellStart"/>
      <w:r w:rsidRPr="003A3384">
        <w:rPr>
          <w:rStyle w:val="blsp-spelling-error"/>
          <w:sz w:val="20"/>
          <w:szCs w:val="20"/>
          <w:lang w:val="es-MX"/>
        </w:rPr>
        <w:t>desenergizado</w:t>
      </w:r>
      <w:proofErr w:type="spellEnd"/>
      <w:r w:rsidRPr="003A3384">
        <w:rPr>
          <w:sz w:val="20"/>
          <w:szCs w:val="20"/>
          <w:lang w:val="es-MX"/>
        </w:rPr>
        <w:t>, o la desconexión del interruptor o de la toma corriente eléctrico.</w:t>
      </w:r>
    </w:p>
    <w:p w14:paraId="379AAA33" w14:textId="77777777" w:rsidR="003A3384" w:rsidRPr="003A3384" w:rsidRDefault="003A3384" w:rsidP="003A3384">
      <w:pPr>
        <w:autoSpaceDE w:val="0"/>
        <w:autoSpaceDN w:val="0"/>
        <w:adjustRightInd w:val="0"/>
        <w:jc w:val="both"/>
        <w:rPr>
          <w:sz w:val="20"/>
          <w:szCs w:val="20"/>
          <w:lang w:val="es-MX" w:eastAsia="es-MX"/>
        </w:rPr>
      </w:pPr>
    </w:p>
    <w:p w14:paraId="691FEAE5" w14:textId="27A6E3FD" w:rsidR="002E7B31" w:rsidRPr="004442F5" w:rsidRDefault="00B92ADD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Mantenimiento de instalaciones eléctricas</w:t>
      </w:r>
      <w:r w:rsidR="002E7B31" w:rsidRPr="004442F5">
        <w:rPr>
          <w:b/>
          <w:color w:val="2F2F2F"/>
          <w:sz w:val="20"/>
          <w:szCs w:val="20"/>
          <w:lang w:val="es-MX" w:eastAsia="es-MX"/>
        </w:rPr>
        <w:t>:</w:t>
      </w:r>
      <w:r>
        <w:rPr>
          <w:color w:val="2F2F2F"/>
          <w:sz w:val="20"/>
          <w:szCs w:val="20"/>
          <w:lang w:val="es-MX" w:eastAsia="es-MX"/>
        </w:rPr>
        <w:t xml:space="preserve"> Todas aquellas actividades relacionadas con la revisión, montaje, desmontaje, manipulación y servicios proporcionados a las instalaciones eléctricas para la conservación de sus características operativas y de diseño en forma segura y confiable.</w:t>
      </w:r>
    </w:p>
    <w:p w14:paraId="02D42C5A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2E6F894" w14:textId="77777777" w:rsidR="00B92ADD" w:rsidRPr="00A00520" w:rsidRDefault="00304524" w:rsidP="0058693E">
      <w:pPr>
        <w:rPr>
          <w:b/>
          <w:snapToGrid w:val="0"/>
          <w:sz w:val="20"/>
          <w:szCs w:val="20"/>
          <w:lang w:val="es-MX"/>
        </w:rPr>
      </w:pPr>
      <w:r w:rsidRPr="00A00520">
        <w:rPr>
          <w:b/>
          <w:sz w:val="20"/>
          <w:szCs w:val="20"/>
          <w:lang w:val="es-MX"/>
        </w:rPr>
        <w:t>5.-</w:t>
      </w:r>
      <w:r w:rsidR="00DE0588" w:rsidRPr="00A00520">
        <w:rPr>
          <w:b/>
          <w:snapToGrid w:val="0"/>
          <w:sz w:val="20"/>
          <w:szCs w:val="20"/>
          <w:lang w:val="es-MX"/>
        </w:rPr>
        <w:t xml:space="preserve"> ACTIVIDADES A DESARROLLAR PARA </w:t>
      </w:r>
      <w:r w:rsidR="00B92ADD" w:rsidRPr="00A00520">
        <w:rPr>
          <w:b/>
          <w:snapToGrid w:val="0"/>
          <w:sz w:val="20"/>
          <w:szCs w:val="20"/>
          <w:lang w:val="es-MX"/>
        </w:rPr>
        <w:t>PARA ETIQUETADO, BLOQUEO Y CANDADEO PARA INTERRUPCION DE LINEAS ELECTRICAS.</w:t>
      </w:r>
    </w:p>
    <w:p w14:paraId="0B13FF51" w14:textId="77777777" w:rsidR="00E45E71" w:rsidRDefault="00E45E71" w:rsidP="0058693E">
      <w:pPr>
        <w:rPr>
          <w:b/>
          <w:snapToGrid w:val="0"/>
          <w:sz w:val="20"/>
          <w:szCs w:val="20"/>
          <w:u w:val="single"/>
          <w:lang w:val="es-MX"/>
        </w:rPr>
      </w:pPr>
    </w:p>
    <w:p w14:paraId="3DE121BE" w14:textId="6E5401CD" w:rsidR="00E45E71" w:rsidRPr="004442F5" w:rsidRDefault="00E45E71" w:rsidP="00E45E71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5.1. CANDADO Y ETIQUETA </w:t>
      </w:r>
    </w:p>
    <w:p w14:paraId="00D83DBC" w14:textId="77777777" w:rsidR="00E45E71" w:rsidRPr="004442F5" w:rsidRDefault="00E45E71" w:rsidP="00E45E71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02C50242" w14:textId="61616EEE" w:rsidR="00E45E71" w:rsidRPr="00D02F95" w:rsidRDefault="00E45E71" w:rsidP="00E45E71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5.1.1 Que establece el procedimiento</w:t>
      </w:r>
    </w:p>
    <w:p w14:paraId="2410FD6B" w14:textId="599A7026" w:rsidR="00741F80" w:rsidRPr="00741F80" w:rsidRDefault="00E45E71" w:rsidP="00E45E71">
      <w:pPr>
        <w:pStyle w:val="Default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El procedimiento candado y etiqueta establece la responsabilidad del empleador con el objeto de proteger a empleados contra fuent</w:t>
      </w:r>
      <w:r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es de energía peligrosa en líneas </w:t>
      </w:r>
      <w:proofErr w:type="gramStart"/>
      <w:r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eléctricas </w:t>
      </w:r>
      <w:r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 durante</w:t>
      </w:r>
      <w:proofErr w:type="gramEnd"/>
      <w:r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 la revisión y el mantenimiento. Esto se logra mediante la colocación de equipo apropiado de candado y etiqueta en los dispositivos de aislamiento de fuentes de energía y a</w:t>
      </w:r>
      <w:r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l quitarle la energía a las líneas eléctricas.</w:t>
      </w:r>
    </w:p>
    <w:p w14:paraId="59C6379B" w14:textId="77777777" w:rsidR="00741F80" w:rsidRDefault="00741F80" w:rsidP="00E45E71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8DCFB03" w14:textId="3AD6B40D" w:rsidR="00E45E71" w:rsidRPr="005C278E" w:rsidRDefault="002A5617" w:rsidP="00E45E71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02F95">
        <w:rPr>
          <w:rFonts w:ascii="Times New Roman" w:hAnsi="Times New Roman" w:cs="Times New Roman"/>
          <w:b/>
          <w:sz w:val="20"/>
          <w:szCs w:val="20"/>
        </w:rPr>
        <w:t>5.</w:t>
      </w:r>
      <w:r>
        <w:rPr>
          <w:rFonts w:ascii="Times New Roman" w:hAnsi="Times New Roman" w:cs="Times New Roman"/>
          <w:b/>
          <w:sz w:val="20"/>
          <w:szCs w:val="20"/>
        </w:rPr>
        <w:t>1</w:t>
      </w:r>
      <w:r w:rsidRPr="00D02F95">
        <w:rPr>
          <w:rFonts w:ascii="Times New Roman" w:hAnsi="Times New Roman" w:cs="Times New Roman"/>
          <w:b/>
          <w:sz w:val="20"/>
          <w:szCs w:val="20"/>
        </w:rPr>
        <w:t xml:space="preserve">.2 </w:t>
      </w:r>
      <w:r>
        <w:rPr>
          <w:rFonts w:ascii="Times New Roman" w:hAnsi="Times New Roman" w:cs="Times New Roman"/>
          <w:b/>
          <w:sz w:val="20"/>
          <w:szCs w:val="20"/>
        </w:rPr>
        <w:t>Medidas</w:t>
      </w:r>
      <w:r w:rsidR="00E45E7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45E71" w:rsidRPr="00D02F95">
        <w:rPr>
          <w:rFonts w:ascii="Times New Roman" w:hAnsi="Times New Roman" w:cs="Times New Roman"/>
          <w:b/>
          <w:sz w:val="20"/>
          <w:szCs w:val="20"/>
        </w:rPr>
        <w:t>a establecer</w:t>
      </w:r>
    </w:p>
    <w:p w14:paraId="74FE0F15" w14:textId="496C4AA0" w:rsidR="00E45E71" w:rsidRPr="00741F80" w:rsidRDefault="00E45E71" w:rsidP="00741F80">
      <w:pPr>
        <w:pStyle w:val="Default"/>
        <w:numPr>
          <w:ilvl w:val="0"/>
          <w:numId w:val="17"/>
        </w:numPr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lastRenderedPageBreak/>
        <w:t>Informar a los trabajadores sobre los riesgos que la energía eléctrica representa y de las condiciones de seguridad que deben prevalecer en el área de trabajo o en la actividad a desarrollar.</w:t>
      </w:r>
    </w:p>
    <w:p w14:paraId="19366F6A" w14:textId="25C0CAE8" w:rsidR="00E45E71" w:rsidRPr="006A285E" w:rsidRDefault="00E45E71" w:rsidP="0058693E">
      <w:pPr>
        <w:pStyle w:val="Default"/>
        <w:numPr>
          <w:ilvl w:val="0"/>
          <w:numId w:val="17"/>
        </w:numPr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Los empleados necesitan ser adiestrados para asegurarse de que conocen, comprenden y siguen las disposiciones aplicables de los procedimientos de control de energía peligrosa.</w:t>
      </w:r>
    </w:p>
    <w:p w14:paraId="068E440C" w14:textId="6098F5CF" w:rsidR="00F645C8" w:rsidRPr="00C519E4" w:rsidRDefault="00C519E4" w:rsidP="00C519E4">
      <w:pPr>
        <w:jc w:val="both"/>
        <w:rPr>
          <w:b/>
          <w:sz w:val="20"/>
          <w:szCs w:val="20"/>
          <w:lang w:val="es-MX"/>
        </w:rPr>
      </w:pPr>
      <w:r w:rsidRPr="00C519E4">
        <w:rPr>
          <w:b/>
          <w:sz w:val="20"/>
          <w:szCs w:val="20"/>
          <w:lang w:val="es-MX"/>
        </w:rPr>
        <w:t>5.</w:t>
      </w:r>
      <w:r w:rsidR="00F645C8">
        <w:rPr>
          <w:b/>
          <w:sz w:val="20"/>
          <w:szCs w:val="20"/>
          <w:lang w:val="es-MX"/>
        </w:rPr>
        <w:t>1.3. Los candados y sus llaves.</w:t>
      </w:r>
      <w:r w:rsidRPr="00C519E4">
        <w:rPr>
          <w:b/>
          <w:sz w:val="20"/>
          <w:szCs w:val="20"/>
          <w:lang w:val="es-MX"/>
        </w:rPr>
        <w:t xml:space="preserve"> </w:t>
      </w:r>
    </w:p>
    <w:p w14:paraId="35F61B69" w14:textId="31BCF806" w:rsidR="00C519E4" w:rsidRPr="00F645C8" w:rsidRDefault="00C519E4" w:rsidP="00430E03">
      <w:pPr>
        <w:pStyle w:val="Prrafodelista"/>
        <w:numPr>
          <w:ilvl w:val="0"/>
          <w:numId w:val="36"/>
        </w:numPr>
        <w:jc w:val="both"/>
        <w:rPr>
          <w:sz w:val="20"/>
          <w:szCs w:val="20"/>
        </w:rPr>
      </w:pPr>
      <w:r w:rsidRPr="00F645C8">
        <w:rPr>
          <w:sz w:val="20"/>
          <w:szCs w:val="20"/>
        </w:rPr>
        <w:t xml:space="preserve">El </w:t>
      </w:r>
      <w:r w:rsidR="00F645C8" w:rsidRPr="00F645C8">
        <w:rPr>
          <w:sz w:val="20"/>
          <w:szCs w:val="20"/>
        </w:rPr>
        <w:t xml:space="preserve">responsable de la estación </w:t>
      </w:r>
      <w:r w:rsidR="00F645C8">
        <w:rPr>
          <w:sz w:val="20"/>
          <w:szCs w:val="20"/>
        </w:rPr>
        <w:t>d</w:t>
      </w:r>
      <w:r w:rsidRPr="00F645C8">
        <w:rPr>
          <w:sz w:val="20"/>
          <w:szCs w:val="20"/>
        </w:rPr>
        <w:t xml:space="preserve">ebe poseer un candado del color correspondiente a su especialidad y conservar la llave en su poder. Todos los candados que se utilicen por el personal de mantenimiento deben permanecer instalados mientras que el equipo, línea o maquinaria, se encuentre en mantenimiento. Debe existir una copia de la llave con el jefe inmediato del personal de mantenimiento </w:t>
      </w:r>
    </w:p>
    <w:p w14:paraId="66503B10" w14:textId="5FD51705" w:rsidR="00C519E4" w:rsidRDefault="00C519E4" w:rsidP="00C519E4">
      <w:pPr>
        <w:pStyle w:val="Prrafodelista"/>
        <w:numPr>
          <w:ilvl w:val="0"/>
          <w:numId w:val="36"/>
        </w:numPr>
        <w:jc w:val="both"/>
        <w:rPr>
          <w:sz w:val="20"/>
          <w:szCs w:val="20"/>
        </w:rPr>
      </w:pPr>
      <w:r w:rsidRPr="00E22056">
        <w:rPr>
          <w:sz w:val="20"/>
          <w:szCs w:val="20"/>
        </w:rPr>
        <w:t xml:space="preserve">Contratistas: Los supervisores de contratos designados por </w:t>
      </w:r>
      <w:r>
        <w:rPr>
          <w:sz w:val="20"/>
          <w:szCs w:val="20"/>
        </w:rPr>
        <w:t xml:space="preserve">el </w:t>
      </w:r>
      <w:r w:rsidR="00F645C8">
        <w:rPr>
          <w:sz w:val="20"/>
          <w:szCs w:val="20"/>
        </w:rPr>
        <w:t>responsable</w:t>
      </w:r>
      <w:r>
        <w:rPr>
          <w:sz w:val="20"/>
          <w:szCs w:val="20"/>
        </w:rPr>
        <w:t xml:space="preserve"> de la estación</w:t>
      </w:r>
      <w:r w:rsidRPr="00E22056">
        <w:rPr>
          <w:sz w:val="20"/>
          <w:szCs w:val="20"/>
        </w:rPr>
        <w:t xml:space="preserve"> deben ser los administra</w:t>
      </w:r>
      <w:r w:rsidR="00F645C8">
        <w:rPr>
          <w:sz w:val="20"/>
          <w:szCs w:val="20"/>
        </w:rPr>
        <w:t>dores de candados.</w:t>
      </w:r>
    </w:p>
    <w:p w14:paraId="151F9F5D" w14:textId="77777777" w:rsidR="00C519E4" w:rsidRDefault="00C519E4" w:rsidP="000B6455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48B4658" w14:textId="74A5E77D" w:rsidR="00815958" w:rsidRDefault="00E45E71" w:rsidP="000B6455">
      <w:pPr>
        <w:pStyle w:val="Defaul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5.2</w:t>
      </w:r>
      <w:r w:rsidR="007A072B">
        <w:rPr>
          <w:rFonts w:ascii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B6455">
        <w:rPr>
          <w:rFonts w:ascii="Times New Roman" w:hAnsi="Times New Roman" w:cs="Times New Roman"/>
          <w:b/>
          <w:bCs/>
          <w:sz w:val="20"/>
          <w:szCs w:val="20"/>
        </w:rPr>
        <w:t>PASOS PARA REALIZAR ACTIVIDADES DE MANTENIMIENTO, CORRECTIVO Y PREVENTIVO QUE IMPLIQUEN UN RIESGO DIRECTAMENTE POR LA ENERGIA ELECTRICA</w:t>
      </w:r>
      <w:r w:rsidR="000B6455" w:rsidRPr="004442F5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72C5E5F7" w14:textId="77777777" w:rsidR="000B6455" w:rsidRDefault="000B6455" w:rsidP="00815958">
      <w:pPr>
        <w:pStyle w:val="Defaul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8B1BD54" w14:textId="645B9DA1" w:rsidR="000B6455" w:rsidRPr="004442F5" w:rsidRDefault="00E45E71" w:rsidP="00815958">
      <w:pPr>
        <w:pStyle w:val="Defaul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5.2</w:t>
      </w:r>
      <w:r w:rsidR="000B6455">
        <w:rPr>
          <w:rFonts w:ascii="Times New Roman" w:hAnsi="Times New Roman" w:cs="Times New Roman"/>
          <w:b/>
          <w:bCs/>
          <w:sz w:val="20"/>
          <w:szCs w:val="20"/>
        </w:rPr>
        <w:t>.1 Interrupción de líneas eléctricas</w:t>
      </w:r>
    </w:p>
    <w:p w14:paraId="24766FF4" w14:textId="7B7DF05F" w:rsidR="005C278E" w:rsidRPr="005C278E" w:rsidRDefault="00AC0554" w:rsidP="005C278E">
      <w:pPr>
        <w:pStyle w:val="Default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Identificar</w:t>
      </w:r>
      <w:r w:rsidR="00DA2F46">
        <w:rPr>
          <w:rFonts w:ascii="Times New Roman" w:hAnsi="Times New Roman" w:cs="Times New Roman"/>
          <w:sz w:val="20"/>
          <w:szCs w:val="20"/>
        </w:rPr>
        <w:t xml:space="preserve"> y etiquetar</w:t>
      </w:r>
      <w:r>
        <w:rPr>
          <w:rFonts w:ascii="Times New Roman" w:hAnsi="Times New Roman" w:cs="Times New Roman"/>
          <w:sz w:val="20"/>
          <w:szCs w:val="20"/>
        </w:rPr>
        <w:t xml:space="preserve"> las líneas de energía eléctrica a intervenir.</w:t>
      </w:r>
    </w:p>
    <w:p w14:paraId="6C3039CE" w14:textId="1EC37E94" w:rsidR="00AC0554" w:rsidRDefault="00AC0554" w:rsidP="00DA2F46">
      <w:pPr>
        <w:pStyle w:val="Default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Notificar al personal afectado.</w:t>
      </w:r>
    </w:p>
    <w:p w14:paraId="112674A5" w14:textId="5F42FE1D" w:rsidR="00AC0554" w:rsidRDefault="00AC0554" w:rsidP="00DA2F46">
      <w:pPr>
        <w:pStyle w:val="Default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Disipar, aislar, neutralizar la </w:t>
      </w:r>
      <w:r w:rsidR="000B6455">
        <w:rPr>
          <w:rFonts w:ascii="Times New Roman" w:hAnsi="Times New Roman" w:cs="Times New Roman"/>
          <w:sz w:val="20"/>
          <w:szCs w:val="20"/>
        </w:rPr>
        <w:t>línea</w:t>
      </w:r>
      <w:r>
        <w:rPr>
          <w:rFonts w:ascii="Times New Roman" w:hAnsi="Times New Roman" w:cs="Times New Roman"/>
          <w:sz w:val="20"/>
          <w:szCs w:val="20"/>
        </w:rPr>
        <w:t xml:space="preserve"> eléctrica identificada.</w:t>
      </w:r>
    </w:p>
    <w:p w14:paraId="3C39B856" w14:textId="73E47759" w:rsidR="00AC0554" w:rsidRDefault="00AC0554" w:rsidP="00DA2F46">
      <w:pPr>
        <w:pStyle w:val="Default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Comprobar la ausencia de energía eléctrica.</w:t>
      </w:r>
    </w:p>
    <w:p w14:paraId="40CD47D7" w14:textId="2061FD82" w:rsidR="00AC0554" w:rsidRDefault="00AC0554" w:rsidP="00DA2F46">
      <w:pPr>
        <w:pStyle w:val="Default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Colocar dispositivos de bloqueo, candado y tarjeta.</w:t>
      </w:r>
    </w:p>
    <w:p w14:paraId="0D7BABA4" w14:textId="77777777" w:rsidR="000B6455" w:rsidRDefault="000B6455" w:rsidP="005C278E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0C7C48F4" w14:textId="073936A8" w:rsidR="000B6455" w:rsidRDefault="00E45E71" w:rsidP="00DA2F46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5.2</w:t>
      </w:r>
      <w:r w:rsidR="00DA2F46">
        <w:rPr>
          <w:rFonts w:ascii="Times New Roman" w:hAnsi="Times New Roman" w:cs="Times New Roman"/>
          <w:b/>
          <w:sz w:val="20"/>
          <w:szCs w:val="20"/>
        </w:rPr>
        <w:t xml:space="preserve">.2 </w:t>
      </w:r>
      <w:r w:rsidR="000B6455" w:rsidRPr="000B6455">
        <w:rPr>
          <w:rFonts w:ascii="Times New Roman" w:hAnsi="Times New Roman" w:cs="Times New Roman"/>
          <w:b/>
          <w:sz w:val="20"/>
          <w:szCs w:val="20"/>
        </w:rPr>
        <w:t>Puesta en marcha</w:t>
      </w:r>
    </w:p>
    <w:p w14:paraId="662E3CD0" w14:textId="23B509C8" w:rsidR="000B6455" w:rsidRPr="000B6455" w:rsidRDefault="000B6455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0B6455">
        <w:rPr>
          <w:rFonts w:ascii="Times New Roman" w:hAnsi="Times New Roman" w:cs="Times New Roman"/>
          <w:sz w:val="20"/>
          <w:szCs w:val="20"/>
        </w:rPr>
        <w:t>Volver a comprobar e iniciar el trabajo</w:t>
      </w:r>
    </w:p>
    <w:p w14:paraId="6A472E2E" w14:textId="31F62467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Finalizar el trabajo.</w:t>
      </w:r>
    </w:p>
    <w:p w14:paraId="267A0FD8" w14:textId="33BEABC2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Asegurar que toda la herramienta utilizada, fue retirada</w:t>
      </w:r>
    </w:p>
    <w:p w14:paraId="34D00699" w14:textId="7BC62294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Limpiar el área</w:t>
      </w:r>
    </w:p>
    <w:p w14:paraId="2B99DC3F" w14:textId="004FA981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Revisar la tarea ejecutada</w:t>
      </w:r>
    </w:p>
    <w:p w14:paraId="7B2973E2" w14:textId="5E4490FD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Retirar al personal del área y después retirar candados y dispositivos de bloqueo</w:t>
      </w:r>
    </w:p>
    <w:p w14:paraId="077B28BC" w14:textId="7DC8504B" w:rsidR="00AC0554" w:rsidRDefault="00AC0554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Restablecer </w:t>
      </w:r>
      <w:r w:rsidR="000B6455">
        <w:rPr>
          <w:rFonts w:ascii="Times New Roman" w:hAnsi="Times New Roman" w:cs="Times New Roman"/>
          <w:sz w:val="20"/>
          <w:szCs w:val="20"/>
        </w:rPr>
        <w:t>las líneas eléctricas intervenidas</w:t>
      </w:r>
    </w:p>
    <w:p w14:paraId="281B912D" w14:textId="23173D3E" w:rsidR="000B6455" w:rsidRDefault="000B6455" w:rsidP="00DA2F46">
      <w:pPr>
        <w:pStyle w:val="Default"/>
        <w:numPr>
          <w:ilvl w:val="0"/>
          <w:numId w:val="15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Comprobar la condición de operación normal </w:t>
      </w:r>
    </w:p>
    <w:p w14:paraId="06135593" w14:textId="77777777" w:rsidR="00AC0554" w:rsidRPr="004442F5" w:rsidRDefault="00AC0554" w:rsidP="00DA2F46">
      <w:pPr>
        <w:pStyle w:val="Default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2C6072D" w14:textId="6E0257BA" w:rsidR="004442F5" w:rsidRPr="004442F5" w:rsidRDefault="00497F87" w:rsidP="002A5617">
      <w:pPr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 xml:space="preserve">5.3. </w:t>
      </w:r>
      <w:r w:rsidR="00FD68AF">
        <w:rPr>
          <w:b/>
          <w:sz w:val="20"/>
          <w:szCs w:val="20"/>
          <w:lang w:val="es-MX"/>
        </w:rPr>
        <w:t>MEDIDAS DE SEGURIDAD GENERALES PARA REALIZAR TRABAJOS DE MANTENIMIENTO DE INSTALACIONES ELÉCTRICAS.</w:t>
      </w:r>
    </w:p>
    <w:p w14:paraId="405EEA1E" w14:textId="0C063BE9" w:rsidR="00497F87" w:rsidRDefault="00497F87" w:rsidP="008254F9">
      <w:pPr>
        <w:pStyle w:val="Prrafodelista"/>
        <w:numPr>
          <w:ilvl w:val="0"/>
          <w:numId w:val="2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8254F9">
        <w:rPr>
          <w:sz w:val="20"/>
          <w:szCs w:val="20"/>
        </w:rPr>
        <w:t xml:space="preserve">Efectuar con personal autorizado y capacitado los trabajos de mantenimiento de las instalaciones eléctricas en lugares peligrosos, tales como altura, espacios confinados, subestaciones y líneas energizadas. </w:t>
      </w:r>
    </w:p>
    <w:p w14:paraId="0B235821" w14:textId="77777777" w:rsidR="008254F9" w:rsidRPr="008254F9" w:rsidRDefault="008254F9" w:rsidP="008254F9">
      <w:pPr>
        <w:pStyle w:val="Prrafodelista"/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</w:p>
    <w:p w14:paraId="6BC9DA8C" w14:textId="35BFC9D6" w:rsidR="00FD68AF" w:rsidRPr="00FD68AF" w:rsidRDefault="00497F87" w:rsidP="00FD68AF">
      <w:pPr>
        <w:pStyle w:val="Prrafodelista"/>
        <w:numPr>
          <w:ilvl w:val="0"/>
          <w:numId w:val="2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8254F9">
        <w:rPr>
          <w:sz w:val="20"/>
          <w:szCs w:val="20"/>
        </w:rPr>
        <w:t>Delimitar la zona de trabajo para realizar actividades de mantenimiento de las instalaciones eléctricas, o sus proximidades, y co</w:t>
      </w:r>
      <w:r w:rsidR="008254F9" w:rsidRPr="008254F9">
        <w:rPr>
          <w:sz w:val="20"/>
          <w:szCs w:val="20"/>
        </w:rPr>
        <w:t>locar señales de seguridad que i</w:t>
      </w:r>
      <w:r w:rsidRPr="008254F9">
        <w:rPr>
          <w:sz w:val="20"/>
          <w:szCs w:val="20"/>
        </w:rPr>
        <w:t xml:space="preserve">ndiquen a personas no autorizadas la prohibición de: </w:t>
      </w:r>
    </w:p>
    <w:p w14:paraId="62E56A48" w14:textId="408C9200" w:rsidR="00497F87" w:rsidRPr="00497F87" w:rsidRDefault="00497F87" w:rsidP="008254F9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97F87">
        <w:rPr>
          <w:sz w:val="20"/>
          <w:szCs w:val="20"/>
        </w:rPr>
        <w:t>Entrar a la subestación o energizar el</w:t>
      </w:r>
      <w:r w:rsidR="00FD68AF">
        <w:rPr>
          <w:sz w:val="20"/>
          <w:szCs w:val="20"/>
        </w:rPr>
        <w:t xml:space="preserve"> equipo o máquinas eléctricas.</w:t>
      </w:r>
      <w:r w:rsidRPr="00497F87">
        <w:rPr>
          <w:sz w:val="20"/>
          <w:szCs w:val="20"/>
        </w:rPr>
        <w:t xml:space="preserve"> </w:t>
      </w:r>
    </w:p>
    <w:p w14:paraId="4D78F417" w14:textId="45DB2723" w:rsidR="00741F80" w:rsidRPr="00741F80" w:rsidRDefault="00497F87" w:rsidP="004C5B63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F645C8">
        <w:rPr>
          <w:sz w:val="20"/>
          <w:szCs w:val="20"/>
        </w:rPr>
        <w:t>Operar, manejar o to</w:t>
      </w:r>
      <w:r w:rsidR="004C5B63" w:rsidRPr="00F645C8">
        <w:rPr>
          <w:sz w:val="20"/>
          <w:szCs w:val="20"/>
        </w:rPr>
        <w:t>car los dispositivos eléctricos.</w:t>
      </w:r>
    </w:p>
    <w:p w14:paraId="2C6C4988" w14:textId="68204E42" w:rsidR="00741F80" w:rsidRPr="00741F80" w:rsidRDefault="008254F9" w:rsidP="004C5B63">
      <w:pPr>
        <w:pStyle w:val="Prrafodelista"/>
        <w:numPr>
          <w:ilvl w:val="0"/>
          <w:numId w:val="2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 xml:space="preserve"> </w:t>
      </w:r>
      <w:r w:rsidR="00497F87" w:rsidRPr="004C5B63">
        <w:rPr>
          <w:sz w:val="20"/>
          <w:szCs w:val="20"/>
        </w:rPr>
        <w:t>Identifiquen los dispositivos de enclavami</w:t>
      </w:r>
      <w:r w:rsidRPr="004C5B63">
        <w:rPr>
          <w:sz w:val="20"/>
          <w:szCs w:val="20"/>
        </w:rPr>
        <w:t>ento de uno a cuatro candados</w:t>
      </w:r>
    </w:p>
    <w:p w14:paraId="07C62566" w14:textId="7C7DF641" w:rsidR="00497F87" w:rsidRPr="008254F9" w:rsidRDefault="00497F87" w:rsidP="008254F9">
      <w:pPr>
        <w:pStyle w:val="Prrafodelista"/>
        <w:numPr>
          <w:ilvl w:val="0"/>
          <w:numId w:val="2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8254F9">
        <w:rPr>
          <w:sz w:val="20"/>
          <w:szCs w:val="20"/>
        </w:rPr>
        <w:t xml:space="preserve">Definan el área en mantenimiento mediante la colocación </w:t>
      </w:r>
      <w:r w:rsidR="00E45E71">
        <w:rPr>
          <w:sz w:val="20"/>
          <w:szCs w:val="20"/>
        </w:rPr>
        <w:t>de.</w:t>
      </w:r>
    </w:p>
    <w:p w14:paraId="1C7D9639" w14:textId="73CACC7C" w:rsidR="00497F87" w:rsidRPr="00497F87" w:rsidRDefault="00497F87" w:rsidP="004C5B63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 w:rsidRPr="00497F87">
        <w:rPr>
          <w:sz w:val="20"/>
          <w:szCs w:val="20"/>
        </w:rPr>
        <w:t>Cintas, cuerdas o cadenas de plástico de color rojo o anaranjado</w:t>
      </w:r>
      <w:r w:rsidR="00E45E71">
        <w:rPr>
          <w:sz w:val="20"/>
          <w:szCs w:val="20"/>
        </w:rPr>
        <w:t xml:space="preserve"> y mosquetones para su enganche.</w:t>
      </w:r>
    </w:p>
    <w:p w14:paraId="1E239187" w14:textId="407A58DF" w:rsidR="00497F87" w:rsidRPr="00497F87" w:rsidRDefault="00497F87" w:rsidP="004C5B63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 w:rsidRPr="00497F87">
        <w:rPr>
          <w:sz w:val="20"/>
          <w:szCs w:val="20"/>
        </w:rPr>
        <w:t xml:space="preserve">Barreras </w:t>
      </w:r>
      <w:proofErr w:type="spellStart"/>
      <w:r w:rsidRPr="00497F87">
        <w:rPr>
          <w:sz w:val="20"/>
          <w:szCs w:val="20"/>
        </w:rPr>
        <w:t>extendibles</w:t>
      </w:r>
      <w:proofErr w:type="spellEnd"/>
      <w:r w:rsidRPr="00497F87">
        <w:rPr>
          <w:sz w:val="20"/>
          <w:szCs w:val="20"/>
        </w:rPr>
        <w:t xml:space="preserve"> de color rojo o anaranjado provistas de cuerdas e</w:t>
      </w:r>
      <w:r w:rsidR="00E45E71">
        <w:rPr>
          <w:sz w:val="20"/>
          <w:szCs w:val="20"/>
        </w:rPr>
        <w:t>n sus extremos para su sujeción.</w:t>
      </w:r>
    </w:p>
    <w:p w14:paraId="75146719" w14:textId="19EE9243" w:rsidR="00497F87" w:rsidRPr="00497F87" w:rsidRDefault="00E45E71" w:rsidP="004C5B63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Banderolas.</w:t>
      </w:r>
    </w:p>
    <w:p w14:paraId="3F5849B7" w14:textId="2CD25F81" w:rsidR="00497F87" w:rsidRPr="00497F87" w:rsidRDefault="00E45E71" w:rsidP="004C5B63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Estandartes.</w:t>
      </w:r>
    </w:p>
    <w:p w14:paraId="569C6035" w14:textId="0CC6F6DA" w:rsidR="00497F87" w:rsidRPr="00497F87" w:rsidRDefault="00497F87" w:rsidP="004C5B63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 w:rsidRPr="00497F87">
        <w:rPr>
          <w:sz w:val="20"/>
          <w:szCs w:val="20"/>
        </w:rPr>
        <w:t>Distintivos de color rojo para la señal</w:t>
      </w:r>
      <w:r w:rsidR="00E45E71">
        <w:rPr>
          <w:sz w:val="20"/>
          <w:szCs w:val="20"/>
        </w:rPr>
        <w:t>ización de la zona de trabajo.</w:t>
      </w:r>
    </w:p>
    <w:p w14:paraId="7D9FA69C" w14:textId="15089455" w:rsidR="006A285E" w:rsidRPr="00741F80" w:rsidRDefault="00497F87" w:rsidP="00741F80">
      <w:pPr>
        <w:pStyle w:val="Prrafodelista"/>
        <w:numPr>
          <w:ilvl w:val="0"/>
          <w:numId w:val="26"/>
        </w:numPr>
        <w:autoSpaceDE w:val="0"/>
        <w:autoSpaceDN w:val="0"/>
        <w:adjustRightInd w:val="0"/>
        <w:rPr>
          <w:sz w:val="20"/>
          <w:szCs w:val="20"/>
        </w:rPr>
      </w:pPr>
      <w:r w:rsidRPr="00497F87">
        <w:rPr>
          <w:sz w:val="20"/>
          <w:szCs w:val="20"/>
        </w:rPr>
        <w:lastRenderedPageBreak/>
        <w:t xml:space="preserve">Tarjetas de libranza con información de quién realiza, quién autoriza, cuándo se inició y cuándo finalizará el trabajo por realizar. </w:t>
      </w:r>
    </w:p>
    <w:p w14:paraId="71402F51" w14:textId="77777777" w:rsidR="00780C23" w:rsidRDefault="00780C23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0B012DBA" w14:textId="77777777" w:rsidR="00780C23" w:rsidRDefault="00780C23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72D8DF7B" w14:textId="4664258B" w:rsidR="00815958" w:rsidRDefault="008254F9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5.4</w:t>
      </w:r>
      <w:r w:rsidR="004C5B63">
        <w:rPr>
          <w:b/>
          <w:sz w:val="20"/>
          <w:szCs w:val="20"/>
          <w:lang w:val="es-MX"/>
        </w:rPr>
        <w:t>.</w:t>
      </w:r>
      <w:r>
        <w:rPr>
          <w:b/>
          <w:sz w:val="20"/>
          <w:szCs w:val="20"/>
          <w:lang w:val="es-MX"/>
        </w:rPr>
        <w:t xml:space="preserve"> </w:t>
      </w:r>
      <w:r w:rsidR="00FD68AF">
        <w:rPr>
          <w:b/>
          <w:sz w:val="20"/>
          <w:szCs w:val="20"/>
          <w:lang w:val="es-MX"/>
        </w:rPr>
        <w:t>CONDICIONES DE SEGURIDAD EN EL MANTENIMIENTO DE LAS INSTALACIONES ELECTRICAS</w:t>
      </w:r>
    </w:p>
    <w:p w14:paraId="11D21068" w14:textId="77777777" w:rsidR="00780C23" w:rsidRDefault="00780C23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7681EBFD" w14:textId="4743DF15" w:rsidR="0058693E" w:rsidRDefault="00E45E71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5.4.1 Por</w:t>
      </w:r>
      <w:r w:rsidR="0058693E">
        <w:rPr>
          <w:b/>
          <w:sz w:val="20"/>
          <w:szCs w:val="20"/>
          <w:lang w:val="es-MX"/>
        </w:rPr>
        <w:t xml:space="preserve"> motivo del mantenimiento se deberá cumplir, según aplique, que:</w:t>
      </w:r>
    </w:p>
    <w:p w14:paraId="6D1C2CC5" w14:textId="1E772105" w:rsidR="0058693E" w:rsidRDefault="0058693E" w:rsidP="009539CB">
      <w:pPr>
        <w:pStyle w:val="Prrafodelista"/>
        <w:numPr>
          <w:ilvl w:val="0"/>
          <w:numId w:val="2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Los interruptores estén contenidos en envolventes que imposibiliten, en cualquier caso, el contacto a</w:t>
      </w:r>
      <w:r w:rsidR="009539CB">
        <w:rPr>
          <w:sz w:val="20"/>
          <w:szCs w:val="20"/>
        </w:rPr>
        <w:t>ccidental de personas y objetos.</w:t>
      </w:r>
    </w:p>
    <w:p w14:paraId="63BD946A" w14:textId="75F08CDC" w:rsidR="009539CB" w:rsidRPr="00F645C8" w:rsidRDefault="0058693E" w:rsidP="00611C31">
      <w:pPr>
        <w:pStyle w:val="Prrafodelista"/>
        <w:numPr>
          <w:ilvl w:val="0"/>
          <w:numId w:val="2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F645C8">
        <w:rPr>
          <w:sz w:val="20"/>
          <w:szCs w:val="20"/>
        </w:rPr>
        <w:t>Se realice la apertura y cierre de cuchillas, seccionadores, cuchillas-fusibles y otros dispositivos similares, por personal autorizado, utilizando equipo de protección personal y de seguridad, de acuerdo con los riesgos potenciales identificados.</w:t>
      </w:r>
    </w:p>
    <w:p w14:paraId="51C2973D" w14:textId="1541EE9A" w:rsidR="007C6F9C" w:rsidRPr="009539CB" w:rsidRDefault="0058693E" w:rsidP="009539CB">
      <w:pPr>
        <w:pStyle w:val="Prrafodelista"/>
        <w:numPr>
          <w:ilvl w:val="0"/>
          <w:numId w:val="2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Ejemplo del eq</w:t>
      </w:r>
      <w:r w:rsidR="007C6F9C" w:rsidRPr="009539CB">
        <w:rPr>
          <w:sz w:val="20"/>
          <w:szCs w:val="20"/>
        </w:rPr>
        <w:t>uipo de protección personal:</w:t>
      </w:r>
    </w:p>
    <w:p w14:paraId="367E974F" w14:textId="77777777" w:rsidR="009539CB" w:rsidRDefault="007C6F9C" w:rsidP="009539CB">
      <w:pPr>
        <w:pStyle w:val="Prrafodelista"/>
        <w:numPr>
          <w:ilvl w:val="0"/>
          <w:numId w:val="2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Guantes</w:t>
      </w:r>
      <w:r w:rsidR="0058693E" w:rsidRPr="009539CB">
        <w:rPr>
          <w:sz w:val="20"/>
          <w:szCs w:val="20"/>
        </w:rPr>
        <w:t xml:space="preserve"> dieléctricos, según la clase y de ac</w:t>
      </w:r>
      <w:r w:rsidR="009539CB">
        <w:rPr>
          <w:sz w:val="20"/>
          <w:szCs w:val="20"/>
        </w:rPr>
        <w:t>uerdo con la tensión eléctrica.</w:t>
      </w:r>
    </w:p>
    <w:p w14:paraId="5DE5DD84" w14:textId="77777777" w:rsidR="009539CB" w:rsidRDefault="009539CB" w:rsidP="009539CB">
      <w:pPr>
        <w:pStyle w:val="Prrafodelista"/>
        <w:numPr>
          <w:ilvl w:val="0"/>
          <w:numId w:val="2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Protección</w:t>
      </w:r>
      <w:r w:rsidR="0058693E" w:rsidRPr="009539CB">
        <w:rPr>
          <w:sz w:val="20"/>
          <w:szCs w:val="20"/>
        </w:rPr>
        <w:t xml:space="preserve"> ocular;</w:t>
      </w:r>
    </w:p>
    <w:p w14:paraId="55EBDCC4" w14:textId="4B3093C7" w:rsidR="009539CB" w:rsidRPr="009539CB" w:rsidRDefault="009539CB" w:rsidP="009539CB">
      <w:pPr>
        <w:pStyle w:val="Prrafodelista"/>
        <w:numPr>
          <w:ilvl w:val="0"/>
          <w:numId w:val="2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Casco</w:t>
      </w:r>
      <w:r w:rsidR="0058693E" w:rsidRPr="009539CB">
        <w:rPr>
          <w:sz w:val="20"/>
          <w:szCs w:val="20"/>
        </w:rPr>
        <w:t xml:space="preserve"> de seguridad</w:t>
      </w:r>
    </w:p>
    <w:p w14:paraId="24FCC56C" w14:textId="1D1008CD" w:rsidR="009539CB" w:rsidRPr="009539CB" w:rsidRDefault="009539CB" w:rsidP="009539CB">
      <w:pPr>
        <w:pStyle w:val="Prrafodelista"/>
        <w:numPr>
          <w:ilvl w:val="0"/>
          <w:numId w:val="2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Ropa de trabajo</w:t>
      </w:r>
    </w:p>
    <w:p w14:paraId="4AEDAAF5" w14:textId="2B59463B" w:rsidR="0058693E" w:rsidRPr="009539CB" w:rsidRDefault="009539CB" w:rsidP="009539CB">
      <w:pPr>
        <w:pStyle w:val="Prrafodelista"/>
        <w:numPr>
          <w:ilvl w:val="0"/>
          <w:numId w:val="28"/>
        </w:numPr>
        <w:autoSpaceDE w:val="0"/>
        <w:autoSpaceDN w:val="0"/>
        <w:adjustRightInd w:val="0"/>
        <w:jc w:val="both"/>
        <w:rPr>
          <w:b/>
          <w:sz w:val="20"/>
          <w:szCs w:val="20"/>
        </w:rPr>
      </w:pPr>
      <w:r w:rsidRPr="009539CB">
        <w:rPr>
          <w:sz w:val="20"/>
          <w:szCs w:val="20"/>
        </w:rPr>
        <w:t>Botas</w:t>
      </w:r>
      <w:r w:rsidR="0058693E" w:rsidRPr="009539CB">
        <w:rPr>
          <w:sz w:val="20"/>
          <w:szCs w:val="20"/>
        </w:rPr>
        <w:t xml:space="preserve"> dieléctricas, entre</w:t>
      </w:r>
      <w:r w:rsidR="007C6F9C" w:rsidRPr="009539CB">
        <w:rPr>
          <w:sz w:val="20"/>
          <w:szCs w:val="20"/>
        </w:rPr>
        <w:t xml:space="preserve"> otros.</w:t>
      </w:r>
    </w:p>
    <w:p w14:paraId="46CEE1E5" w14:textId="77777777" w:rsidR="009539CB" w:rsidRDefault="007C6F9C" w:rsidP="009539CB">
      <w:pPr>
        <w:pStyle w:val="Prrafodelista"/>
        <w:numPr>
          <w:ilvl w:val="0"/>
          <w:numId w:val="2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 xml:space="preserve"> </w:t>
      </w:r>
      <w:r w:rsidR="00FD68AF" w:rsidRPr="009539CB">
        <w:rPr>
          <w:sz w:val="20"/>
          <w:szCs w:val="20"/>
        </w:rPr>
        <w:t>Se efectúe la conexión d</w:t>
      </w:r>
      <w:r w:rsidR="009539CB">
        <w:rPr>
          <w:sz w:val="20"/>
          <w:szCs w:val="20"/>
        </w:rPr>
        <w:t xml:space="preserve">e alguna instalación eléctrica </w:t>
      </w:r>
      <w:r w:rsidR="00FD68AF" w:rsidRPr="009539CB">
        <w:rPr>
          <w:sz w:val="20"/>
          <w:szCs w:val="20"/>
        </w:rPr>
        <w:t>nu</w:t>
      </w:r>
      <w:r w:rsidR="009539CB">
        <w:rPr>
          <w:sz w:val="20"/>
          <w:szCs w:val="20"/>
        </w:rPr>
        <w:t xml:space="preserve">eva o provisional </w:t>
      </w:r>
      <w:r w:rsidR="00FD68AF" w:rsidRPr="009539CB">
        <w:rPr>
          <w:sz w:val="20"/>
          <w:szCs w:val="20"/>
        </w:rPr>
        <w:t xml:space="preserve">o equipo a líneas o circuitos energizados, invariablemente con el circuito </w:t>
      </w:r>
      <w:proofErr w:type="spellStart"/>
      <w:r w:rsidR="00FD68AF" w:rsidRPr="009539CB">
        <w:rPr>
          <w:sz w:val="20"/>
          <w:szCs w:val="20"/>
        </w:rPr>
        <w:t>desenergizado</w:t>
      </w:r>
      <w:proofErr w:type="spellEnd"/>
      <w:r w:rsidR="00FD68AF" w:rsidRPr="009539CB">
        <w:rPr>
          <w:sz w:val="20"/>
          <w:szCs w:val="20"/>
        </w:rPr>
        <w:t xml:space="preserve">. En caso de no poder </w:t>
      </w:r>
      <w:proofErr w:type="spellStart"/>
      <w:r w:rsidR="00FD68AF" w:rsidRPr="009539CB">
        <w:rPr>
          <w:sz w:val="20"/>
          <w:szCs w:val="20"/>
        </w:rPr>
        <w:t>desenergizar</w:t>
      </w:r>
      <w:proofErr w:type="spellEnd"/>
      <w:r w:rsidR="00FD68AF" w:rsidRPr="009539CB">
        <w:rPr>
          <w:sz w:val="20"/>
          <w:szCs w:val="20"/>
        </w:rPr>
        <w:t xml:space="preserve"> el circuito, se deberá aplicar el procedimiento para trabajos con línea energizada que para tal efecto se elabore. </w:t>
      </w:r>
    </w:p>
    <w:p w14:paraId="2FDC040B" w14:textId="77777777" w:rsidR="009539CB" w:rsidRDefault="009539CB" w:rsidP="009539CB">
      <w:pPr>
        <w:pStyle w:val="Prrafodelista"/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</w:p>
    <w:p w14:paraId="0F607B96" w14:textId="77777777" w:rsidR="009539CB" w:rsidRPr="009539CB" w:rsidRDefault="009539CB" w:rsidP="009539CB">
      <w:pPr>
        <w:pStyle w:val="Prrafodelista"/>
        <w:autoSpaceDE w:val="0"/>
        <w:autoSpaceDN w:val="0"/>
        <w:adjustRightInd w:val="0"/>
        <w:ind w:left="0"/>
        <w:jc w:val="both"/>
        <w:rPr>
          <w:b/>
          <w:sz w:val="20"/>
          <w:szCs w:val="20"/>
        </w:rPr>
      </w:pPr>
      <w:r w:rsidRPr="009539CB">
        <w:rPr>
          <w:b/>
          <w:sz w:val="20"/>
          <w:szCs w:val="20"/>
        </w:rPr>
        <w:t xml:space="preserve">5.4.2. </w:t>
      </w:r>
      <w:r w:rsidR="00FD68AF" w:rsidRPr="009539CB">
        <w:rPr>
          <w:b/>
          <w:sz w:val="20"/>
          <w:szCs w:val="20"/>
        </w:rPr>
        <w:t>En las instalaciones eléctricas se deberá verificar, según aplique, que:</w:t>
      </w:r>
    </w:p>
    <w:p w14:paraId="181442FD" w14:textId="2F18C281" w:rsidR="009539CB" w:rsidRDefault="00FD68AF" w:rsidP="009539CB">
      <w:pPr>
        <w:pStyle w:val="Prrafodelista"/>
        <w:numPr>
          <w:ilvl w:val="0"/>
          <w:numId w:val="30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Todos los equipos destinados al uso y distribución de la energía eléctrica cuenten con información para identificar las características eléctricas y la distancia de seguridad para las tensiones eléctricas presentes, ya sea en una placa, en etiquetas adher</w:t>
      </w:r>
      <w:r w:rsidR="009539CB">
        <w:rPr>
          <w:sz w:val="20"/>
          <w:szCs w:val="20"/>
        </w:rPr>
        <w:t>idas o marcada sobre el equipo</w:t>
      </w:r>
      <w:r w:rsidR="00F645C8">
        <w:rPr>
          <w:sz w:val="20"/>
          <w:szCs w:val="20"/>
        </w:rPr>
        <w:t>.</w:t>
      </w:r>
    </w:p>
    <w:p w14:paraId="435B0086" w14:textId="28D1D854" w:rsidR="009539CB" w:rsidRPr="009539CB" w:rsidRDefault="00FD68AF" w:rsidP="009539CB">
      <w:pPr>
        <w:pStyle w:val="Prrafodelista"/>
        <w:numPr>
          <w:ilvl w:val="0"/>
          <w:numId w:val="30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En lugares en los que el contacto con equipos eléctricos o la proximidad de éstos pueda entrañar peligro para los trabajadores, se cuente con las señalizaciones de seguridad, conforme a lo dispuesto por la NOM-026-STPS-2008, o las que la sustituyan, para indicar los riesgos y para el uso de</w:t>
      </w:r>
      <w:r w:rsidR="009539CB" w:rsidRPr="009539CB">
        <w:rPr>
          <w:sz w:val="20"/>
          <w:szCs w:val="20"/>
        </w:rPr>
        <w:t>l equipo de protección personal</w:t>
      </w:r>
    </w:p>
    <w:p w14:paraId="7EDAF3E2" w14:textId="5A30085E" w:rsidR="009539CB" w:rsidRPr="009539CB" w:rsidRDefault="00FD68AF" w:rsidP="009539CB">
      <w:pPr>
        <w:pStyle w:val="Prrafodelista"/>
        <w:numPr>
          <w:ilvl w:val="0"/>
          <w:numId w:val="30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Los elementos energizados se encuentren fuera del alcance de los tra</w:t>
      </w:r>
      <w:r w:rsidR="009539CB" w:rsidRPr="009539CB">
        <w:rPr>
          <w:sz w:val="20"/>
          <w:szCs w:val="20"/>
        </w:rPr>
        <w:t>bajadores.</w:t>
      </w:r>
    </w:p>
    <w:p w14:paraId="78EABB1E" w14:textId="03D29055" w:rsidR="009539CB" w:rsidRPr="009539CB" w:rsidRDefault="00FD68AF" w:rsidP="009539CB">
      <w:pPr>
        <w:pStyle w:val="Prrafodelista"/>
        <w:numPr>
          <w:ilvl w:val="0"/>
          <w:numId w:val="30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9539CB">
        <w:rPr>
          <w:sz w:val="20"/>
          <w:szCs w:val="20"/>
        </w:rPr>
        <w:t>Se delimite la zona de trabajo mediante la utilización, entre otros, de los medios siguientes:</w:t>
      </w:r>
    </w:p>
    <w:p w14:paraId="596A9081" w14:textId="3FF44D9F" w:rsidR="009539CB" w:rsidRPr="004C5B63" w:rsidRDefault="009539CB" w:rsidP="004C5B63">
      <w:pPr>
        <w:pStyle w:val="Prrafodelista"/>
        <w:numPr>
          <w:ilvl w:val="0"/>
          <w:numId w:val="3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>Barreras protectoras</w:t>
      </w:r>
    </w:p>
    <w:p w14:paraId="199CC49D" w14:textId="238D409A" w:rsidR="009539CB" w:rsidRPr="004C5B63" w:rsidRDefault="009539CB" w:rsidP="004C5B63">
      <w:pPr>
        <w:pStyle w:val="Prrafodelista"/>
        <w:numPr>
          <w:ilvl w:val="0"/>
          <w:numId w:val="3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>Resguardos</w:t>
      </w:r>
    </w:p>
    <w:p w14:paraId="298B25BB" w14:textId="3BF82770" w:rsidR="009539CB" w:rsidRPr="004C5B63" w:rsidRDefault="009539CB" w:rsidP="004C5B63">
      <w:pPr>
        <w:pStyle w:val="Prrafodelista"/>
        <w:numPr>
          <w:ilvl w:val="0"/>
          <w:numId w:val="3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>Cintas delimitadoras,</w:t>
      </w:r>
    </w:p>
    <w:p w14:paraId="62437A32" w14:textId="3CD219E4" w:rsidR="009539CB" w:rsidRPr="004C5B63" w:rsidRDefault="009539CB" w:rsidP="004C5B63">
      <w:pPr>
        <w:pStyle w:val="Prrafodelista"/>
        <w:numPr>
          <w:ilvl w:val="0"/>
          <w:numId w:val="3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>Control de acceso</w:t>
      </w:r>
    </w:p>
    <w:p w14:paraId="4DB3F4F7" w14:textId="06324D64" w:rsidR="00B92ADD" w:rsidRDefault="00FD68AF" w:rsidP="004C5B63">
      <w:pPr>
        <w:pStyle w:val="Prrafodelista"/>
        <w:numPr>
          <w:ilvl w:val="0"/>
          <w:numId w:val="30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C5B63">
        <w:rPr>
          <w:sz w:val="20"/>
          <w:szCs w:val="20"/>
        </w:rPr>
        <w:t>Se manipulen los conductores energizados con guantes dieléctricos o con herramienta aislada, diseñada para el nivel de tensión eléctrica que se manejen</w:t>
      </w:r>
    </w:p>
    <w:p w14:paraId="7B63EBE9" w14:textId="77777777" w:rsidR="00741F80" w:rsidRDefault="00741F80" w:rsidP="004C5B63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5F5DD394" w14:textId="7B4A733B" w:rsidR="004442F5" w:rsidRDefault="004442F5" w:rsidP="004442F5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hAnsi="Times New Roman"/>
          <w:sz w:val="20"/>
          <w:szCs w:val="20"/>
        </w:rPr>
        <w:t>6.- REGISTROS DE ACTIVIDAD</w:t>
      </w:r>
    </w:p>
    <w:p w14:paraId="2CB9D154" w14:textId="435E4F04" w:rsidR="00741F80" w:rsidRDefault="004D2684" w:rsidP="004D2684">
      <w:pPr>
        <w:rPr>
          <w:color w:val="000000"/>
          <w:sz w:val="20"/>
          <w:szCs w:val="20"/>
          <w:lang w:val="es-MX" w:eastAsia="es-MX"/>
        </w:rPr>
      </w:pPr>
      <w:r>
        <w:rPr>
          <w:color w:val="000000"/>
          <w:sz w:val="20"/>
          <w:szCs w:val="20"/>
          <w:lang w:val="es-MX" w:eastAsia="es-MX"/>
        </w:rPr>
        <w:t>Todas las actividades de este procedimiento deben quedar registrado en las bitácoras enlistadas abajo los cuales siempre deberán de las siguientes características:</w:t>
      </w:r>
    </w:p>
    <w:p w14:paraId="73335FDF" w14:textId="77777777" w:rsidR="00741F80" w:rsidRDefault="00741F80" w:rsidP="004D2684">
      <w:pPr>
        <w:rPr>
          <w:color w:val="000000"/>
          <w:sz w:val="20"/>
          <w:szCs w:val="20"/>
          <w:lang w:val="es-MX" w:eastAsia="es-MX"/>
        </w:rPr>
      </w:pPr>
    </w:p>
    <w:p w14:paraId="44816F13" w14:textId="77777777" w:rsidR="004D2684" w:rsidRPr="00AE405E" w:rsidRDefault="004D2684" w:rsidP="00A00520">
      <w:pPr>
        <w:pStyle w:val="Prrafodelista"/>
        <w:numPr>
          <w:ilvl w:val="0"/>
          <w:numId w:val="37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no debe(n) contener tachaduras y en caso de requerirse alguna corrección, ésta será a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través de un nuevo registro, sin eliminar ni tachar el registro previo.</w:t>
      </w:r>
    </w:p>
    <w:p w14:paraId="348EF808" w14:textId="77777777" w:rsidR="004D2684" w:rsidRPr="00AE405E" w:rsidRDefault="004D2684" w:rsidP="00A00520">
      <w:pPr>
        <w:pStyle w:val="Prrafodelista"/>
        <w:numPr>
          <w:ilvl w:val="0"/>
          <w:numId w:val="37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estará(n) disponible(s) en todo momento en la Estación de Servicio y en un lugar de fácil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acceso tanto para el responsable de dicha estación como para los trabajadores autorizados.</w:t>
      </w:r>
    </w:p>
    <w:p w14:paraId="5BC9A310" w14:textId="68C0DDE0" w:rsidR="004D2684" w:rsidRPr="002A5617" w:rsidRDefault="004D2684" w:rsidP="002A5617">
      <w:pPr>
        <w:pStyle w:val="Prrafodelista"/>
        <w:numPr>
          <w:ilvl w:val="0"/>
          <w:numId w:val="37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F56CEA">
        <w:rPr>
          <w:sz w:val="20"/>
          <w:szCs w:val="20"/>
        </w:rPr>
        <w:t>La(s) bitácora(s) debe(n) contener como mínimo, lo siguiente: nombre de la Estación de Servicio, domicilio,</w:t>
      </w:r>
      <w:r w:rsidR="002A5617">
        <w:rPr>
          <w:sz w:val="20"/>
          <w:szCs w:val="20"/>
        </w:rPr>
        <w:t xml:space="preserve"> </w:t>
      </w:r>
      <w:r w:rsidRPr="002A5617">
        <w:rPr>
          <w:sz w:val="20"/>
          <w:szCs w:val="20"/>
        </w:rPr>
        <w:t>nombre del equipo y firmas de los trabajadores autorizados, firma autógrafa del o los trabajadores que realizaron el registro de actividades, así como la fecha y hora del registro.</w:t>
      </w:r>
    </w:p>
    <w:p w14:paraId="6181735A" w14:textId="77777777" w:rsidR="004D2684" w:rsidRPr="00664C22" w:rsidRDefault="004D2684" w:rsidP="00A00520">
      <w:pPr>
        <w:rPr>
          <w:lang w:val="es-MX"/>
        </w:rPr>
      </w:pPr>
    </w:p>
    <w:p w14:paraId="3ED1A587" w14:textId="406F9ED2" w:rsidR="004442F5" w:rsidRPr="004442F5" w:rsidRDefault="00401AAB" w:rsidP="00A00520">
      <w:pPr>
        <w:pStyle w:val="NormalWeb"/>
        <w:numPr>
          <w:ilvl w:val="0"/>
          <w:numId w:val="38"/>
        </w:numPr>
        <w:spacing w:before="90" w:beforeAutospacing="0" w:after="0" w:afterAutospac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B</w:t>
      </w:r>
      <w:r w:rsidR="00F645C8">
        <w:rPr>
          <w:color w:val="000000"/>
          <w:sz w:val="20"/>
          <w:szCs w:val="20"/>
        </w:rPr>
        <w:t>M</w:t>
      </w:r>
      <w:r w:rsidR="004D2684">
        <w:rPr>
          <w:color w:val="000000"/>
          <w:sz w:val="20"/>
          <w:szCs w:val="20"/>
        </w:rPr>
        <w:t>-01</w:t>
      </w:r>
      <w:r w:rsidR="004442F5" w:rsidRPr="004442F5">
        <w:rPr>
          <w:color w:val="000000"/>
          <w:sz w:val="20"/>
          <w:szCs w:val="20"/>
        </w:rPr>
        <w:tab/>
        <w:t xml:space="preserve">Bitácora de </w:t>
      </w:r>
      <w:r w:rsidR="00F645C8">
        <w:rPr>
          <w:color w:val="000000"/>
          <w:sz w:val="20"/>
          <w:szCs w:val="20"/>
        </w:rPr>
        <w:t xml:space="preserve">Mantenimiento </w:t>
      </w:r>
    </w:p>
    <w:p w14:paraId="3A0E259C" w14:textId="79C6EC22" w:rsidR="008E7524" w:rsidRPr="004442F5" w:rsidRDefault="008E7524" w:rsidP="004442F5">
      <w:pPr>
        <w:pStyle w:val="Ttulo2"/>
        <w:jc w:val="both"/>
        <w:rPr>
          <w:rFonts w:ascii="Times New Roman" w:hAnsi="Times New Roman"/>
          <w:sz w:val="20"/>
          <w:szCs w:val="20"/>
        </w:rPr>
      </w:pPr>
    </w:p>
    <w:sectPr w:rsidR="008E7524" w:rsidRPr="004442F5" w:rsidSect="000B4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548" w:right="1043" w:bottom="709" w:left="851" w:header="573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7242D" w14:textId="77777777" w:rsidR="0020141D" w:rsidRDefault="0020141D">
      <w:r>
        <w:separator/>
      </w:r>
    </w:p>
  </w:endnote>
  <w:endnote w:type="continuationSeparator" w:id="0">
    <w:p w14:paraId="798FC381" w14:textId="77777777" w:rsidR="0020141D" w:rsidRDefault="00201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F6530" w14:textId="77777777" w:rsidR="00E42100" w:rsidRDefault="00E421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C1351" w14:textId="77777777" w:rsidR="00E42100" w:rsidRDefault="00E421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72501" w14:textId="77777777" w:rsidR="00E42100" w:rsidRDefault="00E421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06F23" w14:textId="77777777" w:rsidR="0020141D" w:rsidRDefault="0020141D">
      <w:r>
        <w:separator/>
      </w:r>
    </w:p>
  </w:footnote>
  <w:footnote w:type="continuationSeparator" w:id="0">
    <w:p w14:paraId="65E0CED1" w14:textId="77777777" w:rsidR="0020141D" w:rsidRDefault="00201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EB8D" w14:textId="77777777" w:rsidR="00D11C8F" w:rsidRDefault="00000000">
    <w:pPr>
      <w:pStyle w:val="Encabezado"/>
    </w:pPr>
    <w:r>
      <w:rPr>
        <w:noProof/>
        <w:lang w:val="es-MX" w:eastAsia="es-MX"/>
      </w:rPr>
      <w:pict w14:anchorId="27E88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5" type="#_x0000_t75" style="position:absolute;margin-left:0;margin-top:0;width:475.55pt;height:449.2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clara-nfasis1"/>
      <w:tblW w:w="106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00"/>
      <w:gridCol w:w="5719"/>
      <w:gridCol w:w="2061"/>
    </w:tblGrid>
    <w:tr w:rsidR="00435DA3" w:rsidRPr="00381045" w14:paraId="13E36A74" w14:textId="77777777" w:rsidTr="000B4F2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14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 w:val="restart"/>
          <w:tcBorders>
            <w:bottom w:val="none" w:sz="0" w:space="0" w:color="auto"/>
          </w:tcBorders>
          <w:vAlign w:val="center"/>
          <w:hideMark/>
        </w:tcPr>
        <w:p w14:paraId="2F71E3A8" w14:textId="6C5DACFF" w:rsidR="00435DA3" w:rsidRDefault="00E42100" w:rsidP="00435DA3">
          <w:pPr>
            <w:jc w:val="center"/>
            <w:rPr>
              <w:rFonts w:ascii="Arial" w:hAnsi="Arial" w:cs="Arial"/>
              <w:b w:val="0"/>
              <w:lang w:val="es-ES"/>
            </w:rPr>
          </w:pPr>
          <w:r w:rsidRPr="00E42100">
            <w:rPr>
              <w:rFonts w:ascii="Arial" w:hAnsi="Arial" w:cs="Arial"/>
              <w:b w:val="0"/>
              <w:highlight w:val="yellow"/>
            </w:rPr>
            <w:t>LOGO</w:t>
          </w:r>
        </w:p>
      </w:tc>
      <w:tc>
        <w:tcPr>
          <w:tcW w:w="5719" w:type="dxa"/>
          <w:tcBorders>
            <w:bottom w:val="none" w:sz="0" w:space="0" w:color="auto"/>
          </w:tcBorders>
          <w:vAlign w:val="center"/>
        </w:tcPr>
        <w:p w14:paraId="156A6B9B" w14:textId="77777777" w:rsidR="00741F80" w:rsidRDefault="00741F80" w:rsidP="00402F19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6"/>
              <w:szCs w:val="26"/>
              <w:lang w:val="es-MX"/>
            </w:rPr>
          </w:pPr>
        </w:p>
        <w:p w14:paraId="05F28A2A" w14:textId="77777777" w:rsidR="00741F80" w:rsidRDefault="00741F80" w:rsidP="00402F19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6"/>
              <w:szCs w:val="26"/>
              <w:lang w:val="es-MX"/>
            </w:rPr>
          </w:pPr>
        </w:p>
        <w:p w14:paraId="75D6E9A9" w14:textId="77777777" w:rsidR="00741F80" w:rsidRDefault="00741F80" w:rsidP="00402F19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6"/>
              <w:szCs w:val="26"/>
              <w:lang w:val="es-MX"/>
            </w:rPr>
          </w:pPr>
        </w:p>
        <w:p w14:paraId="1C40146D" w14:textId="44AB2C7F" w:rsidR="00381045" w:rsidRPr="00E42100" w:rsidRDefault="007A7A47" w:rsidP="00402F19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6"/>
              <w:szCs w:val="26"/>
              <w:highlight w:val="yellow"/>
              <w:lang w:val="es-MX"/>
            </w:rPr>
          </w:pPr>
          <w:r w:rsidRPr="00E42100">
            <w:rPr>
              <w:sz w:val="26"/>
              <w:szCs w:val="26"/>
              <w:highlight w:val="yellow"/>
              <w:lang w:val="es-MX"/>
            </w:rPr>
            <w:t xml:space="preserve">GASOLINERA </w:t>
          </w:r>
          <w:r w:rsidR="00381045" w:rsidRPr="00E42100">
            <w:rPr>
              <w:sz w:val="26"/>
              <w:szCs w:val="26"/>
              <w:highlight w:val="yellow"/>
              <w:lang w:val="es-MX"/>
            </w:rPr>
            <w:t>EL NAVEGANTE, S.A. DE C.V.</w:t>
          </w:r>
        </w:p>
        <w:p w14:paraId="3F37637F" w14:textId="2D4435EE" w:rsidR="00435DA3" w:rsidRPr="00381045" w:rsidRDefault="00B3701B" w:rsidP="00402F19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eastAsia="Hei" w:hAnsi="Arial" w:cs="Arial"/>
              <w:sz w:val="14"/>
              <w:szCs w:val="14"/>
              <w:lang w:val="es-MX" w:bidi="he-IL"/>
            </w:rPr>
          </w:pPr>
          <w:r w:rsidRPr="00E42100">
            <w:rPr>
              <w:rFonts w:ascii="Arial" w:eastAsia="Hei" w:hAnsi="Arial" w:cs="Arial"/>
              <w:sz w:val="22"/>
              <w:szCs w:val="22"/>
              <w:highlight w:val="yellow"/>
              <w:lang w:val="es-MX" w:bidi="he-IL"/>
            </w:rPr>
            <w:t>PL/</w:t>
          </w:r>
          <w:r w:rsidR="00780C23" w:rsidRPr="00E42100">
            <w:rPr>
              <w:rFonts w:ascii="Arial" w:eastAsia="Hei" w:hAnsi="Arial" w:cs="Arial"/>
              <w:sz w:val="22"/>
              <w:szCs w:val="22"/>
              <w:highlight w:val="yellow"/>
              <w:lang w:val="es-MX" w:bidi="he-IL"/>
            </w:rPr>
            <w:t>5110/</w:t>
          </w:r>
          <w:r w:rsidRPr="00E42100">
            <w:rPr>
              <w:rFonts w:ascii="Arial" w:eastAsia="Hei" w:hAnsi="Arial" w:cs="Arial"/>
              <w:sz w:val="22"/>
              <w:szCs w:val="22"/>
              <w:highlight w:val="yellow"/>
              <w:lang w:val="es-MX" w:bidi="he-IL"/>
            </w:rPr>
            <w:t>EXP/ES/2015</w:t>
          </w:r>
        </w:p>
      </w:tc>
      <w:tc>
        <w:tcPr>
          <w:tcW w:w="2061" w:type="dxa"/>
          <w:tcBorders>
            <w:bottom w:val="none" w:sz="0" w:space="0" w:color="auto"/>
          </w:tcBorders>
        </w:tcPr>
        <w:p w14:paraId="4AF0D335" w14:textId="77777777" w:rsidR="00435DA3" w:rsidRPr="00381045" w:rsidRDefault="00435DA3" w:rsidP="00435DA3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MX"/>
            </w:rPr>
          </w:pPr>
        </w:p>
      </w:tc>
    </w:tr>
    <w:tr w:rsidR="00D11C8F" w:rsidRPr="00381045" w14:paraId="067EA8E0" w14:textId="77777777" w:rsidTr="000B4F2B">
      <w:trPr>
        <w:gridAfter w:val="2"/>
        <w:wAfter w:w="7780" w:type="dxa"/>
        <w:trHeight w:val="27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/>
          <w:hideMark/>
        </w:tcPr>
        <w:p w14:paraId="1677A196" w14:textId="77777777" w:rsidR="00D11C8F" w:rsidRDefault="00D11C8F" w:rsidP="004A451E">
          <w:pPr>
            <w:rPr>
              <w:rFonts w:ascii="Arial" w:hAnsi="Arial" w:cs="Arial"/>
              <w:b w:val="0"/>
              <w:lang w:val="es-ES"/>
            </w:rPr>
          </w:pPr>
        </w:p>
      </w:tc>
    </w:tr>
    <w:tr w:rsidR="00D11C8F" w:rsidRPr="00F645C8" w14:paraId="278F0B38" w14:textId="77777777" w:rsidTr="00AE5ED5">
      <w:trPr>
        <w:trHeight w:val="288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/>
          <w:hideMark/>
        </w:tcPr>
        <w:p w14:paraId="44214163" w14:textId="77777777" w:rsidR="00D11C8F" w:rsidRDefault="00D11C8F" w:rsidP="004A451E">
          <w:pPr>
            <w:rPr>
              <w:rFonts w:ascii="Arial" w:hAnsi="Arial" w:cs="Arial"/>
              <w:b w:val="0"/>
              <w:lang w:val="es-ES"/>
            </w:rPr>
          </w:pPr>
        </w:p>
      </w:tc>
      <w:tc>
        <w:tcPr>
          <w:tcW w:w="5719" w:type="dxa"/>
          <w:vMerge w:val="restart"/>
          <w:hideMark/>
        </w:tcPr>
        <w:p w14:paraId="45998480" w14:textId="24ADAC2F" w:rsidR="00401AAB" w:rsidRDefault="00401AAB" w:rsidP="00401AAB">
          <w:pPr>
            <w:pStyle w:val="Prrafodelista"/>
            <w:autoSpaceDE w:val="0"/>
            <w:autoSpaceDN w:val="0"/>
            <w:adjustRightInd w:val="0"/>
            <w:spacing w:line="276" w:lineRule="auto"/>
            <w:ind w:left="1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b/>
              <w:color w:val="2F2F2F"/>
              <w:sz w:val="20"/>
              <w:szCs w:val="20"/>
            </w:rPr>
          </w:pPr>
          <w:r w:rsidRPr="004442F5">
            <w:rPr>
              <w:b/>
              <w:color w:val="2F2F2F"/>
              <w:sz w:val="20"/>
              <w:szCs w:val="20"/>
            </w:rPr>
            <w:t>PR</w:t>
          </w:r>
          <w:r w:rsidR="000A49B3">
            <w:rPr>
              <w:b/>
              <w:color w:val="2F2F2F"/>
              <w:sz w:val="20"/>
              <w:szCs w:val="20"/>
            </w:rPr>
            <w:t>OCEDIMIENTO DE ETIQUETADO, BLOQUEO Y CANDADEO PARA INTERRUPCION DE LINEAS ELECTRICAS.</w:t>
          </w:r>
        </w:p>
        <w:p w14:paraId="35B35261" w14:textId="7F4FAB71" w:rsidR="00F645C8" w:rsidRPr="004442F5" w:rsidRDefault="00F645C8" w:rsidP="00401AAB">
          <w:pPr>
            <w:pStyle w:val="Prrafodelista"/>
            <w:autoSpaceDE w:val="0"/>
            <w:autoSpaceDN w:val="0"/>
            <w:adjustRightInd w:val="0"/>
            <w:spacing w:line="276" w:lineRule="auto"/>
            <w:ind w:left="1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b/>
              <w:color w:val="2F2F2F"/>
              <w:sz w:val="20"/>
              <w:szCs w:val="20"/>
              <w:lang w:eastAsia="en-US"/>
            </w:rPr>
          </w:pPr>
          <w:r>
            <w:rPr>
              <w:b/>
              <w:color w:val="2F2F2F"/>
              <w:sz w:val="20"/>
              <w:szCs w:val="20"/>
            </w:rPr>
            <w:t>PO-05</w:t>
          </w:r>
        </w:p>
        <w:p w14:paraId="1A478CC5" w14:textId="782BDBBB" w:rsidR="00D11C8F" w:rsidRPr="00401AAB" w:rsidRDefault="00D11C8F" w:rsidP="004A451E">
          <w:pP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MX"/>
            </w:rPr>
          </w:pPr>
        </w:p>
      </w:tc>
      <w:tc>
        <w:tcPr>
          <w:tcW w:w="2061" w:type="dxa"/>
        </w:tcPr>
        <w:p w14:paraId="45F01CD6" w14:textId="77777777" w:rsidR="00D11C8F" w:rsidRDefault="00D11C8F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MX"/>
            </w:rPr>
          </w:pPr>
        </w:p>
      </w:tc>
    </w:tr>
    <w:tr w:rsidR="00D11C8F" w14:paraId="6E18B288" w14:textId="77777777" w:rsidTr="00AE5ED5">
      <w:trPr>
        <w:trHeight w:val="23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/>
          <w:hideMark/>
        </w:tcPr>
        <w:p w14:paraId="35AE3624" w14:textId="77777777" w:rsidR="00D11C8F" w:rsidRDefault="00D11C8F" w:rsidP="004A451E">
          <w:pPr>
            <w:rPr>
              <w:rFonts w:ascii="Arial" w:hAnsi="Arial" w:cs="Arial"/>
              <w:b w:val="0"/>
              <w:lang w:val="es-ES"/>
            </w:rPr>
          </w:pPr>
        </w:p>
      </w:tc>
      <w:tc>
        <w:tcPr>
          <w:tcW w:w="5719" w:type="dxa"/>
          <w:vMerge/>
          <w:hideMark/>
        </w:tcPr>
        <w:p w14:paraId="775FD1E6" w14:textId="77777777" w:rsidR="00D11C8F" w:rsidRDefault="00D11C8F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ES"/>
            </w:rPr>
          </w:pPr>
        </w:p>
      </w:tc>
      <w:tc>
        <w:tcPr>
          <w:tcW w:w="2061" w:type="dxa"/>
          <w:hideMark/>
        </w:tcPr>
        <w:p w14:paraId="3204680E" w14:textId="08B20976" w:rsidR="00D11C8F" w:rsidRDefault="00D11C8F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D11C8F" w14:paraId="7808DFA3" w14:textId="77777777" w:rsidTr="002A5617">
      <w:trPr>
        <w:trHeight w:val="15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/>
          <w:hideMark/>
        </w:tcPr>
        <w:p w14:paraId="4485F641" w14:textId="77777777" w:rsidR="00D11C8F" w:rsidRDefault="00D11C8F" w:rsidP="004A451E">
          <w:pPr>
            <w:rPr>
              <w:rFonts w:ascii="Arial" w:hAnsi="Arial" w:cs="Arial"/>
              <w:b w:val="0"/>
              <w:lang w:val="es-ES"/>
            </w:rPr>
          </w:pPr>
        </w:p>
      </w:tc>
      <w:tc>
        <w:tcPr>
          <w:tcW w:w="5719" w:type="dxa"/>
          <w:vMerge/>
          <w:hideMark/>
        </w:tcPr>
        <w:p w14:paraId="6244F65A" w14:textId="77777777" w:rsidR="00D11C8F" w:rsidRDefault="00D11C8F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ES"/>
            </w:rPr>
          </w:pPr>
        </w:p>
      </w:tc>
      <w:tc>
        <w:tcPr>
          <w:tcW w:w="2061" w:type="dxa"/>
        </w:tcPr>
        <w:p w14:paraId="0AABB344" w14:textId="51F508B0" w:rsidR="00D11C8F" w:rsidRDefault="002A5617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20"/>
              <w:lang w:val="es-MX"/>
            </w:rPr>
          </w:pPr>
          <w:r w:rsidRPr="002A5617">
            <w:rPr>
              <w:rFonts w:ascii="Arial" w:hAnsi="Arial" w:cs="Arial"/>
              <w:sz w:val="20"/>
              <w:lang w:val="es-ES"/>
            </w:rPr>
            <w:t xml:space="preserve">Página </w: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B3701B" w:rsidRPr="00B3701B">
            <w:rPr>
              <w:rFonts w:ascii="Arial" w:hAnsi="Arial" w:cs="Arial"/>
              <w:b/>
              <w:bCs/>
              <w:noProof/>
              <w:sz w:val="20"/>
              <w:lang w:val="es-ES"/>
            </w:rPr>
            <w:t>4</w: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2A5617">
            <w:rPr>
              <w:rFonts w:ascii="Arial" w:hAnsi="Arial" w:cs="Arial"/>
              <w:sz w:val="20"/>
              <w:lang w:val="es-ES"/>
            </w:rPr>
            <w:t xml:space="preserve"> de </w: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B3701B" w:rsidRPr="00B3701B">
            <w:rPr>
              <w:rFonts w:ascii="Arial" w:hAnsi="Arial" w:cs="Arial"/>
              <w:b/>
              <w:bCs/>
              <w:noProof/>
              <w:sz w:val="20"/>
              <w:lang w:val="es-ES"/>
            </w:rPr>
            <w:t>4</w:t>
          </w:r>
          <w:r w:rsidRPr="002A5617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D11C8F" w14:paraId="063A426E" w14:textId="77777777" w:rsidTr="00AE5ED5">
      <w:trPr>
        <w:trHeight w:val="61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00" w:type="dxa"/>
          <w:vMerge/>
          <w:hideMark/>
        </w:tcPr>
        <w:p w14:paraId="0778694E" w14:textId="77777777" w:rsidR="00D11C8F" w:rsidRDefault="00D11C8F" w:rsidP="004A451E">
          <w:pPr>
            <w:rPr>
              <w:rFonts w:ascii="Arial" w:hAnsi="Arial" w:cs="Arial"/>
              <w:b w:val="0"/>
              <w:lang w:val="es-ES"/>
            </w:rPr>
          </w:pPr>
        </w:p>
      </w:tc>
      <w:tc>
        <w:tcPr>
          <w:tcW w:w="5719" w:type="dxa"/>
          <w:vMerge/>
          <w:hideMark/>
        </w:tcPr>
        <w:p w14:paraId="316C76D5" w14:textId="77777777" w:rsidR="00D11C8F" w:rsidRDefault="00D11C8F" w:rsidP="004A451E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lang w:val="es-ES"/>
            </w:rPr>
          </w:pPr>
        </w:p>
      </w:tc>
      <w:tc>
        <w:tcPr>
          <w:tcW w:w="2061" w:type="dxa"/>
          <w:hideMark/>
        </w:tcPr>
        <w:p w14:paraId="29178446" w14:textId="634E373D" w:rsidR="00D11C8F" w:rsidRDefault="00D11C8F" w:rsidP="0075735F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="0075735F" w:rsidRPr="00E42100">
            <w:rPr>
              <w:rFonts w:ascii="Arial" w:hAnsi="Arial" w:cs="Arial"/>
              <w:sz w:val="20"/>
              <w:highlight w:val="yellow"/>
              <w:lang w:val="es-MX"/>
            </w:rPr>
            <w:fldChar w:fldCharType="begin"/>
          </w:r>
          <w:r w:rsidR="0075735F" w:rsidRPr="00E42100">
            <w:rPr>
              <w:rFonts w:ascii="Arial" w:hAnsi="Arial" w:cs="Arial"/>
              <w:sz w:val="20"/>
              <w:highlight w:val="yellow"/>
              <w:lang w:val="es-MX"/>
            </w:rPr>
            <w:instrText xml:space="preserve"> TIME \@ "dd/MM/yyyy" </w:instrText>
          </w:r>
          <w:r w:rsidR="0075735F" w:rsidRPr="00E42100">
            <w:rPr>
              <w:rFonts w:ascii="Arial" w:hAnsi="Arial" w:cs="Arial"/>
              <w:sz w:val="20"/>
              <w:highlight w:val="yellow"/>
              <w:lang w:val="es-MX"/>
            </w:rPr>
            <w:fldChar w:fldCharType="separate"/>
          </w:r>
          <w:r w:rsidR="00E42100" w:rsidRPr="00E42100">
            <w:rPr>
              <w:rFonts w:ascii="Arial" w:hAnsi="Arial" w:cs="Arial"/>
              <w:noProof/>
              <w:sz w:val="20"/>
              <w:highlight w:val="yellow"/>
              <w:lang w:val="es-MX"/>
            </w:rPr>
            <w:t>10/09/2026</w:t>
          </w:r>
          <w:r w:rsidR="0075735F" w:rsidRPr="00E42100">
            <w:rPr>
              <w:rFonts w:ascii="Arial" w:hAnsi="Arial" w:cs="Arial"/>
              <w:sz w:val="20"/>
              <w:highlight w:val="yellow"/>
              <w:lang w:val="es-MX"/>
            </w:rPr>
            <w:fldChar w:fldCharType="end"/>
          </w:r>
        </w:p>
      </w:tc>
    </w:tr>
  </w:tbl>
  <w:p w14:paraId="4651BC38" w14:textId="77777777" w:rsidR="00D11C8F" w:rsidRPr="00820F53" w:rsidRDefault="00D11C8F" w:rsidP="000B4F2B">
    <w:pPr>
      <w:pStyle w:val="Encabezado"/>
      <w:tabs>
        <w:tab w:val="clear" w:pos="4252"/>
        <w:tab w:val="clear" w:pos="8504"/>
        <w:tab w:val="left" w:pos="243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6F56F" w14:textId="77777777" w:rsidR="00D11C8F" w:rsidRDefault="00000000">
    <w:pPr>
      <w:pStyle w:val="Encabezado"/>
    </w:pPr>
    <w:r>
      <w:rPr>
        <w:noProof/>
        <w:lang w:val="es-MX" w:eastAsia="es-MX"/>
      </w:rPr>
      <w:pict w14:anchorId="4AC28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8" type="#_x0000_t75" style="position:absolute;margin-left:0;margin-top:0;width:475.55pt;height:449.2pt;z-index:-251659264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588"/>
    <w:multiLevelType w:val="hybridMultilevel"/>
    <w:tmpl w:val="AD7A9F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7E5D"/>
    <w:multiLevelType w:val="hybridMultilevel"/>
    <w:tmpl w:val="0CF8052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D73C5"/>
    <w:multiLevelType w:val="hybridMultilevel"/>
    <w:tmpl w:val="5C5E07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B74AF"/>
    <w:multiLevelType w:val="hybridMultilevel"/>
    <w:tmpl w:val="5CEE91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D3A7D"/>
    <w:multiLevelType w:val="hybridMultilevel"/>
    <w:tmpl w:val="25766D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51204"/>
    <w:multiLevelType w:val="hybridMultilevel"/>
    <w:tmpl w:val="D21644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1F774F9A"/>
    <w:multiLevelType w:val="hybridMultilevel"/>
    <w:tmpl w:val="31BC80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11A67"/>
    <w:multiLevelType w:val="hybridMultilevel"/>
    <w:tmpl w:val="2B8636A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B2752F"/>
    <w:multiLevelType w:val="multilevel"/>
    <w:tmpl w:val="DD2694CA"/>
    <w:lvl w:ilvl="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25" w:hanging="360"/>
      </w:pPr>
    </w:lvl>
    <w:lvl w:ilvl="2" w:tentative="1">
      <w:start w:val="1"/>
      <w:numFmt w:val="lowerRoman"/>
      <w:lvlText w:val="%3."/>
      <w:lvlJc w:val="right"/>
      <w:pPr>
        <w:ind w:left="1845" w:hanging="180"/>
      </w:pPr>
    </w:lvl>
    <w:lvl w:ilvl="3" w:tentative="1">
      <w:start w:val="1"/>
      <w:numFmt w:val="decimal"/>
      <w:lvlText w:val="%4."/>
      <w:lvlJc w:val="left"/>
      <w:pPr>
        <w:ind w:left="2565" w:hanging="360"/>
      </w:pPr>
    </w:lvl>
    <w:lvl w:ilvl="4" w:tentative="1">
      <w:start w:val="1"/>
      <w:numFmt w:val="lowerLetter"/>
      <w:lvlText w:val="%5."/>
      <w:lvlJc w:val="left"/>
      <w:pPr>
        <w:ind w:left="3285" w:hanging="360"/>
      </w:pPr>
    </w:lvl>
    <w:lvl w:ilvl="5" w:tentative="1">
      <w:start w:val="1"/>
      <w:numFmt w:val="lowerRoman"/>
      <w:lvlText w:val="%6."/>
      <w:lvlJc w:val="right"/>
      <w:pPr>
        <w:ind w:left="4005" w:hanging="180"/>
      </w:pPr>
    </w:lvl>
    <w:lvl w:ilvl="6" w:tentative="1">
      <w:start w:val="1"/>
      <w:numFmt w:val="decimal"/>
      <w:lvlText w:val="%7."/>
      <w:lvlJc w:val="left"/>
      <w:pPr>
        <w:ind w:left="4725" w:hanging="360"/>
      </w:pPr>
    </w:lvl>
    <w:lvl w:ilvl="7" w:tentative="1">
      <w:start w:val="1"/>
      <w:numFmt w:val="lowerLetter"/>
      <w:lvlText w:val="%8."/>
      <w:lvlJc w:val="left"/>
      <w:pPr>
        <w:ind w:left="5445" w:hanging="360"/>
      </w:pPr>
    </w:lvl>
    <w:lvl w:ilvl="8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23B80440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4727E"/>
    <w:multiLevelType w:val="hybridMultilevel"/>
    <w:tmpl w:val="D340F818"/>
    <w:lvl w:ilvl="0" w:tplc="53462B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F03"/>
    <w:multiLevelType w:val="hybridMultilevel"/>
    <w:tmpl w:val="B832F734"/>
    <w:lvl w:ilvl="0" w:tplc="57E8F6EE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2D8E5310"/>
    <w:multiLevelType w:val="hybridMultilevel"/>
    <w:tmpl w:val="C52226A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A623EE"/>
    <w:multiLevelType w:val="hybridMultilevel"/>
    <w:tmpl w:val="2B4C76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B62070"/>
    <w:multiLevelType w:val="hybridMultilevel"/>
    <w:tmpl w:val="625E2EB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1125C"/>
    <w:multiLevelType w:val="multilevel"/>
    <w:tmpl w:val="DD2694CA"/>
    <w:lvl w:ilvl="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25" w:hanging="360"/>
      </w:pPr>
    </w:lvl>
    <w:lvl w:ilvl="2" w:tentative="1">
      <w:start w:val="1"/>
      <w:numFmt w:val="lowerRoman"/>
      <w:lvlText w:val="%3."/>
      <w:lvlJc w:val="right"/>
      <w:pPr>
        <w:ind w:left="1845" w:hanging="180"/>
      </w:pPr>
    </w:lvl>
    <w:lvl w:ilvl="3" w:tentative="1">
      <w:start w:val="1"/>
      <w:numFmt w:val="decimal"/>
      <w:lvlText w:val="%4."/>
      <w:lvlJc w:val="left"/>
      <w:pPr>
        <w:ind w:left="2565" w:hanging="360"/>
      </w:pPr>
    </w:lvl>
    <w:lvl w:ilvl="4" w:tentative="1">
      <w:start w:val="1"/>
      <w:numFmt w:val="lowerLetter"/>
      <w:lvlText w:val="%5."/>
      <w:lvlJc w:val="left"/>
      <w:pPr>
        <w:ind w:left="3285" w:hanging="360"/>
      </w:pPr>
    </w:lvl>
    <w:lvl w:ilvl="5" w:tentative="1">
      <w:start w:val="1"/>
      <w:numFmt w:val="lowerRoman"/>
      <w:lvlText w:val="%6."/>
      <w:lvlJc w:val="right"/>
      <w:pPr>
        <w:ind w:left="4005" w:hanging="180"/>
      </w:pPr>
    </w:lvl>
    <w:lvl w:ilvl="6" w:tentative="1">
      <w:start w:val="1"/>
      <w:numFmt w:val="decimal"/>
      <w:lvlText w:val="%7."/>
      <w:lvlJc w:val="left"/>
      <w:pPr>
        <w:ind w:left="4725" w:hanging="360"/>
      </w:pPr>
    </w:lvl>
    <w:lvl w:ilvl="7" w:tentative="1">
      <w:start w:val="1"/>
      <w:numFmt w:val="lowerLetter"/>
      <w:lvlText w:val="%8."/>
      <w:lvlJc w:val="left"/>
      <w:pPr>
        <w:ind w:left="5445" w:hanging="360"/>
      </w:pPr>
    </w:lvl>
    <w:lvl w:ilvl="8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E755C17"/>
    <w:multiLevelType w:val="hybridMultilevel"/>
    <w:tmpl w:val="4356B18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C425E1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A3D70"/>
    <w:multiLevelType w:val="hybridMultilevel"/>
    <w:tmpl w:val="581CAB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A6ACF"/>
    <w:multiLevelType w:val="hybridMultilevel"/>
    <w:tmpl w:val="A94A2DB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7A31F1"/>
    <w:multiLevelType w:val="multilevel"/>
    <w:tmpl w:val="8BF4A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3" w15:restartNumberingAfterBreak="0">
    <w:nsid w:val="4CFD464A"/>
    <w:multiLevelType w:val="hybridMultilevel"/>
    <w:tmpl w:val="B22E28E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B6224"/>
    <w:multiLevelType w:val="hybridMultilevel"/>
    <w:tmpl w:val="98101B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5C61D6"/>
    <w:multiLevelType w:val="hybridMultilevel"/>
    <w:tmpl w:val="154A31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6E3263"/>
    <w:multiLevelType w:val="hybridMultilevel"/>
    <w:tmpl w:val="55A862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95C39"/>
    <w:multiLevelType w:val="hybridMultilevel"/>
    <w:tmpl w:val="879E177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7066D"/>
    <w:multiLevelType w:val="hybridMultilevel"/>
    <w:tmpl w:val="83A609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8B637C"/>
    <w:multiLevelType w:val="multilevel"/>
    <w:tmpl w:val="CD3E70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D8D00AB"/>
    <w:multiLevelType w:val="hybridMultilevel"/>
    <w:tmpl w:val="A5E851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D568F"/>
    <w:multiLevelType w:val="hybridMultilevel"/>
    <w:tmpl w:val="0792A6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8244B"/>
    <w:multiLevelType w:val="hybridMultilevel"/>
    <w:tmpl w:val="24CCFA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752D21"/>
    <w:multiLevelType w:val="multilevel"/>
    <w:tmpl w:val="23C483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34579BE"/>
    <w:multiLevelType w:val="hybridMultilevel"/>
    <w:tmpl w:val="95A0984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5902660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9563D8"/>
    <w:multiLevelType w:val="hybridMultilevel"/>
    <w:tmpl w:val="34A4DB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E4F6676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F464B8"/>
    <w:multiLevelType w:val="hybridMultilevel"/>
    <w:tmpl w:val="4E22FA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D2AA0"/>
    <w:multiLevelType w:val="hybridMultilevel"/>
    <w:tmpl w:val="EA1A8E9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3659110">
    <w:abstractNumId w:val="6"/>
  </w:num>
  <w:num w:numId="2" w16cid:durableId="346104223">
    <w:abstractNumId w:val="22"/>
  </w:num>
  <w:num w:numId="3" w16cid:durableId="1592542304">
    <w:abstractNumId w:val="32"/>
  </w:num>
  <w:num w:numId="4" w16cid:durableId="1978335330">
    <w:abstractNumId w:val="16"/>
  </w:num>
  <w:num w:numId="5" w16cid:durableId="2079547303">
    <w:abstractNumId w:val="21"/>
  </w:num>
  <w:num w:numId="6" w16cid:durableId="1626232959">
    <w:abstractNumId w:val="2"/>
  </w:num>
  <w:num w:numId="7" w16cid:durableId="2083092931">
    <w:abstractNumId w:val="7"/>
  </w:num>
  <w:num w:numId="8" w16cid:durableId="367149873">
    <w:abstractNumId w:val="26"/>
  </w:num>
  <w:num w:numId="9" w16cid:durableId="476454174">
    <w:abstractNumId w:val="18"/>
  </w:num>
  <w:num w:numId="10" w16cid:durableId="305555522">
    <w:abstractNumId w:val="8"/>
  </w:num>
  <w:num w:numId="11" w16cid:durableId="2125537903">
    <w:abstractNumId w:val="27"/>
  </w:num>
  <w:num w:numId="12" w16cid:durableId="360474348">
    <w:abstractNumId w:val="33"/>
  </w:num>
  <w:num w:numId="13" w16cid:durableId="1154251002">
    <w:abstractNumId w:val="28"/>
  </w:num>
  <w:num w:numId="14" w16cid:durableId="1760445855">
    <w:abstractNumId w:val="29"/>
  </w:num>
  <w:num w:numId="15" w16cid:durableId="1461805038">
    <w:abstractNumId w:val="4"/>
  </w:num>
  <w:num w:numId="16" w16cid:durableId="1150515577">
    <w:abstractNumId w:val="9"/>
  </w:num>
  <w:num w:numId="17" w16cid:durableId="1047412590">
    <w:abstractNumId w:val="25"/>
  </w:num>
  <w:num w:numId="18" w16cid:durableId="144009315">
    <w:abstractNumId w:val="19"/>
  </w:num>
  <w:num w:numId="19" w16cid:durableId="948439734">
    <w:abstractNumId w:val="12"/>
  </w:num>
  <w:num w:numId="20" w16cid:durableId="2074113109">
    <w:abstractNumId w:val="24"/>
  </w:num>
  <w:num w:numId="21" w16cid:durableId="142434514">
    <w:abstractNumId w:val="37"/>
  </w:num>
  <w:num w:numId="22" w16cid:durableId="261646961">
    <w:abstractNumId w:val="11"/>
  </w:num>
  <w:num w:numId="23" w16cid:durableId="1829052687">
    <w:abstractNumId w:val="1"/>
  </w:num>
  <w:num w:numId="24" w16cid:durableId="1125857019">
    <w:abstractNumId w:val="15"/>
  </w:num>
  <w:num w:numId="25" w16cid:durableId="1394499868">
    <w:abstractNumId w:val="17"/>
  </w:num>
  <w:num w:numId="26" w16cid:durableId="1186093803">
    <w:abstractNumId w:val="30"/>
  </w:num>
  <w:num w:numId="27" w16cid:durableId="898251832">
    <w:abstractNumId w:val="34"/>
  </w:num>
  <w:num w:numId="28" w16cid:durableId="267323813">
    <w:abstractNumId w:val="23"/>
  </w:num>
  <w:num w:numId="29" w16cid:durableId="982466335">
    <w:abstractNumId w:val="36"/>
  </w:num>
  <w:num w:numId="30" w16cid:durableId="861939837">
    <w:abstractNumId w:val="35"/>
  </w:num>
  <w:num w:numId="31" w16cid:durableId="577178170">
    <w:abstractNumId w:val="13"/>
  </w:num>
  <w:num w:numId="32" w16cid:durableId="1233659975">
    <w:abstractNumId w:val="0"/>
  </w:num>
  <w:num w:numId="33" w16cid:durableId="345985052">
    <w:abstractNumId w:val="5"/>
  </w:num>
  <w:num w:numId="34" w16cid:durableId="1686323340">
    <w:abstractNumId w:val="14"/>
  </w:num>
  <w:num w:numId="35" w16cid:durableId="1180392206">
    <w:abstractNumId w:val="3"/>
  </w:num>
  <w:num w:numId="36" w16cid:durableId="64374032">
    <w:abstractNumId w:val="20"/>
  </w:num>
  <w:num w:numId="37" w16cid:durableId="942808280">
    <w:abstractNumId w:val="10"/>
  </w:num>
  <w:num w:numId="38" w16cid:durableId="1906796045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1C46"/>
    <w:rsid w:val="00014A8F"/>
    <w:rsid w:val="00020D99"/>
    <w:rsid w:val="00031A4A"/>
    <w:rsid w:val="00034D4F"/>
    <w:rsid w:val="00036D9C"/>
    <w:rsid w:val="00044000"/>
    <w:rsid w:val="00046E75"/>
    <w:rsid w:val="00053F2F"/>
    <w:rsid w:val="0005673E"/>
    <w:rsid w:val="00070686"/>
    <w:rsid w:val="00070F43"/>
    <w:rsid w:val="00081E8B"/>
    <w:rsid w:val="00083993"/>
    <w:rsid w:val="00084D0A"/>
    <w:rsid w:val="00085396"/>
    <w:rsid w:val="00086F04"/>
    <w:rsid w:val="0009580D"/>
    <w:rsid w:val="00096676"/>
    <w:rsid w:val="000A49B3"/>
    <w:rsid w:val="000B4F2B"/>
    <w:rsid w:val="000B6455"/>
    <w:rsid w:val="000C13DD"/>
    <w:rsid w:val="000C49B4"/>
    <w:rsid w:val="000C5878"/>
    <w:rsid w:val="000D36EA"/>
    <w:rsid w:val="000D61A8"/>
    <w:rsid w:val="000E6125"/>
    <w:rsid w:val="000E63C2"/>
    <w:rsid w:val="000F0207"/>
    <w:rsid w:val="000F3123"/>
    <w:rsid w:val="000F4CD1"/>
    <w:rsid w:val="001000C9"/>
    <w:rsid w:val="001106CA"/>
    <w:rsid w:val="0011269B"/>
    <w:rsid w:val="001415F8"/>
    <w:rsid w:val="001419BF"/>
    <w:rsid w:val="00145AFF"/>
    <w:rsid w:val="001469CD"/>
    <w:rsid w:val="00150C06"/>
    <w:rsid w:val="001515F8"/>
    <w:rsid w:val="00153FBC"/>
    <w:rsid w:val="001542A9"/>
    <w:rsid w:val="00157B41"/>
    <w:rsid w:val="001646E4"/>
    <w:rsid w:val="0017232E"/>
    <w:rsid w:val="001738F1"/>
    <w:rsid w:val="00176C98"/>
    <w:rsid w:val="001851A9"/>
    <w:rsid w:val="0018572C"/>
    <w:rsid w:val="0019730F"/>
    <w:rsid w:val="001A607A"/>
    <w:rsid w:val="001B14BD"/>
    <w:rsid w:val="001B2228"/>
    <w:rsid w:val="001C0792"/>
    <w:rsid w:val="001C1E02"/>
    <w:rsid w:val="001C7700"/>
    <w:rsid w:val="001D55C5"/>
    <w:rsid w:val="001E3B6C"/>
    <w:rsid w:val="001E4C2A"/>
    <w:rsid w:val="001F21E6"/>
    <w:rsid w:val="001F2A45"/>
    <w:rsid w:val="001F38EF"/>
    <w:rsid w:val="001F50D1"/>
    <w:rsid w:val="0020141D"/>
    <w:rsid w:val="00202E23"/>
    <w:rsid w:val="002041E9"/>
    <w:rsid w:val="002064CE"/>
    <w:rsid w:val="00213277"/>
    <w:rsid w:val="00213DE0"/>
    <w:rsid w:val="00214C22"/>
    <w:rsid w:val="00216676"/>
    <w:rsid w:val="00220BB7"/>
    <w:rsid w:val="002368BC"/>
    <w:rsid w:val="00236A06"/>
    <w:rsid w:val="0024752E"/>
    <w:rsid w:val="00257BA7"/>
    <w:rsid w:val="00260A17"/>
    <w:rsid w:val="00262B7A"/>
    <w:rsid w:val="00265C0C"/>
    <w:rsid w:val="0028058B"/>
    <w:rsid w:val="002832C7"/>
    <w:rsid w:val="00293AA3"/>
    <w:rsid w:val="00296AD3"/>
    <w:rsid w:val="002A0169"/>
    <w:rsid w:val="002A5617"/>
    <w:rsid w:val="002A5FA9"/>
    <w:rsid w:val="002D0624"/>
    <w:rsid w:val="002E102A"/>
    <w:rsid w:val="002E335F"/>
    <w:rsid w:val="002E7B31"/>
    <w:rsid w:val="002F34B8"/>
    <w:rsid w:val="002F3647"/>
    <w:rsid w:val="002F56EB"/>
    <w:rsid w:val="00304524"/>
    <w:rsid w:val="0031043A"/>
    <w:rsid w:val="00326AE3"/>
    <w:rsid w:val="00330289"/>
    <w:rsid w:val="003331BA"/>
    <w:rsid w:val="00343220"/>
    <w:rsid w:val="00346578"/>
    <w:rsid w:val="00346A5D"/>
    <w:rsid w:val="0034729D"/>
    <w:rsid w:val="00357D7E"/>
    <w:rsid w:val="003602CE"/>
    <w:rsid w:val="0036301E"/>
    <w:rsid w:val="003713C8"/>
    <w:rsid w:val="00376E26"/>
    <w:rsid w:val="00377065"/>
    <w:rsid w:val="00381045"/>
    <w:rsid w:val="00381794"/>
    <w:rsid w:val="003877BE"/>
    <w:rsid w:val="00394B81"/>
    <w:rsid w:val="003A0891"/>
    <w:rsid w:val="003A2768"/>
    <w:rsid w:val="003A3384"/>
    <w:rsid w:val="003B319F"/>
    <w:rsid w:val="003B66F4"/>
    <w:rsid w:val="003C32C6"/>
    <w:rsid w:val="003D071C"/>
    <w:rsid w:val="003D3DFD"/>
    <w:rsid w:val="003D565B"/>
    <w:rsid w:val="003E309A"/>
    <w:rsid w:val="00401AAB"/>
    <w:rsid w:val="00402B0E"/>
    <w:rsid w:val="00402F19"/>
    <w:rsid w:val="00414C7C"/>
    <w:rsid w:val="0041645F"/>
    <w:rsid w:val="004222DE"/>
    <w:rsid w:val="00425BBA"/>
    <w:rsid w:val="00435DA3"/>
    <w:rsid w:val="004366B2"/>
    <w:rsid w:val="0043751D"/>
    <w:rsid w:val="004442F5"/>
    <w:rsid w:val="00452DC9"/>
    <w:rsid w:val="00461202"/>
    <w:rsid w:val="004613CD"/>
    <w:rsid w:val="00461A00"/>
    <w:rsid w:val="00463C1F"/>
    <w:rsid w:val="00463ED5"/>
    <w:rsid w:val="00470F20"/>
    <w:rsid w:val="00475D49"/>
    <w:rsid w:val="00485105"/>
    <w:rsid w:val="00487D91"/>
    <w:rsid w:val="0049006B"/>
    <w:rsid w:val="00492714"/>
    <w:rsid w:val="00495ED1"/>
    <w:rsid w:val="00497F87"/>
    <w:rsid w:val="004A0B11"/>
    <w:rsid w:val="004A451E"/>
    <w:rsid w:val="004A4897"/>
    <w:rsid w:val="004A4B0F"/>
    <w:rsid w:val="004C2F1C"/>
    <w:rsid w:val="004C3CEF"/>
    <w:rsid w:val="004C43C0"/>
    <w:rsid w:val="004C5B63"/>
    <w:rsid w:val="004D07DA"/>
    <w:rsid w:val="004D2684"/>
    <w:rsid w:val="004E575F"/>
    <w:rsid w:val="00502BB2"/>
    <w:rsid w:val="005059B6"/>
    <w:rsid w:val="00512761"/>
    <w:rsid w:val="005134F2"/>
    <w:rsid w:val="00514393"/>
    <w:rsid w:val="005147C0"/>
    <w:rsid w:val="00516BF4"/>
    <w:rsid w:val="00516E90"/>
    <w:rsid w:val="00520372"/>
    <w:rsid w:val="00521ACD"/>
    <w:rsid w:val="00530DA6"/>
    <w:rsid w:val="00540D7D"/>
    <w:rsid w:val="00550D2C"/>
    <w:rsid w:val="00553001"/>
    <w:rsid w:val="00555CE7"/>
    <w:rsid w:val="00562138"/>
    <w:rsid w:val="00564169"/>
    <w:rsid w:val="0056488C"/>
    <w:rsid w:val="00565BC8"/>
    <w:rsid w:val="00573643"/>
    <w:rsid w:val="00574B2A"/>
    <w:rsid w:val="0058693E"/>
    <w:rsid w:val="00590217"/>
    <w:rsid w:val="00592002"/>
    <w:rsid w:val="005970EF"/>
    <w:rsid w:val="005971E5"/>
    <w:rsid w:val="005A19C0"/>
    <w:rsid w:val="005A3FE5"/>
    <w:rsid w:val="005A6861"/>
    <w:rsid w:val="005A6D96"/>
    <w:rsid w:val="005C278E"/>
    <w:rsid w:val="005C2E94"/>
    <w:rsid w:val="005C3FC3"/>
    <w:rsid w:val="005C570B"/>
    <w:rsid w:val="005D5639"/>
    <w:rsid w:val="005E1666"/>
    <w:rsid w:val="005E41DC"/>
    <w:rsid w:val="005E4FED"/>
    <w:rsid w:val="005E7C82"/>
    <w:rsid w:val="005F0710"/>
    <w:rsid w:val="005F077C"/>
    <w:rsid w:val="00601271"/>
    <w:rsid w:val="00602130"/>
    <w:rsid w:val="00611951"/>
    <w:rsid w:val="00614BEA"/>
    <w:rsid w:val="00615256"/>
    <w:rsid w:val="00631054"/>
    <w:rsid w:val="00633C17"/>
    <w:rsid w:val="00645D71"/>
    <w:rsid w:val="006519B6"/>
    <w:rsid w:val="006548F2"/>
    <w:rsid w:val="00660A76"/>
    <w:rsid w:val="0066707E"/>
    <w:rsid w:val="00667D14"/>
    <w:rsid w:val="00672777"/>
    <w:rsid w:val="00684916"/>
    <w:rsid w:val="006913BA"/>
    <w:rsid w:val="00697E8C"/>
    <w:rsid w:val="006A170E"/>
    <w:rsid w:val="006A285E"/>
    <w:rsid w:val="006A3E77"/>
    <w:rsid w:val="006A708D"/>
    <w:rsid w:val="006A7826"/>
    <w:rsid w:val="006C18B7"/>
    <w:rsid w:val="006C779B"/>
    <w:rsid w:val="006D111B"/>
    <w:rsid w:val="006D39C0"/>
    <w:rsid w:val="006E00D3"/>
    <w:rsid w:val="006E6DF4"/>
    <w:rsid w:val="006F1045"/>
    <w:rsid w:val="006F3AAC"/>
    <w:rsid w:val="006F5A5F"/>
    <w:rsid w:val="00707E8F"/>
    <w:rsid w:val="007144FE"/>
    <w:rsid w:val="007306F5"/>
    <w:rsid w:val="00731D8F"/>
    <w:rsid w:val="00731FBB"/>
    <w:rsid w:val="007345C0"/>
    <w:rsid w:val="0074186A"/>
    <w:rsid w:val="00741F80"/>
    <w:rsid w:val="0074412A"/>
    <w:rsid w:val="00747FAA"/>
    <w:rsid w:val="0075735F"/>
    <w:rsid w:val="007608F8"/>
    <w:rsid w:val="00765661"/>
    <w:rsid w:val="00770284"/>
    <w:rsid w:val="00780035"/>
    <w:rsid w:val="00780C23"/>
    <w:rsid w:val="00780D06"/>
    <w:rsid w:val="00782AF5"/>
    <w:rsid w:val="00791F06"/>
    <w:rsid w:val="007A072B"/>
    <w:rsid w:val="007A6263"/>
    <w:rsid w:val="007A7A47"/>
    <w:rsid w:val="007B5A31"/>
    <w:rsid w:val="007B77C0"/>
    <w:rsid w:val="007B7F64"/>
    <w:rsid w:val="007C2DB9"/>
    <w:rsid w:val="007C6F9C"/>
    <w:rsid w:val="007D6238"/>
    <w:rsid w:val="007E1AF1"/>
    <w:rsid w:val="007E1B48"/>
    <w:rsid w:val="007E23C0"/>
    <w:rsid w:val="007E2691"/>
    <w:rsid w:val="008003CA"/>
    <w:rsid w:val="00802688"/>
    <w:rsid w:val="00804063"/>
    <w:rsid w:val="0080595C"/>
    <w:rsid w:val="0080668A"/>
    <w:rsid w:val="0081184E"/>
    <w:rsid w:val="00811E9D"/>
    <w:rsid w:val="00813664"/>
    <w:rsid w:val="008157EE"/>
    <w:rsid w:val="00815958"/>
    <w:rsid w:val="00820F53"/>
    <w:rsid w:val="008254F9"/>
    <w:rsid w:val="00826092"/>
    <w:rsid w:val="00842B1F"/>
    <w:rsid w:val="008527FE"/>
    <w:rsid w:val="008668DE"/>
    <w:rsid w:val="00866C54"/>
    <w:rsid w:val="00870FA6"/>
    <w:rsid w:val="00871D2D"/>
    <w:rsid w:val="00872221"/>
    <w:rsid w:val="00875D42"/>
    <w:rsid w:val="0088109E"/>
    <w:rsid w:val="00887EBF"/>
    <w:rsid w:val="00890AA8"/>
    <w:rsid w:val="008921B4"/>
    <w:rsid w:val="008A4F4A"/>
    <w:rsid w:val="008B1D70"/>
    <w:rsid w:val="008B381A"/>
    <w:rsid w:val="008C2209"/>
    <w:rsid w:val="008C34E7"/>
    <w:rsid w:val="008D3DE4"/>
    <w:rsid w:val="008D7659"/>
    <w:rsid w:val="008E09F4"/>
    <w:rsid w:val="008E7524"/>
    <w:rsid w:val="00903037"/>
    <w:rsid w:val="00915AE6"/>
    <w:rsid w:val="0092361C"/>
    <w:rsid w:val="009255DF"/>
    <w:rsid w:val="00925D86"/>
    <w:rsid w:val="00927BEC"/>
    <w:rsid w:val="009310EB"/>
    <w:rsid w:val="00937060"/>
    <w:rsid w:val="00937A8D"/>
    <w:rsid w:val="00942F7D"/>
    <w:rsid w:val="009539CB"/>
    <w:rsid w:val="009655BD"/>
    <w:rsid w:val="00980C61"/>
    <w:rsid w:val="009825D7"/>
    <w:rsid w:val="009837E6"/>
    <w:rsid w:val="0099663B"/>
    <w:rsid w:val="009971AB"/>
    <w:rsid w:val="009A44E3"/>
    <w:rsid w:val="009A6130"/>
    <w:rsid w:val="009C0633"/>
    <w:rsid w:val="009C3CCA"/>
    <w:rsid w:val="009D22B3"/>
    <w:rsid w:val="009E1107"/>
    <w:rsid w:val="009E6191"/>
    <w:rsid w:val="009F19FF"/>
    <w:rsid w:val="00A00520"/>
    <w:rsid w:val="00A07079"/>
    <w:rsid w:val="00A11395"/>
    <w:rsid w:val="00A12A42"/>
    <w:rsid w:val="00A148AF"/>
    <w:rsid w:val="00A15280"/>
    <w:rsid w:val="00A26480"/>
    <w:rsid w:val="00A26684"/>
    <w:rsid w:val="00A27FD1"/>
    <w:rsid w:val="00A3659A"/>
    <w:rsid w:val="00A41869"/>
    <w:rsid w:val="00A4297C"/>
    <w:rsid w:val="00A44DE2"/>
    <w:rsid w:val="00A55063"/>
    <w:rsid w:val="00A55BD7"/>
    <w:rsid w:val="00A56E10"/>
    <w:rsid w:val="00A8670B"/>
    <w:rsid w:val="00A9235E"/>
    <w:rsid w:val="00A942F0"/>
    <w:rsid w:val="00A94F59"/>
    <w:rsid w:val="00A95000"/>
    <w:rsid w:val="00A9662B"/>
    <w:rsid w:val="00AA0739"/>
    <w:rsid w:val="00AA38AA"/>
    <w:rsid w:val="00AB0247"/>
    <w:rsid w:val="00AB1F40"/>
    <w:rsid w:val="00AB4971"/>
    <w:rsid w:val="00AB5F44"/>
    <w:rsid w:val="00AC0554"/>
    <w:rsid w:val="00AC1E7C"/>
    <w:rsid w:val="00AC4F75"/>
    <w:rsid w:val="00AC684D"/>
    <w:rsid w:val="00AD4E2D"/>
    <w:rsid w:val="00AE395C"/>
    <w:rsid w:val="00AE5ED5"/>
    <w:rsid w:val="00AE637F"/>
    <w:rsid w:val="00AE7C05"/>
    <w:rsid w:val="00AF5C63"/>
    <w:rsid w:val="00AF7DE4"/>
    <w:rsid w:val="00B00507"/>
    <w:rsid w:val="00B02EBC"/>
    <w:rsid w:val="00B03AC4"/>
    <w:rsid w:val="00B05EF0"/>
    <w:rsid w:val="00B06E5C"/>
    <w:rsid w:val="00B15A59"/>
    <w:rsid w:val="00B171E9"/>
    <w:rsid w:val="00B3701B"/>
    <w:rsid w:val="00B37AD6"/>
    <w:rsid w:val="00B47927"/>
    <w:rsid w:val="00B5058E"/>
    <w:rsid w:val="00B5213F"/>
    <w:rsid w:val="00B65AFC"/>
    <w:rsid w:val="00B84AF2"/>
    <w:rsid w:val="00B92524"/>
    <w:rsid w:val="00B92ADD"/>
    <w:rsid w:val="00B96E79"/>
    <w:rsid w:val="00B96EDE"/>
    <w:rsid w:val="00BB1B47"/>
    <w:rsid w:val="00BB2EE4"/>
    <w:rsid w:val="00BC0E6A"/>
    <w:rsid w:val="00BC3727"/>
    <w:rsid w:val="00BC404D"/>
    <w:rsid w:val="00BC4098"/>
    <w:rsid w:val="00BD392E"/>
    <w:rsid w:val="00BE042B"/>
    <w:rsid w:val="00BE2D73"/>
    <w:rsid w:val="00BE31C0"/>
    <w:rsid w:val="00BE55DB"/>
    <w:rsid w:val="00BF3126"/>
    <w:rsid w:val="00C008E5"/>
    <w:rsid w:val="00C014BE"/>
    <w:rsid w:val="00C0199B"/>
    <w:rsid w:val="00C02222"/>
    <w:rsid w:val="00C06046"/>
    <w:rsid w:val="00C21369"/>
    <w:rsid w:val="00C227C2"/>
    <w:rsid w:val="00C22ACB"/>
    <w:rsid w:val="00C26AE1"/>
    <w:rsid w:val="00C26F9B"/>
    <w:rsid w:val="00C27BEE"/>
    <w:rsid w:val="00C35D66"/>
    <w:rsid w:val="00C40139"/>
    <w:rsid w:val="00C4407F"/>
    <w:rsid w:val="00C45009"/>
    <w:rsid w:val="00C50B44"/>
    <w:rsid w:val="00C519E4"/>
    <w:rsid w:val="00C53003"/>
    <w:rsid w:val="00C564CE"/>
    <w:rsid w:val="00C65AD6"/>
    <w:rsid w:val="00C76B26"/>
    <w:rsid w:val="00C813F7"/>
    <w:rsid w:val="00C84CEE"/>
    <w:rsid w:val="00C908B0"/>
    <w:rsid w:val="00C91A06"/>
    <w:rsid w:val="00CA1023"/>
    <w:rsid w:val="00CA1B3E"/>
    <w:rsid w:val="00CA61A2"/>
    <w:rsid w:val="00CB5656"/>
    <w:rsid w:val="00CB6985"/>
    <w:rsid w:val="00CC197B"/>
    <w:rsid w:val="00CC5072"/>
    <w:rsid w:val="00CD0EEB"/>
    <w:rsid w:val="00CD14A3"/>
    <w:rsid w:val="00CE7DB2"/>
    <w:rsid w:val="00CF3A36"/>
    <w:rsid w:val="00CF69ED"/>
    <w:rsid w:val="00D01EAF"/>
    <w:rsid w:val="00D02F95"/>
    <w:rsid w:val="00D11247"/>
    <w:rsid w:val="00D11C8F"/>
    <w:rsid w:val="00D14C12"/>
    <w:rsid w:val="00D22AA9"/>
    <w:rsid w:val="00D234C3"/>
    <w:rsid w:val="00D345BF"/>
    <w:rsid w:val="00D41F11"/>
    <w:rsid w:val="00D65EF9"/>
    <w:rsid w:val="00D678A0"/>
    <w:rsid w:val="00D67CD3"/>
    <w:rsid w:val="00D845F1"/>
    <w:rsid w:val="00D90EF6"/>
    <w:rsid w:val="00DA151C"/>
    <w:rsid w:val="00DA2545"/>
    <w:rsid w:val="00DA2F46"/>
    <w:rsid w:val="00DA50AC"/>
    <w:rsid w:val="00DA7B2E"/>
    <w:rsid w:val="00DC378F"/>
    <w:rsid w:val="00DC519D"/>
    <w:rsid w:val="00DE0588"/>
    <w:rsid w:val="00DE35F9"/>
    <w:rsid w:val="00DE3818"/>
    <w:rsid w:val="00DE60D0"/>
    <w:rsid w:val="00DF259D"/>
    <w:rsid w:val="00DF571A"/>
    <w:rsid w:val="00DF7639"/>
    <w:rsid w:val="00E01144"/>
    <w:rsid w:val="00E020D6"/>
    <w:rsid w:val="00E06FF1"/>
    <w:rsid w:val="00E07A25"/>
    <w:rsid w:val="00E07C94"/>
    <w:rsid w:val="00E14CD7"/>
    <w:rsid w:val="00E16AD2"/>
    <w:rsid w:val="00E21A0B"/>
    <w:rsid w:val="00E42100"/>
    <w:rsid w:val="00E45E71"/>
    <w:rsid w:val="00E73BE7"/>
    <w:rsid w:val="00E77684"/>
    <w:rsid w:val="00E878D1"/>
    <w:rsid w:val="00E92590"/>
    <w:rsid w:val="00EA76EF"/>
    <w:rsid w:val="00EB2223"/>
    <w:rsid w:val="00EB311A"/>
    <w:rsid w:val="00EC05EC"/>
    <w:rsid w:val="00ED224D"/>
    <w:rsid w:val="00ED4170"/>
    <w:rsid w:val="00EE3410"/>
    <w:rsid w:val="00EE5AA3"/>
    <w:rsid w:val="00F130B8"/>
    <w:rsid w:val="00F16A52"/>
    <w:rsid w:val="00F23EAF"/>
    <w:rsid w:val="00F24F47"/>
    <w:rsid w:val="00F25A81"/>
    <w:rsid w:val="00F3056B"/>
    <w:rsid w:val="00F31389"/>
    <w:rsid w:val="00F4226E"/>
    <w:rsid w:val="00F46548"/>
    <w:rsid w:val="00F570E9"/>
    <w:rsid w:val="00F645C8"/>
    <w:rsid w:val="00F70EB2"/>
    <w:rsid w:val="00F807FA"/>
    <w:rsid w:val="00F816BF"/>
    <w:rsid w:val="00F82469"/>
    <w:rsid w:val="00F82D6C"/>
    <w:rsid w:val="00F87B47"/>
    <w:rsid w:val="00F92522"/>
    <w:rsid w:val="00FC00D5"/>
    <w:rsid w:val="00FC059C"/>
    <w:rsid w:val="00FD1579"/>
    <w:rsid w:val="00FD2790"/>
    <w:rsid w:val="00FD4C23"/>
    <w:rsid w:val="00FD68AF"/>
    <w:rsid w:val="00FE2954"/>
    <w:rsid w:val="00FE332D"/>
    <w:rsid w:val="00FE582E"/>
    <w:rsid w:val="00FF0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32A2"/>
  <w15:docId w15:val="{B89FDE3D-E92C-4296-8B5B-8B7130BC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qFormat="1"/>
    <w:lsdException w:name="heading 6" w:locked="1" w:semiHidden="1" w:uiPriority="0" w:unhideWhenUs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8AF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A148AF"/>
    <w:pPr>
      <w:keepNext/>
      <w:tabs>
        <w:tab w:val="left" w:pos="0"/>
        <w:tab w:val="left" w:pos="720"/>
      </w:tabs>
      <w:spacing w:line="240" w:lineRule="atLeast"/>
      <w:ind w:right="104"/>
      <w:jc w:val="both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148AF"/>
    <w:pPr>
      <w:keepNext/>
      <w:outlineLvl w:val="1"/>
    </w:pPr>
    <w:rPr>
      <w:rFonts w:ascii="Univers" w:hAnsi="Univers"/>
      <w:b/>
      <w:kern w:val="28"/>
      <w:sz w:val="28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48AF"/>
    <w:pPr>
      <w:keepNext/>
      <w:jc w:val="center"/>
      <w:outlineLvl w:val="4"/>
    </w:pPr>
    <w:rPr>
      <w:b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148AF"/>
    <w:pPr>
      <w:keepNext/>
      <w:numPr>
        <w:numId w:val="2"/>
      </w:numPr>
      <w:tabs>
        <w:tab w:val="left" w:pos="0"/>
      </w:tabs>
      <w:spacing w:line="240" w:lineRule="atLeast"/>
      <w:ind w:right="104"/>
      <w:jc w:val="both"/>
      <w:outlineLvl w:val="6"/>
    </w:pPr>
    <w:rPr>
      <w:b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148AF"/>
    <w:pPr>
      <w:keepNext/>
      <w:numPr>
        <w:numId w:val="1"/>
      </w:numPr>
      <w:tabs>
        <w:tab w:val="left" w:pos="0"/>
      </w:tabs>
      <w:spacing w:line="240" w:lineRule="atLeast"/>
      <w:ind w:right="104"/>
      <w:jc w:val="both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148AF"/>
    <w:pPr>
      <w:keepNext/>
      <w:tabs>
        <w:tab w:val="left" w:pos="0"/>
      </w:tabs>
      <w:spacing w:line="240" w:lineRule="atLeast"/>
      <w:ind w:right="104"/>
      <w:jc w:val="both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A170E"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A170E"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A170E"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A170E"/>
    <w:rPr>
      <w:b/>
      <w:sz w:val="20"/>
      <w:szCs w:val="20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A170E"/>
    <w:rPr>
      <w:rFonts w:ascii="Arial" w:hAnsi="Arial"/>
      <w:b/>
      <w:color w:val="000000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6A170E"/>
    <w:rPr>
      <w:rFonts w:ascii="Cambria" w:hAnsi="Cambria" w:cs="Times New Roman"/>
      <w:lang w:val="en-GB" w:eastAsia="en-US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6A170E"/>
    <w:rPr>
      <w:rFonts w:cs="Times New Roman"/>
      <w:sz w:val="24"/>
      <w:szCs w:val="24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6A170E"/>
    <w:rPr>
      <w:rFonts w:cs="Times New Roman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  <w:jc w:val="both"/>
    </w:pPr>
    <w:rPr>
      <w:rFonts w:ascii="Arial" w:hAnsi="Arial"/>
      <w:color w:val="000000"/>
      <w:sz w:val="22"/>
      <w:lang w:val="es-MX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  <w:jc w:val="both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  <w:jc w:val="both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  <w:jc w:val="both"/>
    </w:pPr>
    <w:rPr>
      <w:rFonts w:ascii="Arial" w:hAnsi="Arial"/>
      <w:sz w:val="20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  <w:jc w:val="both"/>
    </w:pPr>
    <w:rPr>
      <w:rFonts w:ascii="Arial" w:hAnsi="Arial"/>
      <w:sz w:val="20"/>
      <w:lang w:val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pPr>
      <w:jc w:val="both"/>
    </w:pPr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  <w:jc w:val="both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  <w:jc w:val="both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1738F1"/>
    <w:pPr>
      <w:ind w:left="720"/>
      <w:contextualSpacing/>
    </w:pPr>
    <w:rPr>
      <w:lang w:val="es-MX" w:eastAsia="es-ES"/>
    </w:rPr>
  </w:style>
  <w:style w:type="table" w:styleId="Tablaconcuadrcula">
    <w:name w:val="Table Grid"/>
    <w:basedOn w:val="Tablanormal"/>
    <w:uiPriority w:val="99"/>
    <w:rsid w:val="001C1E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rsid w:val="003D565B"/>
    <w:pPr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20BB7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20BB7"/>
    <w:rPr>
      <w:rFonts w:ascii="Tahoma" w:hAnsi="Tahoma" w:cs="Tahoma"/>
      <w:sz w:val="16"/>
      <w:szCs w:val="16"/>
      <w:lang w:val="en-GB" w:eastAsia="en-US"/>
    </w:rPr>
  </w:style>
  <w:style w:type="paragraph" w:customStyle="1" w:styleId="Texto0">
    <w:name w:val="Texto"/>
    <w:basedOn w:val="Normal"/>
    <w:link w:val="TextoCar"/>
    <w:rsid w:val="00512761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 w:eastAsia="es-ES"/>
    </w:rPr>
  </w:style>
  <w:style w:type="character" w:customStyle="1" w:styleId="TextoCar">
    <w:name w:val="Texto Car"/>
    <w:link w:val="Texto0"/>
    <w:locked/>
    <w:rsid w:val="00512761"/>
    <w:rPr>
      <w:rFonts w:ascii="Arial" w:hAnsi="Arial" w:cs="Arial"/>
      <w:sz w:val="18"/>
      <w:szCs w:val="20"/>
      <w:lang w:eastAsia="es-ES"/>
    </w:rPr>
  </w:style>
  <w:style w:type="paragraph" w:customStyle="1" w:styleId="ROMANOS">
    <w:name w:val="ROMANOS"/>
    <w:basedOn w:val="Normal"/>
    <w:link w:val="ROMANOSCar"/>
    <w:rsid w:val="00512761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  <w:lang w:val="es-MX" w:eastAsia="es-ES"/>
    </w:rPr>
  </w:style>
  <w:style w:type="character" w:customStyle="1" w:styleId="ROMANOSCar">
    <w:name w:val="ROMANOS Car"/>
    <w:link w:val="ROMANOS"/>
    <w:locked/>
    <w:rsid w:val="00512761"/>
    <w:rPr>
      <w:rFonts w:ascii="Arial" w:hAnsi="Arial" w:cs="Arial"/>
      <w:sz w:val="18"/>
      <w:szCs w:val="18"/>
      <w:lang w:eastAsia="es-ES"/>
    </w:rPr>
  </w:style>
  <w:style w:type="paragraph" w:customStyle="1" w:styleId="Prueba">
    <w:name w:val="Prueba"/>
    <w:basedOn w:val="Normal"/>
    <w:autoRedefine/>
    <w:rsid w:val="00512761"/>
    <w:pPr>
      <w:pBdr>
        <w:bottom w:val="single" w:sz="12" w:space="1" w:color="auto"/>
      </w:pBdr>
      <w:spacing w:line="220" w:lineRule="exact"/>
      <w:jc w:val="both"/>
    </w:pPr>
    <w:rPr>
      <w:rFonts w:cs="Arial"/>
      <w:b/>
      <w:sz w:val="18"/>
      <w:szCs w:val="18"/>
      <w:lang w:val="es-MX" w:eastAsia="es-ES"/>
    </w:rPr>
  </w:style>
  <w:style w:type="paragraph" w:customStyle="1" w:styleId="Prueba1">
    <w:name w:val="Prueba1"/>
    <w:basedOn w:val="Normal"/>
    <w:autoRedefine/>
    <w:rsid w:val="00512761"/>
    <w:pPr>
      <w:pBdr>
        <w:bottom w:val="single" w:sz="6" w:space="1" w:color="auto"/>
      </w:pBdr>
      <w:spacing w:before="40" w:after="40"/>
      <w:ind w:left="1354" w:right="1368"/>
      <w:jc w:val="center"/>
    </w:pPr>
    <w:rPr>
      <w:b/>
      <w:sz w:val="28"/>
      <w:szCs w:val="28"/>
      <w:lang w:val="es-MX" w:eastAsia="es-ES"/>
    </w:rPr>
  </w:style>
  <w:style w:type="paragraph" w:customStyle="1" w:styleId="MACROCABEZA">
    <w:name w:val="MACROCABEZA"/>
    <w:basedOn w:val="Normal"/>
    <w:autoRedefine/>
    <w:rsid w:val="00512761"/>
    <w:pPr>
      <w:spacing w:after="120"/>
      <w:jc w:val="center"/>
    </w:pPr>
    <w:rPr>
      <w:b/>
      <w:sz w:val="28"/>
      <w:szCs w:val="20"/>
      <w:lang w:val="es-ES_tradnl" w:eastAsia="es-ES"/>
    </w:rPr>
  </w:style>
  <w:style w:type="paragraph" w:customStyle="1" w:styleId="MACROSUMARIO">
    <w:name w:val="MACROSUMARIO"/>
    <w:basedOn w:val="Normal"/>
    <w:autoRedefine/>
    <w:rsid w:val="00512761"/>
    <w:rPr>
      <w:b/>
      <w:sz w:val="18"/>
      <w:szCs w:val="20"/>
      <w:lang w:val="es-ES_tradnl" w:eastAsia="es-ES"/>
    </w:rPr>
  </w:style>
  <w:style w:type="paragraph" w:customStyle="1" w:styleId="MACROALMARGEN">
    <w:name w:val="MACROALMARGEN"/>
    <w:basedOn w:val="Normal"/>
    <w:autoRedefine/>
    <w:rsid w:val="00512761"/>
    <w:rPr>
      <w:rFonts w:ascii="Arial" w:hAnsi="Arial" w:cs="Arial"/>
      <w:sz w:val="18"/>
      <w:szCs w:val="20"/>
      <w:lang w:val="es-ES_tradnl" w:eastAsia="es-ES"/>
    </w:rPr>
  </w:style>
  <w:style w:type="paragraph" w:customStyle="1" w:styleId="INICIO">
    <w:name w:val="INICIO"/>
    <w:next w:val="Normal"/>
    <w:autoRedefine/>
    <w:rsid w:val="00512761"/>
    <w:pPr>
      <w:spacing w:after="120"/>
    </w:pPr>
    <w:rPr>
      <w:b/>
      <w:bCs/>
      <w:sz w:val="28"/>
      <w:szCs w:val="28"/>
      <w:lang w:val="es-ES" w:eastAsia="es-ES"/>
    </w:rPr>
  </w:style>
  <w:style w:type="paragraph" w:customStyle="1" w:styleId="EstiloHeader">
    <w:name w:val="EstiloHeader"/>
    <w:basedOn w:val="Encabezado"/>
    <w:autoRedefine/>
    <w:rsid w:val="00512761"/>
    <w:pPr>
      <w:pBdr>
        <w:bottom w:val="double" w:sz="4" w:space="1" w:color="auto"/>
      </w:pBdr>
      <w:tabs>
        <w:tab w:val="clear" w:pos="4252"/>
        <w:tab w:val="clear" w:pos="8504"/>
        <w:tab w:val="center" w:pos="4419"/>
        <w:tab w:val="right" w:pos="8640"/>
      </w:tabs>
      <w:spacing w:before="120"/>
      <w:ind w:left="288" w:right="288"/>
    </w:pPr>
    <w:rPr>
      <w:rFonts w:ascii="Arial" w:hAnsi="Arial" w:cs="Arial"/>
      <w:b/>
      <w:sz w:val="18"/>
      <w:szCs w:val="20"/>
      <w:lang w:val="es-ES" w:eastAsia="es-ES"/>
    </w:rPr>
  </w:style>
  <w:style w:type="paragraph" w:customStyle="1" w:styleId="INCISO">
    <w:name w:val="INCISO"/>
    <w:basedOn w:val="Normal"/>
    <w:rsid w:val="00512761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 w:eastAsia="es-ES"/>
    </w:rPr>
  </w:style>
  <w:style w:type="paragraph" w:customStyle="1" w:styleId="Fechas">
    <w:name w:val="Fechas"/>
    <w:basedOn w:val="Texto0"/>
    <w:autoRedefine/>
    <w:rsid w:val="00512761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pacing w:after="0" w:line="240" w:lineRule="auto"/>
      <w:ind w:left="288" w:right="288" w:firstLine="0"/>
    </w:pPr>
    <w:rPr>
      <w:rFonts w:ascii="Times New Roman" w:hAnsi="Times New Roman"/>
      <w:snapToGrid w:val="0"/>
      <w:lang w:eastAsia="es-MX"/>
    </w:rPr>
  </w:style>
  <w:style w:type="paragraph" w:customStyle="1" w:styleId="ANOTACION">
    <w:name w:val="ANOTACION"/>
    <w:basedOn w:val="Normal"/>
    <w:link w:val="ANOTACIONCar"/>
    <w:rsid w:val="00512761"/>
    <w:pPr>
      <w:spacing w:before="101" w:after="101" w:line="216" w:lineRule="atLeast"/>
      <w:jc w:val="center"/>
    </w:pPr>
    <w:rPr>
      <w:b/>
      <w:sz w:val="18"/>
      <w:szCs w:val="20"/>
      <w:lang w:val="es-ES_tradnl" w:eastAsia="es-ES"/>
    </w:rPr>
  </w:style>
  <w:style w:type="character" w:customStyle="1" w:styleId="ANOTACIONCar">
    <w:name w:val="ANOTACION Car"/>
    <w:link w:val="ANOTACION"/>
    <w:locked/>
    <w:rsid w:val="00512761"/>
    <w:rPr>
      <w:b/>
      <w:sz w:val="18"/>
      <w:szCs w:val="20"/>
      <w:lang w:val="es-ES_tradnl" w:eastAsia="es-ES"/>
    </w:rPr>
  </w:style>
  <w:style w:type="paragraph" w:customStyle="1" w:styleId="Titulo1">
    <w:name w:val="Titulo 1"/>
    <w:basedOn w:val="Texto0"/>
    <w:rsid w:val="00512761"/>
    <w:pPr>
      <w:pBdr>
        <w:bottom w:val="single" w:sz="12" w:space="1" w:color="auto"/>
      </w:pBdr>
      <w:spacing w:before="120" w:after="0" w:line="240" w:lineRule="auto"/>
      <w:ind w:firstLine="0"/>
      <w:outlineLvl w:val="0"/>
    </w:pPr>
    <w:rPr>
      <w:rFonts w:ascii="Times New Roman" w:hAnsi="Times New Roman"/>
      <w:b/>
      <w:szCs w:val="18"/>
      <w:lang w:eastAsia="es-MX"/>
    </w:rPr>
  </w:style>
  <w:style w:type="paragraph" w:customStyle="1" w:styleId="Titulo2">
    <w:name w:val="Titulo 2"/>
    <w:basedOn w:val="Texto0"/>
    <w:rsid w:val="00512761"/>
    <w:pPr>
      <w:pBdr>
        <w:top w:val="double" w:sz="6" w:space="1" w:color="auto"/>
      </w:pBdr>
      <w:spacing w:line="240" w:lineRule="auto"/>
      <w:ind w:firstLine="0"/>
      <w:outlineLvl w:val="1"/>
    </w:pPr>
  </w:style>
  <w:style w:type="paragraph" w:customStyle="1" w:styleId="Default">
    <w:name w:val="Default"/>
    <w:rsid w:val="00F23E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42F5"/>
    <w:pPr>
      <w:spacing w:before="100" w:beforeAutospacing="1" w:after="100" w:afterAutospacing="1"/>
    </w:pPr>
    <w:rPr>
      <w:lang w:val="es-MX" w:eastAsia="es-MX"/>
    </w:rPr>
  </w:style>
  <w:style w:type="character" w:customStyle="1" w:styleId="blsp-spelling-error">
    <w:name w:val="blsp-spelling-error"/>
    <w:basedOn w:val="Fuentedeprrafopredeter"/>
    <w:rsid w:val="003A3384"/>
  </w:style>
  <w:style w:type="table" w:styleId="Tablaconcuadrcula1clara-nfasis1">
    <w:name w:val="Grid Table 1 Light Accent 1"/>
    <w:basedOn w:val="Tablanormal"/>
    <w:uiPriority w:val="46"/>
    <w:rsid w:val="00C519E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3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37936-99AD-4EB6-BECD-13E18F957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1796</Words>
  <Characters>9880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subject/>
  <dc:creator>Karina Hernandez</dc:creator>
  <cp:keywords/>
  <cp:lastModifiedBy>TecnoControl</cp:lastModifiedBy>
  <cp:revision>13</cp:revision>
  <cp:lastPrinted>2026-03-30T21:11:00Z</cp:lastPrinted>
  <dcterms:created xsi:type="dcterms:W3CDTF">2021-03-24T18:22:00Z</dcterms:created>
  <dcterms:modified xsi:type="dcterms:W3CDTF">2026-09-10T16:43:00Z</dcterms:modified>
</cp:coreProperties>
</file>