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380F" w14:textId="77777777" w:rsidR="008E087C" w:rsidRDefault="001751A9">
      <w:pPr>
        <w:rPr>
          <w:rFonts w:ascii="Arial" w:eastAsia="Arial" w:hAnsi="Arial" w:cs="Arial"/>
          <w:b/>
          <w:sz w:val="22"/>
          <w:szCs w:val="22"/>
        </w:rPr>
      </w:pPr>
      <w:r>
        <w:rPr>
          <w:rFonts w:ascii="Arial" w:eastAsia="Arial" w:hAnsi="Arial" w:cs="Arial"/>
          <w:b/>
          <w:sz w:val="22"/>
          <w:szCs w:val="22"/>
        </w:rPr>
        <w:t>CONTENIDO</w:t>
      </w:r>
    </w:p>
    <w:p w14:paraId="24F24B87" w14:textId="77777777" w:rsidR="008E087C" w:rsidRDefault="008E087C">
      <w:pPr>
        <w:rPr>
          <w:rFonts w:ascii="Arial" w:eastAsia="Arial" w:hAnsi="Arial" w:cs="Arial"/>
          <w:sz w:val="22"/>
          <w:szCs w:val="22"/>
        </w:rPr>
      </w:pPr>
    </w:p>
    <w:p w14:paraId="7E4836BB" w14:textId="77777777" w:rsidR="008E087C" w:rsidRDefault="001751A9">
      <w:pPr>
        <w:rPr>
          <w:rFonts w:ascii="Arial" w:eastAsia="Arial" w:hAnsi="Arial" w:cs="Arial"/>
          <w:sz w:val="22"/>
          <w:szCs w:val="22"/>
        </w:rPr>
      </w:pPr>
      <w:r>
        <w:rPr>
          <w:rFonts w:ascii="Arial" w:eastAsia="Arial" w:hAnsi="Arial" w:cs="Arial"/>
          <w:sz w:val="22"/>
          <w:szCs w:val="22"/>
        </w:rPr>
        <w:t xml:space="preserve">1.    OBJETIVO </w:t>
      </w:r>
    </w:p>
    <w:p w14:paraId="3368A915" w14:textId="77777777" w:rsidR="008E087C" w:rsidRDefault="001751A9">
      <w:pPr>
        <w:rPr>
          <w:rFonts w:ascii="Arial" w:eastAsia="Arial" w:hAnsi="Arial" w:cs="Arial"/>
          <w:sz w:val="22"/>
          <w:szCs w:val="22"/>
        </w:rPr>
      </w:pPr>
      <w:r>
        <w:rPr>
          <w:rFonts w:ascii="Arial" w:eastAsia="Arial" w:hAnsi="Arial" w:cs="Arial"/>
          <w:sz w:val="22"/>
          <w:szCs w:val="22"/>
        </w:rPr>
        <w:t>2.    ALCANCE</w:t>
      </w:r>
    </w:p>
    <w:p w14:paraId="512B5BED" w14:textId="77777777" w:rsidR="008E087C" w:rsidRDefault="001751A9">
      <w:pPr>
        <w:rPr>
          <w:rFonts w:ascii="Arial" w:eastAsia="Arial" w:hAnsi="Arial" w:cs="Arial"/>
          <w:sz w:val="22"/>
          <w:szCs w:val="22"/>
        </w:rPr>
      </w:pPr>
      <w:r>
        <w:rPr>
          <w:rFonts w:ascii="Arial" w:eastAsia="Arial" w:hAnsi="Arial" w:cs="Arial"/>
          <w:sz w:val="22"/>
          <w:szCs w:val="22"/>
        </w:rPr>
        <w:t>3.    RESPONSABLES</w:t>
      </w:r>
    </w:p>
    <w:p w14:paraId="07727003" w14:textId="77777777" w:rsidR="008E087C" w:rsidRDefault="001751A9">
      <w:pPr>
        <w:rPr>
          <w:rFonts w:ascii="Arial" w:eastAsia="Arial" w:hAnsi="Arial" w:cs="Arial"/>
          <w:sz w:val="22"/>
          <w:szCs w:val="22"/>
        </w:rPr>
      </w:pPr>
      <w:r>
        <w:rPr>
          <w:rFonts w:ascii="Arial" w:eastAsia="Arial" w:hAnsi="Arial" w:cs="Arial"/>
          <w:sz w:val="22"/>
          <w:szCs w:val="22"/>
        </w:rPr>
        <w:t xml:space="preserve">4.    ACCIONES </w:t>
      </w:r>
    </w:p>
    <w:p w14:paraId="4C3FDF8E" w14:textId="77777777" w:rsidR="008E087C" w:rsidRDefault="001751A9">
      <w:pPr>
        <w:rPr>
          <w:rFonts w:ascii="Arial" w:eastAsia="Arial" w:hAnsi="Arial" w:cs="Arial"/>
          <w:sz w:val="22"/>
          <w:szCs w:val="22"/>
        </w:rPr>
      </w:pPr>
      <w:r>
        <w:rPr>
          <w:rFonts w:ascii="Arial" w:eastAsia="Arial" w:hAnsi="Arial" w:cs="Arial"/>
          <w:sz w:val="22"/>
          <w:szCs w:val="22"/>
        </w:rPr>
        <w:t>5.    REGISTROS</w:t>
      </w:r>
    </w:p>
    <w:p w14:paraId="49703AD4" w14:textId="77777777" w:rsidR="008E087C" w:rsidRDefault="001751A9">
      <w:pPr>
        <w:rPr>
          <w:rFonts w:ascii="Arial" w:eastAsia="Arial" w:hAnsi="Arial" w:cs="Arial"/>
          <w:sz w:val="22"/>
          <w:szCs w:val="22"/>
        </w:rPr>
      </w:pPr>
      <w:r>
        <w:rPr>
          <w:rFonts w:ascii="Arial" w:eastAsia="Arial" w:hAnsi="Arial" w:cs="Arial"/>
          <w:sz w:val="22"/>
          <w:szCs w:val="22"/>
        </w:rPr>
        <w:t>6.    IDENTIFICACIÓN DE CAMBIOS</w:t>
      </w:r>
    </w:p>
    <w:p w14:paraId="718DB499" w14:textId="77777777" w:rsidR="008E087C" w:rsidRDefault="008E087C">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5DCBC65B" w14:textId="3E912CAC" w:rsidR="008E087C" w:rsidRPr="00767116" w:rsidRDefault="001751A9" w:rsidP="00767116">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6D857203" w14:textId="77777777" w:rsidR="008E087C" w:rsidRDefault="001751A9">
      <w:pPr>
        <w:pBdr>
          <w:top w:val="nil"/>
          <w:left w:val="nil"/>
          <w:bottom w:val="nil"/>
          <w:right w:val="nil"/>
          <w:between w:val="nil"/>
        </w:pBdr>
        <w:rPr>
          <w:rFonts w:ascii="Arial" w:eastAsia="Arial" w:hAnsi="Arial" w:cs="Arial"/>
          <w:color w:val="000000"/>
          <w:sz w:val="22"/>
          <w:szCs w:val="22"/>
        </w:rPr>
      </w:pPr>
      <w:r w:rsidRPr="00767116">
        <w:rPr>
          <w:rFonts w:ascii="Arial" w:eastAsia="Arial" w:hAnsi="Arial" w:cs="Arial"/>
          <w:b/>
          <w:bCs/>
          <w:color w:val="000000"/>
          <w:sz w:val="22"/>
          <w:szCs w:val="22"/>
        </w:rPr>
        <w:t>1.1</w:t>
      </w:r>
      <w:r>
        <w:rPr>
          <w:rFonts w:ascii="Arial" w:eastAsia="Arial" w:hAnsi="Arial" w:cs="Arial"/>
          <w:color w:val="000000"/>
          <w:sz w:val="22"/>
          <w:szCs w:val="22"/>
        </w:rPr>
        <w:t xml:space="preserve"> El objetivo del presente procedimiento es establecer las especificaciones, parámetros y requisitos técnicos de Seguridad Industrial, Seguridad Operativa, y Protección Ambiental que se deben cumplir para el suministro de combustibles.</w:t>
      </w:r>
    </w:p>
    <w:p w14:paraId="3373DEF1" w14:textId="77777777" w:rsidR="008E087C" w:rsidRDefault="008E087C">
      <w:pPr>
        <w:pBdr>
          <w:top w:val="nil"/>
          <w:left w:val="nil"/>
          <w:bottom w:val="nil"/>
          <w:right w:val="nil"/>
          <w:between w:val="nil"/>
        </w:pBdr>
        <w:ind w:left="360"/>
        <w:rPr>
          <w:rFonts w:ascii="Arial" w:eastAsia="Arial" w:hAnsi="Arial" w:cs="Arial"/>
          <w:color w:val="000000"/>
          <w:sz w:val="22"/>
          <w:szCs w:val="22"/>
        </w:rPr>
      </w:pPr>
    </w:p>
    <w:p w14:paraId="5232A53A" w14:textId="626B8DE6" w:rsidR="008E087C" w:rsidRPr="00767116" w:rsidRDefault="001751A9" w:rsidP="00767116">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46CA5D46" w14:textId="5E4543B2" w:rsidR="00F77185" w:rsidRDefault="001751A9" w:rsidP="00F77185">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 xml:space="preserve">Este procedimiento se aplicará en todos los servicios de suministro de combustibles en la estación de servicio </w:t>
      </w:r>
      <w:r w:rsidR="00E715F0" w:rsidRPr="00C06006">
        <w:rPr>
          <w:rFonts w:ascii="Arial" w:eastAsia="Arial" w:hAnsi="Arial" w:cs="Arial"/>
          <w:b/>
          <w:bCs/>
          <w:i/>
          <w:iCs/>
          <w:sz w:val="22"/>
          <w:szCs w:val="22"/>
          <w:highlight w:val="yellow"/>
        </w:rPr>
        <w:t>Superservicio Cuatro Caminos, S.A. de C.V.</w:t>
      </w:r>
    </w:p>
    <w:p w14:paraId="475B507F" w14:textId="77777777" w:rsidR="00F77185" w:rsidRDefault="00F77185" w:rsidP="00F77185">
      <w:pPr>
        <w:rPr>
          <w:rFonts w:ascii="Arial" w:eastAsia="Arial" w:hAnsi="Arial" w:cs="Arial"/>
          <w:sz w:val="22"/>
          <w:szCs w:val="22"/>
        </w:rPr>
      </w:pPr>
    </w:p>
    <w:p w14:paraId="6E1C1A9D" w14:textId="532F96C2" w:rsidR="008E087C" w:rsidRDefault="001751A9">
      <w:pPr>
        <w:rPr>
          <w:rFonts w:ascii="Arial" w:eastAsia="Arial" w:hAnsi="Arial" w:cs="Arial"/>
          <w:sz w:val="22"/>
          <w:szCs w:val="22"/>
        </w:rPr>
      </w:pPr>
      <w:r>
        <w:rPr>
          <w:rFonts w:ascii="Arial" w:eastAsia="Arial" w:hAnsi="Arial" w:cs="Arial"/>
          <w:b/>
          <w:color w:val="000000"/>
          <w:sz w:val="22"/>
          <w:szCs w:val="22"/>
        </w:rPr>
        <w:t xml:space="preserve">3. RESPONSABLES </w:t>
      </w:r>
    </w:p>
    <w:p w14:paraId="7A57458B" w14:textId="546CF8C8" w:rsidR="008E087C" w:rsidRDefault="001751A9" w:rsidP="00F77185">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Es responsabilidad la correcta aplicación de este procedimiento del </w:t>
      </w:r>
      <w:r w:rsidRPr="00767116">
        <w:rPr>
          <w:rFonts w:ascii="Arial" w:eastAsia="Arial" w:hAnsi="Arial" w:cs="Arial"/>
          <w:b/>
          <w:bCs/>
          <w:sz w:val="22"/>
          <w:szCs w:val="22"/>
        </w:rPr>
        <w:t>Representante Técnico</w:t>
      </w:r>
      <w:r>
        <w:rPr>
          <w:rFonts w:ascii="Arial" w:eastAsia="Arial" w:hAnsi="Arial" w:cs="Arial"/>
          <w:sz w:val="22"/>
          <w:szCs w:val="22"/>
        </w:rPr>
        <w:t xml:space="preserve"> de la estación y los despachadores asignados a la actividad.</w:t>
      </w:r>
    </w:p>
    <w:p w14:paraId="7390EFE3" w14:textId="77777777" w:rsidR="00F77185" w:rsidRPr="00F77185" w:rsidRDefault="00F77185" w:rsidP="00F77185">
      <w:pPr>
        <w:pStyle w:val="Prrafo3"/>
        <w:rPr>
          <w:lang w:val="es-ES"/>
        </w:rPr>
      </w:pPr>
    </w:p>
    <w:p w14:paraId="0113F12B" w14:textId="77777777" w:rsidR="008E087C" w:rsidRDefault="001751A9" w:rsidP="00767116">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26AB56B1" w14:textId="0A36EF87" w:rsidR="008E087C" w:rsidRPr="00767116" w:rsidRDefault="001751A9" w:rsidP="00767116">
      <w:pPr>
        <w:rPr>
          <w:rFonts w:ascii="Arial" w:eastAsia="Arial" w:hAnsi="Arial" w:cs="Arial"/>
          <w:b/>
          <w:sz w:val="22"/>
          <w:szCs w:val="22"/>
        </w:rPr>
      </w:pPr>
      <w:r>
        <w:rPr>
          <w:rFonts w:ascii="Arial" w:eastAsia="Arial" w:hAnsi="Arial" w:cs="Arial"/>
          <w:b/>
          <w:sz w:val="22"/>
          <w:szCs w:val="22"/>
        </w:rPr>
        <w:t>4.1 Personal de despacho- Imagen y condiciones de trabajo y seguridad</w:t>
      </w:r>
    </w:p>
    <w:p w14:paraId="16298AA9" w14:textId="77777777"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personal que labora en el área de despacho de combustible portará la ropa de trabajo limpia y en buen estado, confeccionado en telas de algodón. La imagen del personal es muy importante para el consumidor.</w:t>
      </w:r>
    </w:p>
    <w:p w14:paraId="52B93E60"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76B3FD95" w14:textId="788FCF61" w:rsidR="008E087C" w:rsidRPr="00767116" w:rsidRDefault="001751A9">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4.2 Instrumentos de trabajo</w:t>
      </w:r>
    </w:p>
    <w:p w14:paraId="0AA1D8BD" w14:textId="4013A510" w:rsidR="008E087C" w:rsidRDefault="001751A9" w:rsidP="00767116">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despachador tendrá a la mano son los siguientes:</w:t>
      </w:r>
    </w:p>
    <w:p w14:paraId="7E04718B" w14:textId="77777777" w:rsidR="008E087C" w:rsidRDefault="001751A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Implementos para limpieza de parabrisas, tales como recipiente con agua jabonosa, esponja, jalador de agua de plástico, franela limpia.</w:t>
      </w:r>
    </w:p>
    <w:p w14:paraId="0B84EC1E" w14:textId="0973CE51" w:rsidR="008E087C" w:rsidRDefault="001751A9">
      <w:pPr>
        <w:numPr>
          <w:ilvl w:val="0"/>
          <w:numId w:val="1"/>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Calibrador de aire.</w:t>
      </w:r>
    </w:p>
    <w:p w14:paraId="0562EFE0" w14:textId="77777777" w:rsidR="008E087C" w:rsidRDefault="008E087C" w:rsidP="00767116">
      <w:pPr>
        <w:pBdr>
          <w:top w:val="nil"/>
          <w:left w:val="nil"/>
          <w:bottom w:val="nil"/>
          <w:right w:val="nil"/>
          <w:between w:val="nil"/>
        </w:pBdr>
        <w:jc w:val="left"/>
        <w:rPr>
          <w:rFonts w:ascii="Arial" w:eastAsia="Arial" w:hAnsi="Arial" w:cs="Arial"/>
          <w:color w:val="000000"/>
          <w:sz w:val="22"/>
          <w:szCs w:val="22"/>
        </w:rPr>
      </w:pPr>
    </w:p>
    <w:p w14:paraId="719EDC0F" w14:textId="4CB03526" w:rsidR="008E087C" w:rsidRDefault="001751A9">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4.3 Condiciones de seguridad</w:t>
      </w:r>
    </w:p>
    <w:p w14:paraId="54925E74" w14:textId="11676090"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Para seguridad de los clientes y para la misma Estación de Servicio, es responsabilidad de los despachadores cumplir con las siguientes disposiciones y restricciones:</w:t>
      </w:r>
    </w:p>
    <w:p w14:paraId="0E3E5E16" w14:textId="77777777" w:rsidR="008E087C" w:rsidRDefault="001751A9">
      <w:pPr>
        <w:numPr>
          <w:ilvl w:val="0"/>
          <w:numId w:val="2"/>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Guiar al conductor para que se estacione adecuadamente en la posición de carga correspondiente para no entorpecer el flujo vehicular.</w:t>
      </w:r>
    </w:p>
    <w:p w14:paraId="09AC3296"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Indicar al conductor que apague el motor para poderle despachar combustible y que no encienda el motor sino hasta después del despacho.</w:t>
      </w:r>
    </w:p>
    <w:p w14:paraId="2E1D47A3"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3451F2F6"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En caso de que el conductor o alguno de sus acompañantes estuviera fumando o hablando por celular, informar amablemente al conductor, que por seguridad no puede hacerlo en la zona de despacho.</w:t>
      </w:r>
    </w:p>
    <w:p w14:paraId="46E28A6E" w14:textId="77777777" w:rsidR="008E087C" w:rsidRDefault="008E087C">
      <w:pPr>
        <w:pBdr>
          <w:top w:val="nil"/>
          <w:left w:val="nil"/>
          <w:bottom w:val="nil"/>
          <w:right w:val="nil"/>
          <w:between w:val="nil"/>
        </w:pBdr>
        <w:ind w:left="720"/>
        <w:rPr>
          <w:color w:val="000000"/>
          <w:sz w:val="22"/>
          <w:szCs w:val="22"/>
        </w:rPr>
      </w:pPr>
    </w:p>
    <w:p w14:paraId="7BE5673D"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servir combustible a transportes públicos con pasajeros a bordo, informándole al conductor que no está permitido.</w:t>
      </w:r>
    </w:p>
    <w:p w14:paraId="2AB681BA" w14:textId="77777777" w:rsidR="008E087C" w:rsidRDefault="008E087C">
      <w:pPr>
        <w:pBdr>
          <w:top w:val="nil"/>
          <w:left w:val="nil"/>
          <w:bottom w:val="nil"/>
          <w:right w:val="nil"/>
          <w:between w:val="nil"/>
        </w:pBdr>
        <w:ind w:left="720"/>
        <w:rPr>
          <w:color w:val="000000"/>
          <w:sz w:val="22"/>
          <w:szCs w:val="22"/>
        </w:rPr>
      </w:pPr>
    </w:p>
    <w:p w14:paraId="369B8C12"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servir combustible, en caso de que el conductor esté en evidente estado de ebriedad o bajo el efecto de alguna droga, informándole al cliente que no se le puede atender en esas condiciones.</w:t>
      </w:r>
    </w:p>
    <w:p w14:paraId="08595DAB" w14:textId="77777777" w:rsidR="008E087C" w:rsidRDefault="008E087C">
      <w:pPr>
        <w:pBdr>
          <w:top w:val="nil"/>
          <w:left w:val="nil"/>
          <w:bottom w:val="nil"/>
          <w:right w:val="nil"/>
          <w:between w:val="nil"/>
        </w:pBdr>
        <w:ind w:left="720"/>
        <w:rPr>
          <w:color w:val="000000"/>
          <w:sz w:val="22"/>
          <w:szCs w:val="22"/>
        </w:rPr>
      </w:pPr>
    </w:p>
    <w:p w14:paraId="676B1567"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servir combustible a vehículos conducidos por menores de edad.</w:t>
      </w:r>
    </w:p>
    <w:p w14:paraId="1220F7AC" w14:textId="77777777" w:rsidR="008E087C" w:rsidRDefault="008E087C">
      <w:pPr>
        <w:pBdr>
          <w:top w:val="nil"/>
          <w:left w:val="nil"/>
          <w:bottom w:val="nil"/>
          <w:right w:val="nil"/>
          <w:between w:val="nil"/>
        </w:pBdr>
        <w:ind w:left="720"/>
        <w:rPr>
          <w:color w:val="000000"/>
          <w:sz w:val="22"/>
          <w:szCs w:val="22"/>
        </w:rPr>
      </w:pPr>
    </w:p>
    <w:p w14:paraId="15CA4081"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Indicar al cliente que no servirá a sí mismo el combustible, a menos de que específicamente se permita.</w:t>
      </w:r>
    </w:p>
    <w:p w14:paraId="0B193F20" w14:textId="77777777" w:rsidR="008E087C" w:rsidRDefault="008E087C">
      <w:pPr>
        <w:pBdr>
          <w:top w:val="nil"/>
          <w:left w:val="nil"/>
          <w:bottom w:val="nil"/>
          <w:right w:val="nil"/>
          <w:between w:val="nil"/>
        </w:pBdr>
        <w:ind w:left="720"/>
        <w:rPr>
          <w:color w:val="000000"/>
          <w:sz w:val="22"/>
          <w:szCs w:val="22"/>
        </w:rPr>
      </w:pPr>
    </w:p>
    <w:p w14:paraId="6297732F" w14:textId="77777777" w:rsidR="008E087C" w:rsidRDefault="001751A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permanecer más tiempo del necesario en el área de despacho.</w:t>
      </w:r>
    </w:p>
    <w:p w14:paraId="672AB3A1" w14:textId="77777777" w:rsidR="008E087C" w:rsidRDefault="008E087C">
      <w:pPr>
        <w:pBdr>
          <w:top w:val="nil"/>
          <w:left w:val="nil"/>
          <w:bottom w:val="nil"/>
          <w:right w:val="nil"/>
          <w:between w:val="nil"/>
        </w:pBdr>
        <w:rPr>
          <w:rFonts w:ascii="Arial" w:eastAsia="Arial" w:hAnsi="Arial" w:cs="Arial"/>
          <w:color w:val="000000"/>
          <w:sz w:val="22"/>
          <w:szCs w:val="22"/>
        </w:rPr>
      </w:pPr>
    </w:p>
    <w:p w14:paraId="6C3A145B" w14:textId="3DD1B22E"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En caso de que algún conductor pretendiera no cumplir con las restricciones señaladas, el </w:t>
      </w:r>
      <w:r w:rsidR="00767116" w:rsidRPr="00C06006">
        <w:rPr>
          <w:rFonts w:ascii="Arial" w:eastAsia="Arial" w:hAnsi="Arial" w:cs="Arial"/>
          <w:b/>
          <w:bCs/>
          <w:color w:val="000000"/>
          <w:sz w:val="22"/>
          <w:szCs w:val="22"/>
          <w:highlight w:val="yellow"/>
        </w:rPr>
        <w:t>D</w:t>
      </w:r>
      <w:r w:rsidRPr="00C06006">
        <w:rPr>
          <w:rFonts w:ascii="Arial" w:eastAsia="Arial" w:hAnsi="Arial" w:cs="Arial"/>
          <w:b/>
          <w:bCs/>
          <w:color w:val="000000"/>
          <w:sz w:val="22"/>
          <w:szCs w:val="22"/>
          <w:highlight w:val="yellow"/>
        </w:rPr>
        <w:t>espachador</w:t>
      </w:r>
      <w:r w:rsidRPr="00C06006">
        <w:rPr>
          <w:rFonts w:ascii="Arial" w:eastAsia="Arial" w:hAnsi="Arial" w:cs="Arial"/>
          <w:color w:val="000000"/>
          <w:sz w:val="22"/>
          <w:szCs w:val="22"/>
          <w:highlight w:val="yellow"/>
        </w:rPr>
        <w:t>,</w:t>
      </w:r>
      <w:r>
        <w:rPr>
          <w:rFonts w:ascii="Arial" w:eastAsia="Arial" w:hAnsi="Arial" w:cs="Arial"/>
          <w:color w:val="000000"/>
          <w:sz w:val="22"/>
          <w:szCs w:val="22"/>
        </w:rPr>
        <w:t xml:space="preserve"> sin confrontar al cliente, informará inmediatamente al encargado de la Estación de Servicio.</w:t>
      </w:r>
    </w:p>
    <w:p w14:paraId="0B2BE458" w14:textId="77777777" w:rsidR="008E087C" w:rsidRDefault="008E087C">
      <w:pPr>
        <w:pBdr>
          <w:top w:val="nil"/>
          <w:left w:val="nil"/>
          <w:bottom w:val="nil"/>
          <w:right w:val="nil"/>
          <w:between w:val="nil"/>
        </w:pBdr>
        <w:ind w:left="720"/>
        <w:jc w:val="left"/>
        <w:rPr>
          <w:rFonts w:ascii="Arial" w:eastAsia="Arial" w:hAnsi="Arial" w:cs="Arial"/>
          <w:color w:val="000000"/>
          <w:sz w:val="22"/>
          <w:szCs w:val="22"/>
        </w:rPr>
      </w:pPr>
    </w:p>
    <w:p w14:paraId="2DE3AC0F" w14:textId="77777777" w:rsidR="008E087C" w:rsidRDefault="001751A9">
      <w:pPr>
        <w:numPr>
          <w:ilvl w:val="1"/>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Condiciones de seguridad</w:t>
      </w:r>
    </w:p>
    <w:p w14:paraId="124C75BF" w14:textId="77777777" w:rsidR="008E087C" w:rsidRDefault="001751A9">
      <w:pPr>
        <w:numPr>
          <w:ilvl w:val="0"/>
          <w:numId w:val="3"/>
        </w:numPr>
        <w:pBdr>
          <w:top w:val="nil"/>
          <w:left w:val="nil"/>
          <w:bottom w:val="nil"/>
          <w:right w:val="nil"/>
          <w:between w:val="nil"/>
        </w:pBdr>
        <w:spacing w:before="108"/>
        <w:rPr>
          <w:rFonts w:ascii="Arial" w:eastAsia="Arial" w:hAnsi="Arial" w:cs="Arial"/>
          <w:color w:val="000000"/>
          <w:sz w:val="22"/>
          <w:szCs w:val="22"/>
        </w:rPr>
      </w:pPr>
      <w:r>
        <w:rPr>
          <w:rFonts w:ascii="Arial" w:eastAsia="Arial" w:hAnsi="Arial" w:cs="Arial"/>
          <w:color w:val="000000"/>
          <w:sz w:val="22"/>
          <w:szCs w:val="22"/>
        </w:rPr>
        <w:t>Es preferible que la manguera para el despacho se encuentre lo más próxima a la bocatoma del tanque de almacenamiento del automóvil. Oriente al cliente.</w:t>
      </w:r>
    </w:p>
    <w:p w14:paraId="1A4DE001" w14:textId="77777777" w:rsidR="008E087C" w:rsidRDefault="008E087C">
      <w:pPr>
        <w:pBdr>
          <w:top w:val="nil"/>
          <w:left w:val="nil"/>
          <w:bottom w:val="nil"/>
          <w:right w:val="nil"/>
          <w:between w:val="nil"/>
        </w:pBdr>
        <w:ind w:left="720"/>
        <w:jc w:val="left"/>
        <w:rPr>
          <w:rFonts w:ascii="Arial" w:eastAsia="Arial" w:hAnsi="Arial" w:cs="Arial"/>
          <w:color w:val="000000"/>
          <w:sz w:val="22"/>
          <w:szCs w:val="22"/>
        </w:rPr>
      </w:pPr>
    </w:p>
    <w:p w14:paraId="38974202" w14:textId="77777777" w:rsidR="008E087C" w:rsidRDefault="001751A9">
      <w:pPr>
        <w:numPr>
          <w:ilvl w:val="0"/>
          <w:numId w:val="3"/>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Salude amablemente al cliente, dígale su nombre y oriéntelo.</w:t>
      </w:r>
    </w:p>
    <w:p w14:paraId="1DCC10AF"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38A8C7C4"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Verifique que se encuentra apagado el motor del automóvil y si tienen teléfono celular asegúrese que este apagado, para no poder realizar ni recibir llamadas.</w:t>
      </w:r>
    </w:p>
    <w:p w14:paraId="3E047AE7"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4CEBBB72" w14:textId="77777777" w:rsidR="008E087C" w:rsidRDefault="001751A9" w:rsidP="00767116">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Pregunte al cliente el producto que requiere, la cantidad en pesos, litros y la forma de pago, pudiendo ser en efectivo, con tarjeta de crédito, débito o monedero electrónico, o con vale electrónico.</w:t>
      </w:r>
    </w:p>
    <w:p w14:paraId="0A82E1DA"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5A1F2F14"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Quite el seguro para retirar el tapón del tubo de llenado de la gasolina y colóquelo en donde no se le olvide, en algunos vehículos esto se puede hacer desde dentro del auto, en otros modelos se tiene que abrir con llave.</w:t>
      </w:r>
    </w:p>
    <w:p w14:paraId="795DE5A8"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2240649B"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Para evitar malos entendidos, es importante que antes de suministrar combustible, el despachador solicite al conductor verificar que el medidor del dispensario marca 'cero’; y al finalizar el suministro, que también verifique en el dispensario la cantidad de combustible despachado. </w:t>
      </w:r>
    </w:p>
    <w:p w14:paraId="042F81D3" w14:textId="77777777" w:rsidR="00767116" w:rsidRPr="00767116" w:rsidRDefault="00767116" w:rsidP="00767116">
      <w:pPr>
        <w:pStyle w:val="Prrafo3"/>
        <w:rPr>
          <w:lang w:val="es-ES"/>
        </w:rPr>
      </w:pPr>
    </w:p>
    <w:p w14:paraId="1B604A7B"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Levante la manija de la manguera, esto hace que la bomba quede lista para el llenado, coloque la pistola en el tubo de llenado de su auto, asegurándose que está bien colocada, presionándola firmemente.</w:t>
      </w:r>
    </w:p>
    <w:p w14:paraId="5815FEB0"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5ED89401"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Presione el interruptor o el botón de la bomba que permita el flujo de la gasolina, y siga las instrucciones de la bomba.</w:t>
      </w:r>
    </w:p>
    <w:p w14:paraId="35B2E40C"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2AE3799A"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Presione el seguro localizado en el mango de la pistola, esto permitirá liberar de manera continua la gasolina al tanque del automóvil.</w:t>
      </w:r>
    </w:p>
    <w:p w14:paraId="73BCC93B"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2C80D6CB"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 que cuando el tanque de gasolina está lleno, el mecanismo automático detendrá el bombeo y en algunos casos emitirá una señal, remueva la pistola, y no trate de llenar más el tubo de combustible, esto evitara goteo y derrames.</w:t>
      </w:r>
    </w:p>
    <w:p w14:paraId="65BCF50C"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1D11BC41"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Finalmente coloque la pistola en el dispensario y el tapón de la gasolina en su lugar y cierre.</w:t>
      </w:r>
    </w:p>
    <w:p w14:paraId="4C6FDCDC"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7A78B631"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Reciba el pago, si le entregan un billete señale la cantidad del mismo y entregue el cambio correcto o que le firmen el Boucher en pago con tarjeta, asegúrese que regresó la tarjeta. </w:t>
      </w:r>
    </w:p>
    <w:p w14:paraId="03F26094" w14:textId="77777777" w:rsidR="008E087C" w:rsidRDefault="008E087C">
      <w:pPr>
        <w:pBdr>
          <w:top w:val="nil"/>
          <w:left w:val="nil"/>
          <w:bottom w:val="nil"/>
          <w:right w:val="nil"/>
          <w:between w:val="nil"/>
        </w:pBdr>
        <w:ind w:left="720"/>
        <w:rPr>
          <w:rFonts w:ascii="Arial" w:eastAsia="Arial" w:hAnsi="Arial" w:cs="Arial"/>
          <w:color w:val="000000"/>
          <w:sz w:val="22"/>
          <w:szCs w:val="22"/>
        </w:rPr>
      </w:pPr>
    </w:p>
    <w:p w14:paraId="046FBB1A" w14:textId="77777777" w:rsidR="008E087C" w:rsidRDefault="001751A9">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Dar las gracias al cliente y decir hasta luego.</w:t>
      </w:r>
    </w:p>
    <w:p w14:paraId="4D6983CD" w14:textId="77777777" w:rsidR="008E087C" w:rsidRDefault="008E087C">
      <w:pPr>
        <w:spacing w:before="108"/>
        <w:rPr>
          <w:rFonts w:ascii="Arial" w:eastAsia="Arial" w:hAnsi="Arial" w:cs="Arial"/>
          <w:color w:val="000000"/>
          <w:sz w:val="22"/>
          <w:szCs w:val="22"/>
        </w:rPr>
      </w:pPr>
    </w:p>
    <w:p w14:paraId="5AFCC12F" w14:textId="23155260" w:rsidR="008E087C" w:rsidRPr="00767116" w:rsidRDefault="001751A9" w:rsidP="00767116">
      <w:pPr>
        <w:numPr>
          <w:ilvl w:val="1"/>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En caso de derrame</w:t>
      </w:r>
    </w:p>
    <w:p w14:paraId="2D8C080F" w14:textId="7179A2FC"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Por seguridad y para evitar un posible daño al vehículo del cliente, es responsabilidad del </w:t>
      </w:r>
      <w:r w:rsidR="00767116" w:rsidRPr="00C06006">
        <w:rPr>
          <w:rFonts w:ascii="Arial" w:eastAsia="Arial" w:hAnsi="Arial" w:cs="Arial"/>
          <w:b/>
          <w:bCs/>
          <w:color w:val="000000"/>
          <w:sz w:val="22"/>
          <w:szCs w:val="22"/>
          <w:highlight w:val="yellow"/>
        </w:rPr>
        <w:t>D</w:t>
      </w:r>
      <w:r w:rsidRPr="00C06006">
        <w:rPr>
          <w:rFonts w:ascii="Arial" w:eastAsia="Arial" w:hAnsi="Arial" w:cs="Arial"/>
          <w:b/>
          <w:bCs/>
          <w:color w:val="000000"/>
          <w:sz w:val="22"/>
          <w:szCs w:val="22"/>
          <w:highlight w:val="yellow"/>
        </w:rPr>
        <w:t>espachador</w:t>
      </w:r>
      <w:r w:rsidRPr="00767116">
        <w:rPr>
          <w:rFonts w:ascii="Arial" w:eastAsia="Arial" w:hAnsi="Arial" w:cs="Arial"/>
          <w:b/>
          <w:bCs/>
          <w:color w:val="000000"/>
          <w:sz w:val="22"/>
          <w:szCs w:val="22"/>
        </w:rPr>
        <w:t xml:space="preserve"> </w:t>
      </w:r>
      <w:r>
        <w:rPr>
          <w:rFonts w:ascii="Arial" w:eastAsia="Arial" w:hAnsi="Arial" w:cs="Arial"/>
          <w:color w:val="000000"/>
          <w:sz w:val="22"/>
          <w:szCs w:val="22"/>
        </w:rPr>
        <w:t>verificar que, al suministrar combustible éste no se derrame.</w:t>
      </w:r>
    </w:p>
    <w:p w14:paraId="701DF513" w14:textId="77777777" w:rsidR="008E087C" w:rsidRDefault="008E087C">
      <w:pPr>
        <w:pBdr>
          <w:top w:val="nil"/>
          <w:left w:val="nil"/>
          <w:bottom w:val="nil"/>
          <w:right w:val="nil"/>
          <w:between w:val="nil"/>
        </w:pBdr>
        <w:rPr>
          <w:rFonts w:ascii="Arial" w:eastAsia="Arial" w:hAnsi="Arial" w:cs="Arial"/>
          <w:color w:val="000000"/>
          <w:sz w:val="22"/>
          <w:szCs w:val="22"/>
        </w:rPr>
      </w:pPr>
    </w:p>
    <w:p w14:paraId="484FBAA2" w14:textId="69ABA363"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En caso de que se produjera algún derrame de combustible, es responsabilidad del </w:t>
      </w:r>
      <w:r w:rsidR="00767116" w:rsidRPr="00C06006">
        <w:rPr>
          <w:rFonts w:ascii="Arial" w:eastAsia="Arial" w:hAnsi="Arial" w:cs="Arial"/>
          <w:b/>
          <w:bCs/>
          <w:color w:val="000000"/>
          <w:sz w:val="22"/>
          <w:szCs w:val="22"/>
          <w:highlight w:val="yellow"/>
        </w:rPr>
        <w:t>D</w:t>
      </w:r>
      <w:r w:rsidRPr="00C06006">
        <w:rPr>
          <w:rFonts w:ascii="Arial" w:eastAsia="Arial" w:hAnsi="Arial" w:cs="Arial"/>
          <w:b/>
          <w:bCs/>
          <w:color w:val="000000"/>
          <w:sz w:val="22"/>
          <w:szCs w:val="22"/>
          <w:highlight w:val="yellow"/>
        </w:rPr>
        <w:t>espachador</w:t>
      </w:r>
      <w:r>
        <w:rPr>
          <w:rFonts w:ascii="Arial" w:eastAsia="Arial" w:hAnsi="Arial" w:cs="Arial"/>
          <w:color w:val="000000"/>
          <w:sz w:val="22"/>
          <w:szCs w:val="22"/>
        </w:rPr>
        <w:t xml:space="preserve"> actuar con rapidez para limpiarlo, vertiendo con agua y encauzándolo a los registros del drenaje aceitoso.</w:t>
      </w:r>
    </w:p>
    <w:p w14:paraId="35B7C5E0" w14:textId="77777777" w:rsidR="008E087C" w:rsidRDefault="008E087C">
      <w:pPr>
        <w:pBdr>
          <w:top w:val="nil"/>
          <w:left w:val="nil"/>
          <w:bottom w:val="nil"/>
          <w:right w:val="nil"/>
          <w:between w:val="nil"/>
        </w:pBdr>
        <w:rPr>
          <w:rFonts w:ascii="Arial" w:eastAsia="Arial" w:hAnsi="Arial" w:cs="Arial"/>
          <w:color w:val="000000"/>
          <w:sz w:val="22"/>
          <w:szCs w:val="22"/>
        </w:rPr>
      </w:pPr>
    </w:p>
    <w:p w14:paraId="662EE0DD" w14:textId="102829FC"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El mismo </w:t>
      </w:r>
      <w:r w:rsidR="00767116" w:rsidRPr="00C06006">
        <w:rPr>
          <w:rFonts w:ascii="Arial" w:eastAsia="Arial" w:hAnsi="Arial" w:cs="Arial"/>
          <w:b/>
          <w:bCs/>
          <w:color w:val="000000"/>
          <w:sz w:val="22"/>
          <w:szCs w:val="22"/>
          <w:highlight w:val="yellow"/>
        </w:rPr>
        <w:t>D</w:t>
      </w:r>
      <w:r w:rsidRPr="00C06006">
        <w:rPr>
          <w:rFonts w:ascii="Arial" w:eastAsia="Arial" w:hAnsi="Arial" w:cs="Arial"/>
          <w:b/>
          <w:bCs/>
          <w:color w:val="000000"/>
          <w:sz w:val="22"/>
          <w:szCs w:val="22"/>
          <w:highlight w:val="yellow"/>
        </w:rPr>
        <w:t>espachador</w:t>
      </w:r>
      <w:r>
        <w:rPr>
          <w:rFonts w:ascii="Arial" w:eastAsia="Arial" w:hAnsi="Arial" w:cs="Arial"/>
          <w:color w:val="000000"/>
          <w:sz w:val="22"/>
          <w:szCs w:val="22"/>
        </w:rPr>
        <w:t xml:space="preserve"> eliminará los residuos del combustible derramado lavando el piso con limpiadores biodegradables.</w:t>
      </w:r>
    </w:p>
    <w:p w14:paraId="2F756ADC" w14:textId="77777777" w:rsidR="008E087C" w:rsidRDefault="008E087C">
      <w:pPr>
        <w:pBdr>
          <w:top w:val="nil"/>
          <w:left w:val="nil"/>
          <w:bottom w:val="nil"/>
          <w:right w:val="nil"/>
          <w:between w:val="nil"/>
        </w:pBdr>
        <w:rPr>
          <w:rFonts w:ascii="Arial" w:eastAsia="Arial" w:hAnsi="Arial" w:cs="Arial"/>
          <w:color w:val="000000"/>
          <w:sz w:val="22"/>
          <w:szCs w:val="22"/>
        </w:rPr>
      </w:pPr>
    </w:p>
    <w:p w14:paraId="469134F7" w14:textId="691AC652" w:rsidR="008E087C" w:rsidRDefault="001751A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Cuando la magnitud del derrame rebase la capacidad de control del personal de la Estación de Servicio, el </w:t>
      </w:r>
      <w:r w:rsidRPr="00767116">
        <w:rPr>
          <w:rFonts w:ascii="Arial" w:eastAsia="Arial" w:hAnsi="Arial" w:cs="Arial"/>
          <w:b/>
          <w:bCs/>
          <w:color w:val="000000"/>
          <w:sz w:val="22"/>
          <w:szCs w:val="22"/>
        </w:rPr>
        <w:t>Representante Técnico</w:t>
      </w:r>
      <w:r>
        <w:rPr>
          <w:rFonts w:ascii="Arial" w:eastAsia="Arial" w:hAnsi="Arial" w:cs="Arial"/>
          <w:color w:val="000000"/>
          <w:sz w:val="22"/>
          <w:szCs w:val="22"/>
        </w:rPr>
        <w:t xml:space="preserve"> solicitará inmediatamente la ayuda del Cuerpo de Protección Civil de la localidad y/o autoridades de apoyo. </w:t>
      </w:r>
    </w:p>
    <w:p w14:paraId="43373332" w14:textId="77777777" w:rsidR="00F77185" w:rsidRPr="00F77185" w:rsidRDefault="00F77185" w:rsidP="00F77185">
      <w:pPr>
        <w:pStyle w:val="Prrafo3"/>
        <w:rPr>
          <w:lang w:val="es-ES"/>
        </w:rPr>
      </w:pPr>
    </w:p>
    <w:p w14:paraId="4BA9C6AA" w14:textId="77777777" w:rsidR="008E087C" w:rsidRDefault="008E087C">
      <w:pPr>
        <w:pBdr>
          <w:top w:val="nil"/>
          <w:left w:val="nil"/>
          <w:bottom w:val="nil"/>
          <w:right w:val="nil"/>
          <w:between w:val="nil"/>
        </w:pBdr>
        <w:ind w:left="360"/>
        <w:rPr>
          <w:rFonts w:ascii="Arial" w:eastAsia="Arial" w:hAnsi="Arial" w:cs="Arial"/>
          <w:b/>
          <w:color w:val="000000"/>
          <w:sz w:val="22"/>
          <w:szCs w:val="22"/>
        </w:rPr>
      </w:pPr>
    </w:p>
    <w:p w14:paraId="22A87313" w14:textId="5A1C7954" w:rsidR="008E087C" w:rsidRPr="00767116" w:rsidRDefault="001751A9" w:rsidP="00767116">
      <w:pPr>
        <w:numPr>
          <w:ilvl w:val="1"/>
          <w:numId w:val="4"/>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Incidentes e inspecciones de operación en el suministro de combustible</w:t>
      </w:r>
    </w:p>
    <w:p w14:paraId="3353613E" w14:textId="77777777" w:rsidR="008E087C" w:rsidRDefault="001751A9">
      <w:pPr>
        <w:pBdr>
          <w:top w:val="nil"/>
          <w:left w:val="nil"/>
          <w:bottom w:val="nil"/>
          <w:right w:val="nil"/>
          <w:between w:val="nil"/>
        </w:pBdr>
        <w:rPr>
          <w:rFonts w:ascii="Arial" w:eastAsia="Arial" w:hAnsi="Arial" w:cs="Arial"/>
          <w:b/>
          <w:color w:val="000000"/>
          <w:sz w:val="22"/>
          <w:szCs w:val="22"/>
        </w:rPr>
      </w:pPr>
      <w:r>
        <w:rPr>
          <w:rFonts w:ascii="Arial" w:eastAsia="Arial" w:hAnsi="Arial" w:cs="Arial"/>
          <w:color w:val="000000"/>
          <w:sz w:val="22"/>
          <w:szCs w:val="22"/>
        </w:rPr>
        <w:t>Todo incidente y/o accidente que impliquen un daño a las personas, a los equipos, a los materiales y/o al medio ambiente, de conformidad con las Disposiciones Administrativas de Carácter General se debe informar a la Agencia.</w:t>
      </w:r>
    </w:p>
    <w:p w14:paraId="20C649FD" w14:textId="77777777" w:rsidR="008E087C" w:rsidRDefault="008E087C">
      <w:pPr>
        <w:spacing w:before="72"/>
        <w:rPr>
          <w:rFonts w:ascii="Arial" w:eastAsia="Arial" w:hAnsi="Arial" w:cs="Arial"/>
          <w:color w:val="000000"/>
          <w:sz w:val="22"/>
          <w:szCs w:val="22"/>
        </w:rPr>
      </w:pPr>
    </w:p>
    <w:p w14:paraId="721126CE" w14:textId="77777777" w:rsidR="008E087C" w:rsidRDefault="001751A9">
      <w:pPr>
        <w:keepNext/>
        <w:pBdr>
          <w:top w:val="nil"/>
          <w:left w:val="nil"/>
          <w:bottom w:val="nil"/>
          <w:right w:val="nil"/>
          <w:between w:val="nil"/>
        </w:pBdr>
        <w:tabs>
          <w:tab w:val="left" w:pos="0"/>
        </w:tabs>
        <w:spacing w:after="240"/>
        <w:ind w:right="104"/>
        <w:rPr>
          <w:rFonts w:ascii="Arial" w:eastAsia="Arial" w:hAnsi="Arial" w:cs="Arial"/>
          <w:b/>
          <w:color w:val="000000"/>
          <w:sz w:val="22"/>
          <w:szCs w:val="22"/>
        </w:rPr>
      </w:pPr>
      <w:r>
        <w:rPr>
          <w:rFonts w:ascii="Arial" w:eastAsia="Arial" w:hAnsi="Arial" w:cs="Arial"/>
          <w:b/>
          <w:color w:val="000000"/>
          <w:sz w:val="22"/>
          <w:szCs w:val="22"/>
        </w:rPr>
        <w:t>5. REGISTROS</w:t>
      </w:r>
    </w:p>
    <w:p w14:paraId="170A9A02" w14:textId="77777777" w:rsidR="008E087C" w:rsidRDefault="001751A9">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N/A</w:t>
      </w:r>
    </w:p>
    <w:p w14:paraId="0CC30B3B" w14:textId="77777777" w:rsidR="008E087C" w:rsidRDefault="008E087C">
      <w:pPr>
        <w:pBdr>
          <w:top w:val="nil"/>
          <w:left w:val="nil"/>
          <w:bottom w:val="nil"/>
          <w:right w:val="nil"/>
          <w:between w:val="nil"/>
        </w:pBdr>
        <w:jc w:val="left"/>
        <w:rPr>
          <w:rFonts w:ascii="Arial" w:eastAsia="Arial" w:hAnsi="Arial" w:cs="Arial"/>
          <w:color w:val="000000"/>
          <w:sz w:val="22"/>
          <w:szCs w:val="22"/>
        </w:rPr>
      </w:pPr>
    </w:p>
    <w:p w14:paraId="31929B5E" w14:textId="77777777" w:rsidR="008E087C" w:rsidRDefault="001751A9">
      <w:pPr>
        <w:keepNext/>
        <w:pBdr>
          <w:top w:val="nil"/>
          <w:left w:val="nil"/>
          <w:bottom w:val="nil"/>
          <w:right w:val="nil"/>
          <w:between w:val="nil"/>
        </w:pBdr>
        <w:tabs>
          <w:tab w:val="left" w:pos="0"/>
        </w:tabs>
        <w:spacing w:after="240"/>
        <w:ind w:right="104"/>
        <w:rPr>
          <w:rFonts w:ascii="Arial" w:eastAsia="Arial" w:hAnsi="Arial" w:cs="Arial"/>
          <w:b/>
          <w:color w:val="000000"/>
          <w:sz w:val="22"/>
          <w:szCs w:val="22"/>
        </w:rPr>
      </w:pPr>
      <w:r>
        <w:rPr>
          <w:rFonts w:ascii="Arial" w:eastAsia="Arial" w:hAnsi="Arial" w:cs="Arial"/>
          <w:b/>
          <w:color w:val="000000"/>
          <w:sz w:val="22"/>
          <w:szCs w:val="22"/>
        </w:rPr>
        <w:t>6.- IDENTIFICACIÓN DE CAMBIOS</w:t>
      </w:r>
    </w:p>
    <w:p w14:paraId="605F432F" w14:textId="77777777" w:rsidR="008E087C" w:rsidRDefault="008E087C">
      <w:pPr>
        <w:pBdr>
          <w:top w:val="nil"/>
          <w:left w:val="nil"/>
          <w:bottom w:val="nil"/>
          <w:right w:val="nil"/>
          <w:between w:val="nil"/>
        </w:pBdr>
        <w:jc w:val="left"/>
        <w:rPr>
          <w:rFonts w:ascii="Arial" w:eastAsia="Arial" w:hAnsi="Arial" w:cs="Arial"/>
          <w:b/>
          <w:color w:val="000000"/>
          <w:sz w:val="22"/>
          <w:szCs w:val="22"/>
        </w:rPr>
      </w:pPr>
    </w:p>
    <w:p w14:paraId="41A13A57" w14:textId="77777777" w:rsidR="008E087C" w:rsidRDefault="001751A9">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6147F465" w14:textId="77777777" w:rsidR="008E087C" w:rsidRDefault="008E087C">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8E087C" w14:paraId="151E3EEE" w14:textId="77777777">
        <w:tc>
          <w:tcPr>
            <w:tcW w:w="1555" w:type="dxa"/>
            <w:shd w:val="clear" w:color="auto" w:fill="D9D9D9"/>
            <w:vAlign w:val="center"/>
          </w:tcPr>
          <w:p w14:paraId="2077A9E6" w14:textId="77777777" w:rsidR="008E087C" w:rsidRDefault="001751A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29BDA2EA" w14:textId="77777777" w:rsidR="008E087C" w:rsidRDefault="001751A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6B1FB3FC" w14:textId="77777777" w:rsidR="008E087C" w:rsidRDefault="001751A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3A48C79A" w14:textId="77777777" w:rsidR="008E087C" w:rsidRDefault="001751A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8E087C" w14:paraId="6E69916A" w14:textId="77777777">
        <w:tc>
          <w:tcPr>
            <w:tcW w:w="1555" w:type="dxa"/>
            <w:vAlign w:val="center"/>
          </w:tcPr>
          <w:p w14:paraId="4460FE16" w14:textId="2E66B376" w:rsidR="00BD0B30" w:rsidRPr="00BD0B30" w:rsidRDefault="00C269AC" w:rsidP="00BD0B30">
            <w:pPr>
              <w:pBdr>
                <w:top w:val="nil"/>
                <w:left w:val="nil"/>
                <w:bottom w:val="nil"/>
                <w:right w:val="nil"/>
                <w:between w:val="nil"/>
              </w:pBdr>
              <w:spacing w:before="40" w:after="40"/>
              <w:jc w:val="center"/>
              <w:rPr>
                <w:rFonts w:ascii="Arial" w:eastAsia="Arial" w:hAnsi="Arial" w:cs="Arial"/>
                <w:color w:val="000000"/>
                <w:sz w:val="22"/>
                <w:szCs w:val="22"/>
              </w:rPr>
            </w:pPr>
            <w:r w:rsidRPr="00C06006">
              <w:rPr>
                <w:rFonts w:ascii="Arial" w:eastAsia="Arial" w:hAnsi="Arial" w:cs="Arial"/>
                <w:color w:val="000000"/>
                <w:sz w:val="22"/>
                <w:szCs w:val="22"/>
                <w:highlight w:val="yellow"/>
              </w:rPr>
              <w:t>28/04/2025</w:t>
            </w:r>
          </w:p>
        </w:tc>
        <w:tc>
          <w:tcPr>
            <w:tcW w:w="1559" w:type="dxa"/>
            <w:vAlign w:val="center"/>
          </w:tcPr>
          <w:p w14:paraId="580072B9" w14:textId="77777777" w:rsidR="008E087C" w:rsidRDefault="001751A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243E1028" w14:textId="77777777" w:rsidR="008E087C" w:rsidRDefault="001751A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7BFE860D" w14:textId="77777777" w:rsidR="008E087C" w:rsidRDefault="001751A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62FC708A" w14:textId="77777777" w:rsidR="008E087C" w:rsidRDefault="008E087C">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F77185" w:rsidRPr="00371650" w14:paraId="22B97EAB"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2E76694D" w14:textId="77777777" w:rsidR="00F77185" w:rsidRPr="00C65C56" w:rsidRDefault="00F77185" w:rsidP="00664F5D">
            <w:pPr>
              <w:jc w:val="center"/>
              <w:rPr>
                <w:rFonts w:ascii="Arial" w:hAnsi="Arial" w:cs="Arial"/>
                <w:b w:val="0"/>
                <w:color w:val="auto"/>
              </w:rPr>
            </w:pPr>
          </w:p>
        </w:tc>
        <w:tc>
          <w:tcPr>
            <w:tcW w:w="2496" w:type="dxa"/>
            <w:shd w:val="clear" w:color="auto" w:fill="D9D9D9" w:themeFill="background1" w:themeFillShade="D9"/>
          </w:tcPr>
          <w:p w14:paraId="0FB27422" w14:textId="77777777" w:rsidR="00F77185" w:rsidRPr="00371650" w:rsidRDefault="00F77185"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4C1E08EE" w14:textId="77777777" w:rsidR="00F77185" w:rsidRPr="00371650" w:rsidRDefault="00F77185"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37495E5D" w14:textId="77777777" w:rsidR="00F77185" w:rsidRPr="00371650" w:rsidRDefault="00F77185"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14B5EFB4" w14:textId="77777777" w:rsidR="00F77185" w:rsidRPr="00371650" w:rsidRDefault="00F77185"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512815" w:rsidRPr="00371650" w14:paraId="6CDEE29A" w14:textId="77777777" w:rsidTr="00E715F0">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413D3B64" w14:textId="060BF14D" w:rsidR="00512815" w:rsidRPr="00371650" w:rsidRDefault="00512815" w:rsidP="00512815">
            <w:pPr>
              <w:ind w:left="-181" w:firstLine="181"/>
              <w:rPr>
                <w:rFonts w:ascii="Arial" w:hAnsi="Arial" w:cs="Arial"/>
              </w:rPr>
            </w:pPr>
            <w:r w:rsidRPr="00371650">
              <w:rPr>
                <w:rFonts w:ascii="Arial" w:hAnsi="Arial" w:cs="Arial"/>
                <w:sz w:val="20"/>
              </w:rPr>
              <w:t>ELABORA</w:t>
            </w:r>
          </w:p>
        </w:tc>
        <w:tc>
          <w:tcPr>
            <w:tcW w:w="2496" w:type="dxa"/>
            <w:vAlign w:val="center"/>
          </w:tcPr>
          <w:p w14:paraId="651C39ED" w14:textId="5F0C15DD" w:rsidR="00512815" w:rsidRPr="00DB42A8" w:rsidRDefault="00512815"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06E727B2" w14:textId="0CC0E5CD" w:rsidR="00512815" w:rsidRPr="00C06006" w:rsidRDefault="00512815"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C06006">
              <w:rPr>
                <w:rFonts w:ascii="Arial" w:hAnsi="Arial" w:cs="Arial"/>
                <w:sz w:val="22"/>
                <w:szCs w:val="22"/>
                <w:highlight w:val="yellow"/>
              </w:rPr>
              <w:t>Representante Técnico</w:t>
            </w:r>
          </w:p>
        </w:tc>
        <w:tc>
          <w:tcPr>
            <w:tcW w:w="2850" w:type="dxa"/>
            <w:vAlign w:val="bottom"/>
          </w:tcPr>
          <w:p w14:paraId="6CEA8F09" w14:textId="6DAFB286" w:rsidR="00512815" w:rsidRPr="00DB42A8" w:rsidRDefault="00512815"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7D7E2F06" w14:textId="2528984B" w:rsidR="00512815" w:rsidRPr="00C06006" w:rsidRDefault="00512815" w:rsidP="00512815">
            <w:pPr>
              <w:cnfStyle w:val="000000100000" w:firstRow="0" w:lastRow="0" w:firstColumn="0" w:lastColumn="0" w:oddVBand="0" w:evenVBand="0" w:oddHBand="1" w:evenHBand="0" w:firstRowFirstColumn="0" w:firstRowLastColumn="0" w:lastRowFirstColumn="0" w:lastRowLastColumn="0"/>
              <w:rPr>
                <w:highlight w:val="yellow"/>
              </w:rPr>
            </w:pPr>
            <w:r w:rsidRPr="00C06006">
              <w:rPr>
                <w:rFonts w:ascii="Arial" w:eastAsia="Arial" w:hAnsi="Arial" w:cs="Arial"/>
                <w:color w:val="000000"/>
                <w:highlight w:val="yellow"/>
              </w:rPr>
              <w:t>28/04/2025</w:t>
            </w:r>
          </w:p>
        </w:tc>
      </w:tr>
      <w:tr w:rsidR="00512815" w:rsidRPr="00371650" w14:paraId="2312C1EB" w14:textId="77777777" w:rsidTr="00CB4754">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DA81DAA" w14:textId="0E9D66DB" w:rsidR="00512815" w:rsidRPr="004315EC" w:rsidRDefault="00512815" w:rsidP="00512815">
            <w:pPr>
              <w:rPr>
                <w:rFonts w:ascii="Arial" w:hAnsi="Arial" w:cs="Arial"/>
              </w:rPr>
            </w:pPr>
            <w:r w:rsidRPr="00371650">
              <w:rPr>
                <w:rFonts w:ascii="Arial" w:hAnsi="Arial" w:cs="Arial"/>
                <w:sz w:val="20"/>
              </w:rPr>
              <w:t>REVISA</w:t>
            </w:r>
          </w:p>
        </w:tc>
        <w:tc>
          <w:tcPr>
            <w:tcW w:w="2496" w:type="dxa"/>
            <w:vAlign w:val="center"/>
          </w:tcPr>
          <w:p w14:paraId="7586D600" w14:textId="3C8FCDCE" w:rsidR="00512815" w:rsidRPr="00DB42A8" w:rsidRDefault="00512815" w:rsidP="00512815">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50CCB6A2" w14:textId="7FA8D292" w:rsidR="00512815" w:rsidRPr="00C06006" w:rsidRDefault="00512815" w:rsidP="00512815">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C06006">
              <w:rPr>
                <w:rFonts w:ascii="Arial" w:hAnsi="Arial" w:cs="Arial"/>
                <w:sz w:val="22"/>
                <w:szCs w:val="22"/>
                <w:highlight w:val="yellow"/>
              </w:rPr>
              <w:t>Alta Dirección</w:t>
            </w:r>
          </w:p>
        </w:tc>
        <w:tc>
          <w:tcPr>
            <w:tcW w:w="2850" w:type="dxa"/>
          </w:tcPr>
          <w:p w14:paraId="58874FC6" w14:textId="0860A676" w:rsidR="00512815" w:rsidRPr="00DB42A8" w:rsidRDefault="00512815" w:rsidP="00512815">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5A0C407C" w14:textId="2CB28FB2" w:rsidR="00512815" w:rsidRPr="00C06006" w:rsidRDefault="00512815" w:rsidP="00512815">
            <w:pPr>
              <w:cnfStyle w:val="000000000000" w:firstRow="0" w:lastRow="0" w:firstColumn="0" w:lastColumn="0" w:oddVBand="0" w:evenVBand="0" w:oddHBand="0" w:evenHBand="0" w:firstRowFirstColumn="0" w:firstRowLastColumn="0" w:lastRowFirstColumn="0" w:lastRowLastColumn="0"/>
              <w:rPr>
                <w:highlight w:val="yellow"/>
              </w:rPr>
            </w:pPr>
            <w:r w:rsidRPr="00C06006">
              <w:rPr>
                <w:rFonts w:ascii="Arial" w:eastAsia="Arial" w:hAnsi="Arial" w:cs="Arial"/>
                <w:color w:val="000000"/>
                <w:highlight w:val="yellow"/>
              </w:rPr>
              <w:t>28/04/2025</w:t>
            </w:r>
          </w:p>
        </w:tc>
      </w:tr>
      <w:tr w:rsidR="00512815" w:rsidRPr="009923EA" w14:paraId="01D10795" w14:textId="77777777" w:rsidTr="00E715F0">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21A62B4A" w14:textId="6E795155" w:rsidR="00512815" w:rsidRPr="00371650" w:rsidRDefault="00512815" w:rsidP="00512815">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7ED78454" w14:textId="3DAD4DD6" w:rsidR="00512815" w:rsidRPr="00DB42A8" w:rsidRDefault="00512815"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2CFC918A" w14:textId="3F588667" w:rsidR="00512815" w:rsidRPr="00C06006" w:rsidRDefault="00E715F0"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C06006">
              <w:rPr>
                <w:rFonts w:ascii="Arial" w:hAnsi="Arial" w:cs="Arial"/>
                <w:sz w:val="22"/>
                <w:szCs w:val="22"/>
                <w:highlight w:val="yellow"/>
              </w:rPr>
              <w:t>Alta Dirección</w:t>
            </w:r>
          </w:p>
        </w:tc>
        <w:tc>
          <w:tcPr>
            <w:tcW w:w="2850" w:type="dxa"/>
            <w:tcBorders>
              <w:bottom w:val="single" w:sz="8" w:space="0" w:color="000000"/>
            </w:tcBorders>
          </w:tcPr>
          <w:p w14:paraId="70681AE5" w14:textId="7EDEA001" w:rsidR="00512815" w:rsidRPr="00DB42A8" w:rsidRDefault="00512815" w:rsidP="00512815">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64DCB322" w14:textId="21595593" w:rsidR="00512815" w:rsidRPr="00C06006" w:rsidRDefault="00512815" w:rsidP="00512815">
            <w:pPr>
              <w:cnfStyle w:val="000000100000" w:firstRow="0" w:lastRow="0" w:firstColumn="0" w:lastColumn="0" w:oddVBand="0" w:evenVBand="0" w:oddHBand="1" w:evenHBand="0" w:firstRowFirstColumn="0" w:firstRowLastColumn="0" w:lastRowFirstColumn="0" w:lastRowLastColumn="0"/>
              <w:rPr>
                <w:highlight w:val="yellow"/>
              </w:rPr>
            </w:pPr>
            <w:r w:rsidRPr="00C06006">
              <w:rPr>
                <w:rFonts w:ascii="Arial" w:eastAsia="Arial" w:hAnsi="Arial" w:cs="Arial"/>
                <w:color w:val="000000"/>
                <w:highlight w:val="yellow"/>
              </w:rPr>
              <w:t>28/04/2025</w:t>
            </w:r>
          </w:p>
        </w:tc>
      </w:tr>
    </w:tbl>
    <w:p w14:paraId="097640AB" w14:textId="22CF40FE" w:rsidR="008E087C" w:rsidRDefault="008E087C">
      <w:pPr>
        <w:jc w:val="left"/>
        <w:rPr>
          <w:rFonts w:ascii="Arial" w:eastAsia="Arial" w:hAnsi="Arial" w:cs="Arial"/>
          <w:color w:val="000000"/>
          <w:sz w:val="22"/>
          <w:szCs w:val="22"/>
        </w:rPr>
      </w:pPr>
    </w:p>
    <w:p w14:paraId="189B8E21" w14:textId="77777777" w:rsidR="008E087C" w:rsidRDefault="008E087C">
      <w:pPr>
        <w:pBdr>
          <w:top w:val="nil"/>
          <w:left w:val="nil"/>
          <w:bottom w:val="nil"/>
          <w:right w:val="nil"/>
          <w:between w:val="nil"/>
        </w:pBdr>
        <w:jc w:val="left"/>
        <w:rPr>
          <w:rFonts w:ascii="Arial" w:eastAsia="Arial" w:hAnsi="Arial" w:cs="Arial"/>
          <w:color w:val="000000"/>
          <w:sz w:val="22"/>
          <w:szCs w:val="22"/>
        </w:rPr>
      </w:pPr>
    </w:p>
    <w:p w14:paraId="22A84FB2" w14:textId="77777777" w:rsidR="008E087C" w:rsidRDefault="008E087C">
      <w:pPr>
        <w:pBdr>
          <w:top w:val="nil"/>
          <w:left w:val="nil"/>
          <w:bottom w:val="nil"/>
          <w:right w:val="nil"/>
          <w:between w:val="nil"/>
        </w:pBdr>
        <w:jc w:val="left"/>
        <w:rPr>
          <w:rFonts w:ascii="Arial" w:eastAsia="Arial" w:hAnsi="Arial" w:cs="Arial"/>
          <w:color w:val="000000"/>
          <w:sz w:val="22"/>
          <w:szCs w:val="22"/>
        </w:rPr>
      </w:pPr>
    </w:p>
    <w:p w14:paraId="2E0632FC" w14:textId="77777777" w:rsidR="008E087C" w:rsidRDefault="008E087C">
      <w:pPr>
        <w:pBdr>
          <w:top w:val="nil"/>
          <w:left w:val="nil"/>
          <w:bottom w:val="nil"/>
          <w:right w:val="nil"/>
          <w:between w:val="nil"/>
        </w:pBdr>
        <w:jc w:val="left"/>
        <w:rPr>
          <w:rFonts w:ascii="Arial" w:eastAsia="Arial" w:hAnsi="Arial" w:cs="Arial"/>
          <w:color w:val="000000"/>
          <w:sz w:val="22"/>
          <w:szCs w:val="22"/>
        </w:rPr>
      </w:pPr>
    </w:p>
    <w:p w14:paraId="3EDEC6C9" w14:textId="77777777" w:rsidR="008E087C" w:rsidRDefault="008E087C">
      <w:pPr>
        <w:pBdr>
          <w:top w:val="nil"/>
          <w:left w:val="nil"/>
          <w:bottom w:val="nil"/>
          <w:right w:val="nil"/>
          <w:between w:val="nil"/>
        </w:pBdr>
        <w:jc w:val="left"/>
        <w:rPr>
          <w:rFonts w:ascii="Arial" w:eastAsia="Arial" w:hAnsi="Arial" w:cs="Arial"/>
          <w:color w:val="000000"/>
          <w:sz w:val="22"/>
          <w:szCs w:val="22"/>
        </w:rPr>
      </w:pPr>
    </w:p>
    <w:sectPr w:rsidR="008E087C">
      <w:headerReference w:type="default" r:id="rId9"/>
      <w:footerReference w:type="default" r:id="rId10"/>
      <w:pgSz w:w="12242" w:h="15842"/>
      <w:pgMar w:top="1440" w:right="864" w:bottom="1134"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7A83" w14:textId="77777777" w:rsidR="008F360F" w:rsidRDefault="008F360F">
      <w:r>
        <w:separator/>
      </w:r>
    </w:p>
  </w:endnote>
  <w:endnote w:type="continuationSeparator" w:id="0">
    <w:p w14:paraId="0891C694" w14:textId="77777777" w:rsidR="008F360F" w:rsidRDefault="008F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53BC" w14:textId="4FC26460" w:rsidR="00C269AC" w:rsidRPr="00DB6247" w:rsidRDefault="00C404AE" w:rsidP="00C269AC">
    <w:pPr>
      <w:tabs>
        <w:tab w:val="center" w:pos="4419"/>
        <w:tab w:val="right" w:pos="8838"/>
      </w:tabs>
      <w:jc w:val="center"/>
      <w:rPr>
        <w:rFonts w:ascii="Arial" w:eastAsia="Arial" w:hAnsi="Arial" w:cs="Arial"/>
        <w:b/>
        <w:sz w:val="16"/>
        <w:szCs w:val="16"/>
      </w:rPr>
    </w:pPr>
    <w:bookmarkStart w:id="0" w:name="_Hlk196744755"/>
    <w:r w:rsidRPr="00C06006">
      <w:rPr>
        <w:rFonts w:ascii="Arial" w:eastAsia="Arial" w:hAnsi="Arial" w:cs="Arial"/>
        <w:sz w:val="16"/>
        <w:szCs w:val="16"/>
        <w:highlight w:val="yellow"/>
      </w:rPr>
      <w:t xml:space="preserve">KM. 13.5 CARRETERA PANAMERICANA S/N PUENTE ALTO, </w:t>
    </w:r>
    <w:r w:rsidR="00E715F0" w:rsidRPr="00C06006">
      <w:rPr>
        <w:rFonts w:ascii="Arial" w:eastAsia="Arial" w:hAnsi="Arial" w:cs="Arial"/>
        <w:sz w:val="16"/>
        <w:szCs w:val="16"/>
        <w:highlight w:val="yellow"/>
      </w:rPr>
      <w:t>32675, JUAREZ</w:t>
    </w:r>
    <w:r w:rsidRPr="00C06006">
      <w:rPr>
        <w:rFonts w:ascii="Arial" w:eastAsia="Arial" w:hAnsi="Arial" w:cs="Arial"/>
        <w:sz w:val="16"/>
        <w:szCs w:val="16"/>
        <w:highlight w:val="yellow"/>
      </w:rPr>
      <w:t>, CHIHUAHUA</w:t>
    </w:r>
    <w:bookmarkEnd w:id="0"/>
    <w:r w:rsidR="00C269AC" w:rsidRPr="00C06006">
      <w:rPr>
        <w:rFonts w:ascii="Arial" w:eastAsia="Arial" w:hAnsi="Arial" w:cs="Arial"/>
        <w:sz w:val="16"/>
        <w:szCs w:val="16"/>
        <w:highlight w:val="yellow"/>
      </w:rPr>
      <w:t xml:space="preserve">, </w:t>
    </w:r>
    <w:r w:rsidRPr="00C06006">
      <w:rPr>
        <w:rFonts w:ascii="Arial" w:eastAsia="Arial" w:hAnsi="Arial" w:cs="Arial"/>
        <w:b/>
        <w:bCs/>
        <w:sz w:val="16"/>
        <w:szCs w:val="16"/>
        <w:highlight w:val="yellow"/>
      </w:rPr>
      <w:t>SUPERSERVICIO CUATRO CAMINOS S.A. DE C.V.</w:t>
    </w:r>
  </w:p>
  <w:p w14:paraId="47AC3DDE" w14:textId="46834F28" w:rsidR="00F77185" w:rsidRPr="004472F6" w:rsidRDefault="00F77185" w:rsidP="00F77185">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7BDA96DA" w14:textId="76CD9C84" w:rsidR="008E087C" w:rsidRPr="00F77185" w:rsidRDefault="008E087C" w:rsidP="00F771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933E0" w14:textId="77777777" w:rsidR="008F360F" w:rsidRDefault="008F360F">
      <w:r>
        <w:separator/>
      </w:r>
    </w:p>
  </w:footnote>
  <w:footnote w:type="continuationSeparator" w:id="0">
    <w:p w14:paraId="01D41AC4" w14:textId="77777777" w:rsidR="008F360F" w:rsidRDefault="008F3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1D4D" w14:textId="77777777" w:rsidR="008E087C" w:rsidRDefault="008E087C">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8E087C" w14:paraId="3126E4C7" w14:textId="77777777">
      <w:trPr>
        <w:trHeight w:val="1124"/>
        <w:jc w:val="center"/>
      </w:trPr>
      <w:tc>
        <w:tcPr>
          <w:tcW w:w="2759" w:type="dxa"/>
          <w:vMerge w:val="restart"/>
          <w:vAlign w:val="center"/>
        </w:tcPr>
        <w:p w14:paraId="24D20D7B" w14:textId="33453BC1" w:rsidR="008E087C" w:rsidRDefault="00C06006">
          <w:pPr>
            <w:jc w:val="center"/>
            <w:rPr>
              <w:rFonts w:ascii="Times New Roman" w:eastAsia="Times New Roman" w:hAnsi="Times New Roman" w:cs="Times New Roman"/>
              <w:b/>
            </w:rPr>
          </w:pPr>
          <w:r w:rsidRPr="00C06006">
            <w:rPr>
              <w:rFonts w:ascii="Aparajita" w:hAnsi="Aparajita" w:cs="Aparajita"/>
              <w:b/>
              <w:noProof/>
              <w:highlight w:val="yellow"/>
              <w:lang w:val="en-US"/>
            </w:rPr>
            <w:t>LOGO</w:t>
          </w:r>
        </w:p>
      </w:tc>
      <w:tc>
        <w:tcPr>
          <w:tcW w:w="5812" w:type="dxa"/>
        </w:tcPr>
        <w:p w14:paraId="764F14B4" w14:textId="1806329E" w:rsidR="00C269AC" w:rsidRDefault="00C404AE" w:rsidP="00C269AC">
          <w:pPr>
            <w:jc w:val="center"/>
            <w:rPr>
              <w:rFonts w:ascii="Times New Roman" w:eastAsia="Times New Roman" w:hAnsi="Times New Roman" w:cs="Times New Roman"/>
              <w:b/>
            </w:rPr>
          </w:pPr>
          <w:r w:rsidRPr="00C06006">
            <w:rPr>
              <w:rFonts w:ascii="Times New Roman" w:eastAsia="Times New Roman" w:hAnsi="Times New Roman" w:cs="Times New Roman"/>
              <w:b/>
              <w:highlight w:val="yellow"/>
            </w:rPr>
            <w:t>Superservicio Cuatro Caminos S.A. de C.V.</w:t>
          </w:r>
        </w:p>
        <w:p w14:paraId="1CB1F412" w14:textId="77777777" w:rsidR="008E087C" w:rsidRDefault="001751A9">
          <w:pPr>
            <w:jc w:val="center"/>
            <w:rPr>
              <w:rFonts w:ascii="Times New Roman" w:eastAsia="Times New Roman" w:hAnsi="Times New Roman" w:cs="Times New Roman"/>
              <w:b/>
            </w:rPr>
          </w:pPr>
          <w:r>
            <w:rPr>
              <w:rFonts w:ascii="Times New Roman" w:eastAsia="Times New Roman" w:hAnsi="Times New Roman" w:cs="Times New Roman"/>
            </w:rPr>
            <w:t>Procedimiento Administrativo SASISOPA.</w:t>
          </w:r>
        </w:p>
      </w:tc>
      <w:tc>
        <w:tcPr>
          <w:tcW w:w="1673" w:type="dxa"/>
          <w:vAlign w:val="center"/>
        </w:tcPr>
        <w:p w14:paraId="71ED2164" w14:textId="77777777" w:rsidR="008E087C" w:rsidRDefault="001751A9">
          <w:pPr>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P-10.7</w:t>
          </w:r>
        </w:p>
      </w:tc>
    </w:tr>
    <w:tr w:rsidR="008E087C" w14:paraId="56BC2190" w14:textId="77777777">
      <w:trPr>
        <w:trHeight w:val="370"/>
        <w:jc w:val="center"/>
      </w:trPr>
      <w:tc>
        <w:tcPr>
          <w:tcW w:w="2759" w:type="dxa"/>
          <w:vMerge/>
          <w:vAlign w:val="center"/>
        </w:tcPr>
        <w:p w14:paraId="3C236C0D" w14:textId="77777777" w:rsidR="008E087C" w:rsidRDefault="008E087C">
          <w:pPr>
            <w:widowControl w:val="0"/>
            <w:pBdr>
              <w:top w:val="nil"/>
              <w:left w:val="nil"/>
              <w:bottom w:val="nil"/>
              <w:right w:val="nil"/>
              <w:between w:val="nil"/>
            </w:pBdr>
            <w:spacing w:line="276" w:lineRule="auto"/>
            <w:jc w:val="left"/>
            <w:rPr>
              <w:rFonts w:ascii="Times New Roman" w:eastAsia="Times New Roman" w:hAnsi="Times New Roman" w:cs="Times New Roman"/>
              <w:sz w:val="28"/>
              <w:szCs w:val="28"/>
            </w:rPr>
          </w:pPr>
        </w:p>
      </w:tc>
      <w:tc>
        <w:tcPr>
          <w:tcW w:w="5812" w:type="dxa"/>
          <w:vMerge w:val="restart"/>
          <w:vAlign w:val="center"/>
        </w:tcPr>
        <w:p w14:paraId="35F50CAF" w14:textId="77777777" w:rsidR="008E087C" w:rsidRDefault="001751A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P-10.7</w:t>
          </w:r>
        </w:p>
        <w:p w14:paraId="14F466E0" w14:textId="77777777" w:rsidR="008E087C" w:rsidRDefault="001751A9">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para el Suministro de Combustible</w:t>
          </w:r>
        </w:p>
      </w:tc>
      <w:tc>
        <w:tcPr>
          <w:tcW w:w="1673" w:type="dxa"/>
          <w:vAlign w:val="center"/>
        </w:tcPr>
        <w:p w14:paraId="7F1B55EB" w14:textId="77777777" w:rsidR="008E087C" w:rsidRDefault="001751A9">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8E087C" w14:paraId="6058C831" w14:textId="77777777">
      <w:trPr>
        <w:trHeight w:val="370"/>
        <w:jc w:val="center"/>
      </w:trPr>
      <w:tc>
        <w:tcPr>
          <w:tcW w:w="2759" w:type="dxa"/>
          <w:vMerge/>
          <w:vAlign w:val="center"/>
        </w:tcPr>
        <w:p w14:paraId="0A6081A2" w14:textId="77777777" w:rsidR="008E087C" w:rsidRDefault="008E087C">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3359E20B" w14:textId="77777777" w:rsidR="008E087C" w:rsidRDefault="008E087C">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vAlign w:val="center"/>
        </w:tcPr>
        <w:p w14:paraId="1A4190B2" w14:textId="45772B7F" w:rsidR="008E087C" w:rsidRDefault="001751A9">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024D7A">
            <w:rPr>
              <w:rFonts w:ascii="Times New Roman" w:eastAsia="Times New Roman" w:hAnsi="Times New Roman" w:cs="Times New Roman"/>
              <w:noProof/>
              <w:sz w:val="18"/>
              <w:szCs w:val="18"/>
            </w:rPr>
            <w:t>4</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024D7A">
            <w:rPr>
              <w:rFonts w:ascii="Times New Roman" w:eastAsia="Times New Roman" w:hAnsi="Times New Roman" w:cs="Times New Roman"/>
              <w:noProof/>
              <w:sz w:val="18"/>
              <w:szCs w:val="18"/>
            </w:rPr>
            <w:t>4</w:t>
          </w:r>
          <w:r>
            <w:rPr>
              <w:rFonts w:ascii="Times New Roman" w:eastAsia="Times New Roman" w:hAnsi="Times New Roman" w:cs="Times New Roman"/>
              <w:sz w:val="18"/>
              <w:szCs w:val="18"/>
            </w:rPr>
            <w:fldChar w:fldCharType="end"/>
          </w:r>
        </w:p>
      </w:tc>
    </w:tr>
    <w:tr w:rsidR="008E087C" w14:paraId="3DC8A589" w14:textId="77777777">
      <w:trPr>
        <w:trHeight w:val="370"/>
        <w:jc w:val="center"/>
      </w:trPr>
      <w:tc>
        <w:tcPr>
          <w:tcW w:w="2759" w:type="dxa"/>
          <w:vMerge/>
          <w:vAlign w:val="center"/>
        </w:tcPr>
        <w:p w14:paraId="4904DD3C" w14:textId="77777777" w:rsidR="008E087C" w:rsidRDefault="008E087C">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5AA8340B" w14:textId="77777777" w:rsidR="008E087C" w:rsidRDefault="008E087C">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01E15D65" w14:textId="61BE1D3F" w:rsidR="008E087C" w:rsidRDefault="001751A9" w:rsidP="00BD0B30">
          <w:pPr>
            <w:ind w:left="-57"/>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C269AC" w:rsidRPr="00C06006">
            <w:rPr>
              <w:rFonts w:ascii="Times New Roman" w:eastAsia="Times New Roman" w:hAnsi="Times New Roman" w:cs="Times New Roman"/>
              <w:sz w:val="18"/>
              <w:szCs w:val="18"/>
              <w:highlight w:val="yellow"/>
            </w:rPr>
            <w:t>28/04/2025</w:t>
          </w:r>
        </w:p>
      </w:tc>
    </w:tr>
  </w:tbl>
  <w:p w14:paraId="55835B4D" w14:textId="77777777" w:rsidR="008E087C" w:rsidRDefault="008E087C">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25B"/>
    <w:multiLevelType w:val="multilevel"/>
    <w:tmpl w:val="19E86198"/>
    <w:lvl w:ilvl="0">
      <w:start w:val="1"/>
      <w:numFmt w:val="bullet"/>
      <w:pStyle w:val="Ttulo8"/>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1F242E"/>
    <w:multiLevelType w:val="multilevel"/>
    <w:tmpl w:val="69DA5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2D148F"/>
    <w:multiLevelType w:val="multilevel"/>
    <w:tmpl w:val="ED824D14"/>
    <w:lvl w:ilvl="0">
      <w:start w:val="4"/>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581C033F"/>
    <w:multiLevelType w:val="multilevel"/>
    <w:tmpl w:val="7640D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88320426">
    <w:abstractNumId w:val="0"/>
  </w:num>
  <w:num w:numId="2" w16cid:durableId="426274168">
    <w:abstractNumId w:val="1"/>
  </w:num>
  <w:num w:numId="3" w16cid:durableId="121921761">
    <w:abstractNumId w:val="3"/>
  </w:num>
  <w:num w:numId="4" w16cid:durableId="1685471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87C"/>
    <w:rsid w:val="00022896"/>
    <w:rsid w:val="00024D7A"/>
    <w:rsid w:val="001751A9"/>
    <w:rsid w:val="001B6DD1"/>
    <w:rsid w:val="001B7A58"/>
    <w:rsid w:val="001F13D1"/>
    <w:rsid w:val="002704D0"/>
    <w:rsid w:val="002C2770"/>
    <w:rsid w:val="003314AE"/>
    <w:rsid w:val="00380430"/>
    <w:rsid w:val="003A5231"/>
    <w:rsid w:val="003C1783"/>
    <w:rsid w:val="00512815"/>
    <w:rsid w:val="00557EFB"/>
    <w:rsid w:val="00597C44"/>
    <w:rsid w:val="005F35E5"/>
    <w:rsid w:val="00767116"/>
    <w:rsid w:val="00837E9A"/>
    <w:rsid w:val="00876DCA"/>
    <w:rsid w:val="008E087C"/>
    <w:rsid w:val="008F360F"/>
    <w:rsid w:val="009B3E56"/>
    <w:rsid w:val="009E27F0"/>
    <w:rsid w:val="00AF2128"/>
    <w:rsid w:val="00B07B6B"/>
    <w:rsid w:val="00BD0B30"/>
    <w:rsid w:val="00BD4915"/>
    <w:rsid w:val="00C06006"/>
    <w:rsid w:val="00C269AC"/>
    <w:rsid w:val="00C404AE"/>
    <w:rsid w:val="00C537D5"/>
    <w:rsid w:val="00D7383B"/>
    <w:rsid w:val="00DB42A8"/>
    <w:rsid w:val="00E715F0"/>
    <w:rsid w:val="00F77185"/>
    <w:rsid w:val="00FD0F69"/>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0BF06"/>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9"/>
    <w:rsid w:val="008D2169"/>
    <w:rPr>
      <w:rFonts w:ascii="Arial" w:hAnsi="Arial"/>
      <w:b/>
      <w:color w:val="000000"/>
      <w:lang w:val="en-US"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0E19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DSrONhYH2B+Qr8tp/omr28nOeA==">AMUW2mWRaIzf4SKS3wHEIqKe+/oC/J+10pzATA9b5oqItyRGioLx28I0oIx2J8XhJxt0baf1rYwpbdapnhblosUkNacp+kPjEMFqY+W29Jo+w1T5PQF7tkM=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06E9F9-8223-4D5F-9CB6-11AC0EF13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950</Words>
  <Characters>5225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15</cp:revision>
  <cp:lastPrinted>2022-11-30T22:52:00Z</cp:lastPrinted>
  <dcterms:created xsi:type="dcterms:W3CDTF">2022-08-11T17:32:00Z</dcterms:created>
  <dcterms:modified xsi:type="dcterms:W3CDTF">2026-02-10T18:40:00Z</dcterms:modified>
</cp:coreProperties>
</file>