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5F42A" w14:textId="77777777" w:rsidR="00EF4236" w:rsidRDefault="00EF4236">
      <w:pPr>
        <w:spacing w:after="0" w:line="259" w:lineRule="auto"/>
        <w:ind w:left="0" w:firstLine="0"/>
        <w:jc w:val="left"/>
        <w:rPr>
          <w:rFonts w:ascii="Calibri" w:eastAsia="Calibri" w:hAnsi="Calibri" w:cs="Calibri"/>
          <w:sz w:val="24"/>
          <w:szCs w:val="24"/>
        </w:rPr>
      </w:pPr>
    </w:p>
    <w:p w14:paraId="463D6F63" w14:textId="0288D7A8" w:rsidR="0000060C" w:rsidRDefault="007C1912">
      <w:pPr>
        <w:spacing w:after="0" w:line="259" w:lineRule="auto"/>
        <w:ind w:left="0" w:firstLine="0"/>
        <w:jc w:val="left"/>
      </w:pPr>
      <w:r w:rsidRPr="00904B9E">
        <w:t xml:space="preserve">CONTENIDO </w:t>
      </w:r>
    </w:p>
    <w:p w14:paraId="3DE71217" w14:textId="77777777" w:rsidR="0000060C" w:rsidRDefault="007C1912">
      <w:pPr>
        <w:spacing w:after="0" w:line="259" w:lineRule="auto"/>
        <w:ind w:left="0" w:firstLine="0"/>
        <w:jc w:val="left"/>
      </w:pPr>
      <w:r>
        <w:t xml:space="preserve"> </w:t>
      </w:r>
    </w:p>
    <w:p w14:paraId="64ADD020" w14:textId="77777777" w:rsidR="0000060C" w:rsidRDefault="007C1912">
      <w:pPr>
        <w:numPr>
          <w:ilvl w:val="0"/>
          <w:numId w:val="3"/>
        </w:numPr>
        <w:ind w:right="2"/>
      </w:pPr>
      <w:r>
        <w:t xml:space="preserve">OBJETIVO  </w:t>
      </w:r>
    </w:p>
    <w:p w14:paraId="7B16384F" w14:textId="77777777" w:rsidR="0000060C" w:rsidRDefault="007C1912">
      <w:pPr>
        <w:numPr>
          <w:ilvl w:val="0"/>
          <w:numId w:val="3"/>
        </w:numPr>
        <w:ind w:right="2"/>
      </w:pPr>
      <w:r>
        <w:t xml:space="preserve">ALCANCE </w:t>
      </w:r>
    </w:p>
    <w:p w14:paraId="1E7B22FE" w14:textId="77777777" w:rsidR="0000060C" w:rsidRDefault="007C1912">
      <w:pPr>
        <w:numPr>
          <w:ilvl w:val="0"/>
          <w:numId w:val="3"/>
        </w:numPr>
        <w:ind w:right="2"/>
      </w:pPr>
      <w:r>
        <w:t xml:space="preserve">RESPONSABLES </w:t>
      </w:r>
    </w:p>
    <w:p w14:paraId="74FA1A26" w14:textId="77777777" w:rsidR="0000060C" w:rsidRDefault="007C1912">
      <w:pPr>
        <w:numPr>
          <w:ilvl w:val="0"/>
          <w:numId w:val="3"/>
        </w:numPr>
        <w:ind w:right="2"/>
      </w:pPr>
      <w:r>
        <w:t xml:space="preserve">ACCIONES  </w:t>
      </w:r>
    </w:p>
    <w:p w14:paraId="39CA26A1" w14:textId="77777777" w:rsidR="0000060C" w:rsidRDefault="007C1912">
      <w:pPr>
        <w:numPr>
          <w:ilvl w:val="0"/>
          <w:numId w:val="3"/>
        </w:numPr>
        <w:ind w:right="2"/>
      </w:pPr>
      <w:r>
        <w:t xml:space="preserve">REGISTROS </w:t>
      </w:r>
    </w:p>
    <w:p w14:paraId="1B38CE06" w14:textId="77777777" w:rsidR="0000060C" w:rsidRDefault="007C1912">
      <w:pPr>
        <w:numPr>
          <w:ilvl w:val="0"/>
          <w:numId w:val="3"/>
        </w:numPr>
        <w:ind w:right="2"/>
      </w:pPr>
      <w:r>
        <w:t xml:space="preserve">IDENTIFICACIÓN DE CAMBIOS </w:t>
      </w:r>
    </w:p>
    <w:p w14:paraId="6D44865B" w14:textId="77777777" w:rsidR="0000060C" w:rsidRDefault="007C1912">
      <w:pPr>
        <w:spacing w:after="0" w:line="259" w:lineRule="auto"/>
        <w:ind w:left="0" w:firstLine="0"/>
        <w:jc w:val="left"/>
      </w:pPr>
      <w:r>
        <w:rPr>
          <w:b/>
        </w:rPr>
        <w:t xml:space="preserve"> </w:t>
      </w:r>
    </w:p>
    <w:p w14:paraId="42AE94BA" w14:textId="3D230782" w:rsidR="0000060C" w:rsidRDefault="007C1912" w:rsidP="00904B9E">
      <w:pPr>
        <w:pStyle w:val="Ttulo1"/>
        <w:ind w:left="-5" w:firstLine="0"/>
      </w:pPr>
      <w:r>
        <w:t xml:space="preserve">1. OBJETIVO </w:t>
      </w:r>
    </w:p>
    <w:p w14:paraId="3E8C7744" w14:textId="77777777" w:rsidR="0000060C" w:rsidRDefault="007C1912">
      <w:pPr>
        <w:ind w:left="-5" w:right="2" w:firstLine="0"/>
      </w:pPr>
      <w:r w:rsidRPr="00904B9E">
        <w:rPr>
          <w:b/>
          <w:bCs/>
        </w:rPr>
        <w:t>1.1</w:t>
      </w:r>
      <w:r>
        <w:t xml:space="preserve"> Establecer los requisitos para la ejecución de trabajos en altura, para que el personal los conozca y aplique, con el propósito de evitar accidentes y/o incidentes que puedan poner en riesgo la integridad física del personal y las instalaciones. </w:t>
      </w:r>
    </w:p>
    <w:p w14:paraId="2DC8416C" w14:textId="77777777" w:rsidR="0000060C" w:rsidRDefault="007C1912">
      <w:pPr>
        <w:spacing w:after="0" w:line="259" w:lineRule="auto"/>
        <w:ind w:left="360" w:firstLine="0"/>
        <w:jc w:val="left"/>
      </w:pPr>
      <w:r>
        <w:t xml:space="preserve"> </w:t>
      </w:r>
    </w:p>
    <w:p w14:paraId="76829E47" w14:textId="77777777" w:rsidR="0000060C" w:rsidRDefault="007C1912">
      <w:pPr>
        <w:pStyle w:val="Ttulo1"/>
        <w:ind w:left="-5" w:firstLine="0"/>
      </w:pPr>
      <w:r>
        <w:t xml:space="preserve">2. ALCANCE  </w:t>
      </w:r>
    </w:p>
    <w:p w14:paraId="2801B516" w14:textId="56E803DF" w:rsidR="002C1E10" w:rsidRDefault="007C1912">
      <w:pPr>
        <w:ind w:left="-5" w:right="2" w:firstLine="0"/>
      </w:pPr>
      <w:r>
        <w:rPr>
          <w:b/>
        </w:rPr>
        <w:t xml:space="preserve">2.1 </w:t>
      </w:r>
      <w:r>
        <w:t xml:space="preserve">Este procedimiento es de aplicación y observancia obligatoria para todo el personal durante las actividades en donde el trabajador esté expuesto al riesgo de sufrir una caída de un nivel superior al de piso en la </w:t>
      </w:r>
      <w:r w:rsidR="0019289E">
        <w:t>estación</w:t>
      </w:r>
      <w:r>
        <w:t xml:space="preserve"> </w:t>
      </w:r>
      <w:r w:rsidR="00F74E52" w:rsidRPr="00180DCB">
        <w:rPr>
          <w:b/>
          <w:bCs/>
          <w:i/>
          <w:iCs/>
          <w:highlight w:val="yellow"/>
        </w:rPr>
        <w:t>Superservicio Cuatro Caminos</w:t>
      </w:r>
      <w:r w:rsidR="000E6D1E" w:rsidRPr="00180DCB">
        <w:rPr>
          <w:b/>
          <w:bCs/>
          <w:i/>
          <w:iCs/>
          <w:highlight w:val="yellow"/>
        </w:rPr>
        <w:t xml:space="preserve"> S.A.  de C.V.</w:t>
      </w:r>
    </w:p>
    <w:p w14:paraId="5196F450" w14:textId="69F646A9" w:rsidR="0000060C" w:rsidRDefault="007C1912">
      <w:pPr>
        <w:ind w:left="-5" w:right="2" w:firstLine="0"/>
      </w:pPr>
      <w:r>
        <w:rPr>
          <w:b/>
        </w:rPr>
        <w:t xml:space="preserve"> </w:t>
      </w:r>
    </w:p>
    <w:p w14:paraId="30E4DE9E" w14:textId="5814DDFA" w:rsidR="0000060C" w:rsidRDefault="007C1912" w:rsidP="00904B9E">
      <w:pPr>
        <w:pStyle w:val="Ttulo1"/>
        <w:ind w:left="-5" w:firstLine="0"/>
      </w:pPr>
      <w:r>
        <w:t xml:space="preserve">3. RESPONSABLES  </w:t>
      </w:r>
    </w:p>
    <w:p w14:paraId="573D1ABB" w14:textId="77777777" w:rsidR="0000060C" w:rsidRDefault="007C1912">
      <w:pPr>
        <w:ind w:left="-5" w:right="2" w:firstLine="0"/>
      </w:pPr>
      <w:r>
        <w:rPr>
          <w:b/>
        </w:rPr>
        <w:t xml:space="preserve">3.1 </w:t>
      </w:r>
      <w:r>
        <w:t xml:space="preserve">Es responsabilidad la correcta aplicación de este procedimiento del </w:t>
      </w:r>
      <w:r w:rsidRPr="00904B9E">
        <w:rPr>
          <w:b/>
          <w:bCs/>
        </w:rPr>
        <w:t>Representante Técnico</w:t>
      </w:r>
      <w:r>
        <w:t xml:space="preserve"> de la estación y los trabajadores asignados para la actividad. </w:t>
      </w:r>
    </w:p>
    <w:p w14:paraId="5E374EC6" w14:textId="77777777" w:rsidR="0000060C" w:rsidRDefault="0000060C">
      <w:pPr>
        <w:spacing w:after="196" w:line="259" w:lineRule="auto"/>
        <w:ind w:left="0" w:firstLine="0"/>
        <w:jc w:val="left"/>
        <w:rPr>
          <w:b/>
        </w:rPr>
      </w:pPr>
    </w:p>
    <w:p w14:paraId="0AD5EFC7" w14:textId="77777777" w:rsidR="0000060C" w:rsidRDefault="007C1912">
      <w:pPr>
        <w:pStyle w:val="Ttulo1"/>
        <w:ind w:left="-5" w:firstLine="0"/>
      </w:pPr>
      <w:r>
        <w:t xml:space="preserve">4. ACCIONES </w:t>
      </w:r>
    </w:p>
    <w:p w14:paraId="0F69FC5C" w14:textId="676493BA" w:rsidR="0000060C" w:rsidRDefault="007C1912" w:rsidP="00904B9E">
      <w:pPr>
        <w:spacing w:after="0" w:line="259" w:lineRule="auto"/>
        <w:ind w:left="-5" w:firstLine="0"/>
        <w:jc w:val="left"/>
      </w:pPr>
      <w:r>
        <w:rPr>
          <w:b/>
        </w:rPr>
        <w:t xml:space="preserve">4.1 Medidas de seguridad, salud ocupacional y protección ambiental. </w:t>
      </w:r>
    </w:p>
    <w:p w14:paraId="41399D0D" w14:textId="24069DD7" w:rsidR="0000060C" w:rsidRDefault="007C1912" w:rsidP="00904B9E">
      <w:pPr>
        <w:ind w:left="-5" w:right="2" w:firstLine="0"/>
      </w:pPr>
      <w:r>
        <w:t xml:space="preserve">Las reglas generales para observar para trabajos en alturas son: </w:t>
      </w:r>
    </w:p>
    <w:p w14:paraId="0548B778" w14:textId="743720E0" w:rsidR="0000060C" w:rsidRDefault="007C1912" w:rsidP="00904B9E">
      <w:pPr>
        <w:ind w:left="-5" w:right="2" w:firstLine="0"/>
      </w:pPr>
      <w:r>
        <w:t xml:space="preserve">Todo trabajo de altura debe considerarse como trabajo potencialmente peligroso y como tal para su ejecución deberá elaborarse un análisis del riesgo y considerar los siguientes puntos: </w:t>
      </w:r>
    </w:p>
    <w:p w14:paraId="51B32DD1" w14:textId="77777777" w:rsidR="0000060C" w:rsidRDefault="007C1912">
      <w:pPr>
        <w:numPr>
          <w:ilvl w:val="0"/>
          <w:numId w:val="4"/>
        </w:numPr>
        <w:ind w:right="2" w:hanging="360"/>
      </w:pPr>
      <w:r>
        <w:t xml:space="preserve">Al trabajar en lugares elevados es indispensable estar al menos amarrado de un punto y si es posible de dos puntos diferentes, los puntos de amarre deben ser lo suficientemente robustos para resistir una caída libre (no utilizar como punto de amarre tubería, conducción eléctrica, charolas de instrumentación, tubería de instrumentación, líneas de servicio menores de 3" de diámetro, líneas calientes). </w:t>
      </w:r>
    </w:p>
    <w:p w14:paraId="61F17FBE" w14:textId="77777777" w:rsidR="0000060C" w:rsidRDefault="007C1912">
      <w:pPr>
        <w:numPr>
          <w:ilvl w:val="0"/>
          <w:numId w:val="4"/>
        </w:numPr>
        <w:ind w:right="2" w:hanging="360"/>
      </w:pPr>
      <w:r>
        <w:t xml:space="preserve">Las herramientas autorizadas para realizar trabajos en alturas son: escaleras recias y/o de tijera, andamios, canastillas, plataformas entre otros. Queda estrictamente prohibido el uso de accesorios como tambores, cubetas, plataformas inestables etc. </w:t>
      </w:r>
    </w:p>
    <w:p w14:paraId="08BE8D8B" w14:textId="77777777" w:rsidR="0000060C" w:rsidRDefault="007C1912">
      <w:pPr>
        <w:numPr>
          <w:ilvl w:val="0"/>
          <w:numId w:val="4"/>
        </w:numPr>
        <w:ind w:right="2" w:hanging="360"/>
      </w:pPr>
      <w:r>
        <w:t xml:space="preserve">Las escaleras y andamios deberán sujetarse a una estructura diferente a duetos eléctricos o de instrumentos. </w:t>
      </w:r>
    </w:p>
    <w:p w14:paraId="1148C818" w14:textId="77777777" w:rsidR="0000060C" w:rsidRDefault="007C1912">
      <w:pPr>
        <w:numPr>
          <w:ilvl w:val="0"/>
          <w:numId w:val="4"/>
        </w:numPr>
        <w:ind w:right="2" w:hanging="360"/>
      </w:pPr>
      <w:r>
        <w:t xml:space="preserve">Queda prohibido a las personas que trabajan en lugares elevados caminar en camas de tuberías, charolas eléctricas, instrumentos, equipos o líneas. </w:t>
      </w:r>
    </w:p>
    <w:p w14:paraId="3030F5D8" w14:textId="77777777" w:rsidR="0000060C" w:rsidRDefault="007C1912">
      <w:pPr>
        <w:numPr>
          <w:ilvl w:val="0"/>
          <w:numId w:val="4"/>
        </w:numPr>
        <w:ind w:right="2" w:hanging="360"/>
      </w:pPr>
      <w:r>
        <w:lastRenderedPageBreak/>
        <w:t xml:space="preserve">Es obligatorio el uso de arnés de seguridad cuando se trabaje en alturas que sobrepasen los barandales en cualquier nivel de la Estación de Servicio. </w:t>
      </w:r>
    </w:p>
    <w:p w14:paraId="615430FD" w14:textId="77777777" w:rsidR="0000060C" w:rsidRDefault="007C1912">
      <w:pPr>
        <w:numPr>
          <w:ilvl w:val="0"/>
          <w:numId w:val="4"/>
        </w:numPr>
        <w:ind w:right="2" w:hanging="360"/>
      </w:pPr>
      <w:r>
        <w:t xml:space="preserve">Es obligatorio utilizara arnés y cable de vida donde se realicen actividades con pisos resbalosos, en escaleras fijas, plataformas sin barandal o en lugares similares donde se requiera minimizar el riesgo de caída libre. </w:t>
      </w:r>
    </w:p>
    <w:p w14:paraId="75E84BB9" w14:textId="77777777" w:rsidR="0000060C" w:rsidRDefault="007C1912">
      <w:pPr>
        <w:numPr>
          <w:ilvl w:val="0"/>
          <w:numId w:val="4"/>
        </w:numPr>
        <w:ind w:right="2" w:hanging="360"/>
      </w:pPr>
      <w:r>
        <w:t xml:space="preserve">El personal manual que va a trabajar en altura deberá acatar las medidas de seguridad indicadas en el AST y el permiso de trabajo.  </w:t>
      </w:r>
    </w:p>
    <w:p w14:paraId="6BADF509" w14:textId="77777777" w:rsidR="0000060C" w:rsidRDefault="007C1912">
      <w:pPr>
        <w:numPr>
          <w:ilvl w:val="0"/>
          <w:numId w:val="4"/>
        </w:numPr>
        <w:ind w:right="2" w:hanging="360"/>
      </w:pPr>
      <w:r>
        <w:t xml:space="preserve">Durante la ejecución de las actividades en altura, cumplir con el procedimiento para el manejo y disposición de residuos peligrosos e industriales que se generen, con el fin de eliminar toda posibilidad de que ocurra un incidente ambiental </w:t>
      </w:r>
    </w:p>
    <w:p w14:paraId="0B9E4BCA" w14:textId="77777777" w:rsidR="0000060C" w:rsidRDefault="007C1912">
      <w:pPr>
        <w:numPr>
          <w:ilvl w:val="0"/>
          <w:numId w:val="4"/>
        </w:numPr>
        <w:ind w:right="2" w:hanging="360"/>
      </w:pPr>
      <w:r>
        <w:t xml:space="preserve">En todos los trabajos de altura deberá ser usado el arnés con cable de sujeción, punto fijo y casco con barbiquejo. </w:t>
      </w:r>
    </w:p>
    <w:p w14:paraId="52CE3F0D" w14:textId="124AB739" w:rsidR="0000060C" w:rsidRDefault="007C1912">
      <w:pPr>
        <w:numPr>
          <w:ilvl w:val="0"/>
          <w:numId w:val="4"/>
        </w:numPr>
        <w:ind w:right="2" w:hanging="360"/>
      </w:pPr>
      <w:r>
        <w:t xml:space="preserve">El trabajador que va a realizar una actividad en </w:t>
      </w:r>
      <w:r w:rsidR="002C1E10">
        <w:t>altura</w:t>
      </w:r>
      <w:r>
        <w:t xml:space="preserve"> debe revisar que las escaleras, andamios, canastillas y plataformas estén en buenas condiciones, así como el equipo de protección contra caídas, en caso contrario deberá reportarlo a su jefe inmediato, suspender la actividad y reanudar el trabajo hasta que se corrijan las desviaciones. </w:t>
      </w:r>
    </w:p>
    <w:p w14:paraId="4D55B82E" w14:textId="77777777" w:rsidR="0000060C" w:rsidRDefault="007C1912">
      <w:pPr>
        <w:numPr>
          <w:ilvl w:val="0"/>
          <w:numId w:val="4"/>
        </w:numPr>
        <w:ind w:right="2" w:hanging="360"/>
      </w:pPr>
      <w:r>
        <w:t>No deben realizarse trabajos en altura a cielo abierto durante lluvia, tormentas eléctricas, niebla o vientos mayores de 30 km/</w:t>
      </w:r>
      <w:proofErr w:type="spellStart"/>
      <w:r>
        <w:t>hr</w:t>
      </w:r>
      <w:proofErr w:type="spellEnd"/>
      <w:r>
        <w:t xml:space="preserve">. En los casos en que la prioridad de la actividad lo requiera el grupo técnico tomara acciones preventivas para continuar la actividad. </w:t>
      </w:r>
    </w:p>
    <w:p w14:paraId="6C878A1C" w14:textId="77777777" w:rsidR="0000060C" w:rsidRDefault="007C1912">
      <w:pPr>
        <w:spacing w:after="0" w:line="259" w:lineRule="auto"/>
        <w:ind w:left="720" w:firstLine="0"/>
        <w:jc w:val="left"/>
      </w:pPr>
      <w:r>
        <w:t xml:space="preserve"> </w:t>
      </w:r>
    </w:p>
    <w:p w14:paraId="38FA30BB" w14:textId="340C08A7" w:rsidR="0000060C" w:rsidRPr="00904B9E" w:rsidRDefault="007C1912" w:rsidP="00904B9E">
      <w:pPr>
        <w:rPr>
          <w:b/>
        </w:rPr>
      </w:pPr>
      <w:r>
        <w:rPr>
          <w:b/>
        </w:rPr>
        <w:t xml:space="preserve">4.2 Procedimiento </w:t>
      </w:r>
    </w:p>
    <w:p w14:paraId="712C52B1" w14:textId="715F7F7E" w:rsidR="0000060C" w:rsidRDefault="007C1912">
      <w:pPr>
        <w:ind w:left="-5" w:right="2" w:firstLine="0"/>
      </w:pPr>
      <w:r>
        <w:t xml:space="preserve">El </w:t>
      </w:r>
      <w:r w:rsidR="00904B9E" w:rsidRPr="00180DCB">
        <w:rPr>
          <w:b/>
          <w:bCs/>
          <w:highlight w:val="yellow"/>
        </w:rPr>
        <w:t>D</w:t>
      </w:r>
      <w:r w:rsidRPr="00180DCB">
        <w:rPr>
          <w:b/>
          <w:bCs/>
          <w:highlight w:val="yellow"/>
        </w:rPr>
        <w:t>espachador</w:t>
      </w:r>
      <w:r>
        <w:t xml:space="preserve"> tendrá a la mano son los siguientes: </w:t>
      </w:r>
    </w:p>
    <w:p w14:paraId="4C6D4B8F" w14:textId="77777777" w:rsidR="0000060C" w:rsidRDefault="007C1912">
      <w:pPr>
        <w:spacing w:after="0" w:line="259" w:lineRule="auto"/>
        <w:ind w:left="0" w:firstLine="0"/>
        <w:jc w:val="left"/>
      </w:pPr>
      <w:r>
        <w:t xml:space="preserve"> </w:t>
      </w:r>
    </w:p>
    <w:p w14:paraId="3332923F" w14:textId="741C1CE5" w:rsidR="0000060C" w:rsidRDefault="007C1912" w:rsidP="00904B9E">
      <w:pPr>
        <w:ind w:left="-5" w:right="2" w:firstLine="0"/>
      </w:pPr>
      <w:r w:rsidRPr="00904B9E">
        <w:rPr>
          <w:b/>
          <w:bCs/>
        </w:rPr>
        <w:t>4.2.1.</w:t>
      </w:r>
      <w:r>
        <w:t xml:space="preserve"> Planeación </w:t>
      </w:r>
    </w:p>
    <w:p w14:paraId="362152A1" w14:textId="77777777" w:rsidR="0000060C" w:rsidRDefault="007C1912">
      <w:pPr>
        <w:ind w:left="-5" w:right="2" w:firstLine="0"/>
      </w:pPr>
      <w:r>
        <w:t xml:space="preserve">Programar las actividades a realizar de trabajos en altura, con anticipación en una reunión en la que se preverán todos los requerimientos para llevar a cabo dichas actividades. </w:t>
      </w:r>
    </w:p>
    <w:p w14:paraId="376BB8DD" w14:textId="77777777" w:rsidR="0000060C" w:rsidRDefault="007C1912">
      <w:pPr>
        <w:spacing w:after="0" w:line="259" w:lineRule="auto"/>
        <w:ind w:left="0" w:firstLine="0"/>
        <w:jc w:val="left"/>
      </w:pPr>
      <w:r>
        <w:t xml:space="preserve"> </w:t>
      </w:r>
    </w:p>
    <w:p w14:paraId="3A9FCFFA" w14:textId="77777777" w:rsidR="0000060C" w:rsidRDefault="007C1912">
      <w:pPr>
        <w:ind w:left="-5" w:right="2" w:firstLine="0"/>
      </w:pPr>
      <w:r w:rsidRPr="00904B9E">
        <w:rPr>
          <w:b/>
          <w:bCs/>
        </w:rPr>
        <w:t>4.2.2</w:t>
      </w:r>
      <w:r>
        <w:t xml:space="preserve"> Evaluar la siguiente información: </w:t>
      </w:r>
    </w:p>
    <w:p w14:paraId="1FFA6D8F" w14:textId="77777777" w:rsidR="0000060C" w:rsidRDefault="007C1912">
      <w:pPr>
        <w:numPr>
          <w:ilvl w:val="0"/>
          <w:numId w:val="5"/>
        </w:numPr>
        <w:ind w:right="2" w:hanging="360"/>
      </w:pPr>
      <w:r>
        <w:t xml:space="preserve">Riesgos potenciales de la actividad en altura </w:t>
      </w:r>
    </w:p>
    <w:p w14:paraId="6549C237" w14:textId="77777777" w:rsidR="0000060C" w:rsidRDefault="007C1912">
      <w:pPr>
        <w:numPr>
          <w:ilvl w:val="0"/>
          <w:numId w:val="5"/>
        </w:numPr>
        <w:ind w:right="2" w:hanging="360"/>
      </w:pPr>
      <w:r>
        <w:t xml:space="preserve">Condiciones de entrega del equipo y entorno de trabajo </w:t>
      </w:r>
    </w:p>
    <w:p w14:paraId="59ACABD2" w14:textId="77777777" w:rsidR="0000060C" w:rsidRDefault="007C1912">
      <w:pPr>
        <w:numPr>
          <w:ilvl w:val="0"/>
          <w:numId w:val="5"/>
        </w:numPr>
        <w:ind w:right="2" w:hanging="360"/>
      </w:pPr>
      <w:r>
        <w:t xml:space="preserve">Equipo de protección personal requerido </w:t>
      </w:r>
    </w:p>
    <w:p w14:paraId="50486A16" w14:textId="77777777" w:rsidR="0000060C" w:rsidRDefault="007C1912">
      <w:pPr>
        <w:numPr>
          <w:ilvl w:val="0"/>
          <w:numId w:val="5"/>
        </w:numPr>
        <w:ind w:right="2" w:hanging="360"/>
      </w:pPr>
      <w:r>
        <w:t xml:space="preserve">Recursos adicionales para la actividad </w:t>
      </w:r>
    </w:p>
    <w:p w14:paraId="051A9CD2" w14:textId="77777777" w:rsidR="0000060C" w:rsidRDefault="007C1912">
      <w:pPr>
        <w:spacing w:after="0" w:line="259" w:lineRule="auto"/>
        <w:ind w:left="0" w:firstLine="0"/>
        <w:jc w:val="left"/>
      </w:pPr>
      <w:r>
        <w:t xml:space="preserve"> </w:t>
      </w:r>
    </w:p>
    <w:p w14:paraId="68FEDB0F" w14:textId="792A068D" w:rsidR="0000060C" w:rsidRDefault="007C1912">
      <w:pPr>
        <w:ind w:left="-5" w:right="2" w:firstLine="0"/>
      </w:pPr>
      <w:r w:rsidRPr="00904B9E">
        <w:rPr>
          <w:b/>
          <w:bCs/>
        </w:rPr>
        <w:t>4.2.3</w:t>
      </w:r>
      <w:r>
        <w:t xml:space="preserve"> Realizar la Autorización de</w:t>
      </w:r>
      <w:r w:rsidR="00904B9E">
        <w:t xml:space="preserve">l </w:t>
      </w:r>
      <w:r w:rsidR="00904B9E" w:rsidRPr="00904B9E">
        <w:rPr>
          <w:b/>
          <w:bCs/>
        </w:rPr>
        <w:t>Representante</w:t>
      </w:r>
      <w:r w:rsidR="00904B9E">
        <w:t xml:space="preserve"> </w:t>
      </w:r>
      <w:r w:rsidR="00904B9E" w:rsidRPr="00904B9E">
        <w:rPr>
          <w:b/>
          <w:bCs/>
        </w:rPr>
        <w:t>Técnico</w:t>
      </w:r>
      <w:r w:rsidR="00904B9E">
        <w:t xml:space="preserve"> </w:t>
      </w:r>
      <w:r>
        <w:t xml:space="preserve">en forma previa a la ejecución de las actividades en campo. </w:t>
      </w:r>
    </w:p>
    <w:p w14:paraId="4CF1403D" w14:textId="77777777" w:rsidR="0019289E" w:rsidRDefault="0019289E" w:rsidP="00904B9E">
      <w:pPr>
        <w:ind w:left="0" w:right="2" w:firstLine="0"/>
      </w:pPr>
    </w:p>
    <w:p w14:paraId="13625B5A" w14:textId="25E7C79C" w:rsidR="0000060C" w:rsidRPr="00904B9E" w:rsidRDefault="007C1912" w:rsidP="00904B9E">
      <w:pPr>
        <w:rPr>
          <w:b/>
        </w:rPr>
      </w:pPr>
      <w:r>
        <w:rPr>
          <w:b/>
        </w:rPr>
        <w:t xml:space="preserve">4.3 Ejecución </w:t>
      </w:r>
    </w:p>
    <w:p w14:paraId="3F5755F3" w14:textId="77777777" w:rsidR="0000060C" w:rsidRDefault="007C1912" w:rsidP="00904B9E">
      <w:pPr>
        <w:spacing w:after="2" w:line="240" w:lineRule="auto"/>
        <w:ind w:left="-5" w:firstLine="0"/>
      </w:pPr>
      <w:r>
        <w:t xml:space="preserve">Verificar las condiciones del sitio donde se realizarán los trabajos en altura, para cumplir los requisitos establecidos en la autorización de mantenimiento, y determinar acciones para prevenir los riesgos adicionales a la propia actividad. </w:t>
      </w:r>
    </w:p>
    <w:p w14:paraId="14892558" w14:textId="77777777" w:rsidR="0000060C" w:rsidRDefault="007C1912">
      <w:pPr>
        <w:spacing w:after="0" w:line="259" w:lineRule="auto"/>
        <w:ind w:left="0" w:firstLine="0"/>
        <w:jc w:val="left"/>
      </w:pPr>
      <w:r>
        <w:t xml:space="preserve"> </w:t>
      </w:r>
    </w:p>
    <w:p w14:paraId="6C6A612E" w14:textId="77777777" w:rsidR="0000060C" w:rsidRDefault="007C1912">
      <w:pPr>
        <w:ind w:left="-5" w:right="2" w:firstLine="0"/>
      </w:pPr>
      <w:r>
        <w:t xml:space="preserve">El responsable de la ejecución del trabajo, que se desarrollará en altura, debe indicar a los trabajadores a su cargo, los riesgos inherentes de las mismas. </w:t>
      </w:r>
    </w:p>
    <w:p w14:paraId="481F151A" w14:textId="77777777" w:rsidR="0000060C" w:rsidRDefault="007C1912">
      <w:pPr>
        <w:spacing w:after="0" w:line="259" w:lineRule="auto"/>
        <w:ind w:left="0" w:firstLine="0"/>
        <w:jc w:val="left"/>
      </w:pPr>
      <w:r>
        <w:t xml:space="preserve"> </w:t>
      </w:r>
    </w:p>
    <w:p w14:paraId="28DD344C" w14:textId="3075B3A7" w:rsidR="0000060C" w:rsidRDefault="007C1912" w:rsidP="00904B9E">
      <w:pPr>
        <w:ind w:left="-5" w:right="2" w:firstLine="0"/>
      </w:pPr>
      <w:r>
        <w:t xml:space="preserve">Verificar las siguientes condiciones para el trabajo en altura: </w:t>
      </w:r>
    </w:p>
    <w:p w14:paraId="492C22A6" w14:textId="77777777" w:rsidR="0000060C" w:rsidRDefault="007C1912">
      <w:pPr>
        <w:numPr>
          <w:ilvl w:val="0"/>
          <w:numId w:val="1"/>
        </w:numPr>
        <w:ind w:right="2" w:hanging="360"/>
      </w:pPr>
      <w:r>
        <w:t xml:space="preserve">Evaluación médica de los trabajadores previa al acceso al trabajo en altura. </w:t>
      </w:r>
    </w:p>
    <w:p w14:paraId="3D3A0861" w14:textId="214340DB" w:rsidR="0000060C" w:rsidRDefault="007C1912">
      <w:pPr>
        <w:numPr>
          <w:ilvl w:val="0"/>
          <w:numId w:val="1"/>
        </w:numPr>
        <w:ind w:right="2" w:hanging="360"/>
      </w:pPr>
      <w:r>
        <w:t>Verificar la difusión de la Autorización de</w:t>
      </w:r>
      <w:r w:rsidR="000C36C7">
        <w:t xml:space="preserve">l </w:t>
      </w:r>
      <w:r w:rsidR="000C36C7" w:rsidRPr="000C36C7">
        <w:rPr>
          <w:b/>
          <w:bCs/>
        </w:rPr>
        <w:t>Representante Técnico.</w:t>
      </w:r>
    </w:p>
    <w:p w14:paraId="7660556A" w14:textId="77777777" w:rsidR="0000060C" w:rsidRDefault="007C1912">
      <w:pPr>
        <w:spacing w:after="0" w:line="259" w:lineRule="auto"/>
        <w:ind w:left="720" w:firstLine="0"/>
        <w:jc w:val="left"/>
      </w:pPr>
      <w:r>
        <w:t xml:space="preserve"> </w:t>
      </w:r>
    </w:p>
    <w:p w14:paraId="68B9BE17" w14:textId="2045B5A2" w:rsidR="0000060C" w:rsidRDefault="007C1912">
      <w:pPr>
        <w:ind w:left="-5" w:right="2" w:firstLine="0"/>
      </w:pPr>
      <w:r>
        <w:t>Verificar que se cumplan los requisitos establecidos en la Autorización d</w:t>
      </w:r>
      <w:r w:rsidR="00904B9E">
        <w:t xml:space="preserve">el </w:t>
      </w:r>
      <w:r w:rsidR="00904B9E" w:rsidRPr="00904B9E">
        <w:rPr>
          <w:b/>
          <w:bCs/>
        </w:rPr>
        <w:t>Representante Técnico</w:t>
      </w:r>
      <w:r>
        <w:t xml:space="preserve">. </w:t>
      </w:r>
    </w:p>
    <w:p w14:paraId="38BE587D" w14:textId="77777777" w:rsidR="0000060C" w:rsidRDefault="007C1912">
      <w:pPr>
        <w:spacing w:after="0" w:line="259" w:lineRule="auto"/>
        <w:ind w:left="0" w:firstLine="0"/>
        <w:jc w:val="left"/>
      </w:pPr>
      <w:r>
        <w:t xml:space="preserve"> </w:t>
      </w:r>
    </w:p>
    <w:p w14:paraId="79558EF8" w14:textId="77777777" w:rsidR="0000060C" w:rsidRDefault="007C1912">
      <w:pPr>
        <w:ind w:left="-5" w:right="2" w:firstLine="0"/>
      </w:pPr>
      <w:r>
        <w:t xml:space="preserve">Verificar la colocación de barricadas. </w:t>
      </w:r>
    </w:p>
    <w:p w14:paraId="625ABEF2" w14:textId="77777777" w:rsidR="0000060C" w:rsidRDefault="007C1912">
      <w:pPr>
        <w:spacing w:after="0" w:line="259" w:lineRule="auto"/>
        <w:ind w:left="0" w:firstLine="0"/>
        <w:jc w:val="left"/>
      </w:pPr>
      <w:r>
        <w:t xml:space="preserve"> </w:t>
      </w:r>
    </w:p>
    <w:p w14:paraId="4E5C37AF" w14:textId="77777777" w:rsidR="0000060C" w:rsidRDefault="007C1912">
      <w:pPr>
        <w:spacing w:after="2" w:line="240" w:lineRule="auto"/>
        <w:ind w:left="-5" w:firstLine="0"/>
        <w:jc w:val="left"/>
      </w:pPr>
      <w:r>
        <w:t xml:space="preserve">Revisar el equipo suspendido y/o dispositivos para que sea el apropiado a la actividad que va a realizar y que se encuentre en condiciones adecuadas de seguridad, mediante una inspección visual. El equipo y/o dispositivo no debe usarse si tiene algún defecto. Todo trabajador que labore en altura (andamios y/o plataforma), debe usar su equipo de seguridad para trabajos en altura (arneses, cables de sujeción, línea de vida, dispositivo de desaceleración), de acuerdo con los riesgos detectados. </w:t>
      </w:r>
    </w:p>
    <w:p w14:paraId="42D11262" w14:textId="77777777" w:rsidR="0000060C" w:rsidRDefault="007C1912">
      <w:pPr>
        <w:spacing w:after="0" w:line="259" w:lineRule="auto"/>
        <w:ind w:left="0" w:firstLine="0"/>
        <w:jc w:val="left"/>
      </w:pPr>
      <w:r>
        <w:t xml:space="preserve"> </w:t>
      </w:r>
    </w:p>
    <w:p w14:paraId="69BB2353" w14:textId="77777777" w:rsidR="0000060C" w:rsidRDefault="007C1912">
      <w:pPr>
        <w:ind w:left="-5" w:right="2" w:firstLine="0"/>
      </w:pPr>
      <w:r>
        <w:t xml:space="preserve">Cuando existan limitaciones de configuración (terreno, geometría, volumen, ubicación, herramientas) del área de trabajo (en rack de líneas, torres, esferas, desfogues, hornos u otros) y para casos especiales estándares se dónde no se pueda utilizar andamios con medidas podrá utilizar otros medios para realizar la actividad. El grupo de trabajo deberá elaborar un plan de trabajo/minutas que sean necesarias, así como solicitar la autorización al responsable de la ejecución del trabajo, donde se establezca los periodos de trabajo, medidas de seguridad y la autorización de mantenimiento. En estos casos especiales buscará mejoras tecnológicas en herramientas y equipamiento para realizar estas actividades en forma segura. </w:t>
      </w:r>
    </w:p>
    <w:p w14:paraId="4B470C4E" w14:textId="77777777" w:rsidR="0000060C" w:rsidRDefault="007C1912">
      <w:pPr>
        <w:spacing w:after="0" w:line="259" w:lineRule="auto"/>
        <w:ind w:left="0" w:firstLine="0"/>
        <w:jc w:val="left"/>
      </w:pPr>
      <w:r>
        <w:rPr>
          <w:b/>
        </w:rPr>
        <w:t xml:space="preserve"> </w:t>
      </w:r>
    </w:p>
    <w:p w14:paraId="1B5A4FCC" w14:textId="4F957971" w:rsidR="0000060C" w:rsidRDefault="007C1912" w:rsidP="00904B9E">
      <w:pPr>
        <w:ind w:left="-5" w:right="2" w:firstLine="0"/>
      </w:pPr>
      <w:r>
        <w:t xml:space="preserve">Para seguridad de los clientes y para la misma estación de servicio, es responsabilidad de los despachadores cumplir con las siguientes disposiciones y restricciones: </w:t>
      </w:r>
    </w:p>
    <w:p w14:paraId="72B3FF2D" w14:textId="77777777" w:rsidR="0000060C" w:rsidRDefault="007C1912">
      <w:pPr>
        <w:numPr>
          <w:ilvl w:val="0"/>
          <w:numId w:val="2"/>
        </w:numPr>
        <w:ind w:right="2" w:hanging="360"/>
      </w:pPr>
      <w:r>
        <w:t xml:space="preserve">Guiar al conductor para que se estacione adecuadamente en la posición de carga correspondiente para no entorpecer el flujo vehicular. </w:t>
      </w:r>
    </w:p>
    <w:p w14:paraId="7E5158C8" w14:textId="77777777" w:rsidR="0000060C" w:rsidRDefault="007C1912">
      <w:pPr>
        <w:numPr>
          <w:ilvl w:val="0"/>
          <w:numId w:val="2"/>
        </w:numPr>
        <w:ind w:right="2" w:hanging="360"/>
      </w:pPr>
      <w:r>
        <w:t xml:space="preserve">Indicar al conductor que apague el motor para poderle despachar combustible y que no encienda el motor sino hasta después del despacho. </w:t>
      </w:r>
    </w:p>
    <w:p w14:paraId="11C7DF2E" w14:textId="77777777" w:rsidR="0000060C" w:rsidRDefault="007C1912">
      <w:pPr>
        <w:numPr>
          <w:ilvl w:val="0"/>
          <w:numId w:val="2"/>
        </w:numPr>
        <w:ind w:right="2" w:hanging="360"/>
      </w:pPr>
      <w:r>
        <w:t xml:space="preserve">En caso de que el conductor o alguno de sus acompañantes estuviera fumando o hablando por celular, informar amablemente al conductor, que por seguridad no puede hacerlo en la zona de despacho. </w:t>
      </w:r>
    </w:p>
    <w:p w14:paraId="3BC99831" w14:textId="77777777" w:rsidR="0000060C" w:rsidRDefault="007C1912">
      <w:pPr>
        <w:numPr>
          <w:ilvl w:val="0"/>
          <w:numId w:val="2"/>
        </w:numPr>
        <w:ind w:right="2" w:hanging="360"/>
      </w:pPr>
      <w:r>
        <w:t xml:space="preserve">No servir combustible a transportes públicos con pasajeros a bordo, informándole al conductor que no está permitido. </w:t>
      </w:r>
    </w:p>
    <w:p w14:paraId="3FE05748" w14:textId="77777777" w:rsidR="0000060C" w:rsidRDefault="007C1912">
      <w:pPr>
        <w:numPr>
          <w:ilvl w:val="0"/>
          <w:numId w:val="2"/>
        </w:numPr>
        <w:ind w:right="2" w:hanging="360"/>
      </w:pPr>
      <w:r>
        <w:t xml:space="preserve">No servir combustible, en caso de que el conductor esté en evidente estado de ebriedad o bajo el efecto de alguna droga, informándole al cliente que no se le puede atender en esas condiciones. </w:t>
      </w:r>
    </w:p>
    <w:p w14:paraId="1C8149F0" w14:textId="77777777" w:rsidR="0000060C" w:rsidRDefault="007C1912">
      <w:pPr>
        <w:numPr>
          <w:ilvl w:val="0"/>
          <w:numId w:val="2"/>
        </w:numPr>
        <w:ind w:right="2" w:hanging="360"/>
      </w:pPr>
      <w:r>
        <w:t xml:space="preserve">No servir combustible a vehículos conducidos por menores de edad. </w:t>
      </w:r>
    </w:p>
    <w:p w14:paraId="26FE3B6E" w14:textId="77777777" w:rsidR="0000060C" w:rsidRDefault="007C1912">
      <w:pPr>
        <w:numPr>
          <w:ilvl w:val="0"/>
          <w:numId w:val="2"/>
        </w:numPr>
        <w:ind w:right="2" w:hanging="360"/>
      </w:pPr>
      <w:r>
        <w:t xml:space="preserve">Indicar al cliente que no servirá así mismo el combustible, a menos de que específicamente se permita. </w:t>
      </w:r>
    </w:p>
    <w:p w14:paraId="1F9D6C30" w14:textId="7E535397" w:rsidR="0000060C" w:rsidRDefault="007C1912" w:rsidP="00904B9E">
      <w:pPr>
        <w:numPr>
          <w:ilvl w:val="0"/>
          <w:numId w:val="2"/>
        </w:numPr>
        <w:ind w:right="2" w:hanging="360"/>
      </w:pPr>
      <w:r>
        <w:t xml:space="preserve">No permanecer más tiempo del necesario en el área de despacho. </w:t>
      </w:r>
    </w:p>
    <w:p w14:paraId="754C29C1" w14:textId="60D921C9" w:rsidR="0000060C" w:rsidRDefault="007C1912">
      <w:pPr>
        <w:ind w:left="-5" w:right="2" w:firstLine="0"/>
      </w:pPr>
      <w:r>
        <w:t xml:space="preserve">En caso de que algún conductor pretendiera no cumplir con las restricciones señaladas, el </w:t>
      </w:r>
      <w:r w:rsidR="00904B9E" w:rsidRPr="00180DCB">
        <w:rPr>
          <w:b/>
          <w:bCs/>
          <w:highlight w:val="yellow"/>
        </w:rPr>
        <w:t>D</w:t>
      </w:r>
      <w:r w:rsidRPr="00180DCB">
        <w:rPr>
          <w:b/>
          <w:bCs/>
          <w:highlight w:val="yellow"/>
        </w:rPr>
        <w:t>espachador</w:t>
      </w:r>
      <w:r>
        <w:t xml:space="preserve">, sin confrontar al cliente, informará inmediatamente al encargado de la Estación de Servicio.  </w:t>
      </w:r>
    </w:p>
    <w:p w14:paraId="05EACA6D" w14:textId="77777777" w:rsidR="0000060C" w:rsidRDefault="0000060C">
      <w:pPr>
        <w:spacing w:after="0" w:line="259" w:lineRule="auto"/>
        <w:ind w:left="720" w:firstLine="0"/>
        <w:jc w:val="left"/>
      </w:pPr>
    </w:p>
    <w:p w14:paraId="1B646E13" w14:textId="77777777" w:rsidR="0000060C" w:rsidRDefault="007C1912">
      <w:pPr>
        <w:spacing w:after="0" w:line="259" w:lineRule="auto"/>
        <w:ind w:left="-5" w:firstLine="0"/>
        <w:jc w:val="left"/>
      </w:pPr>
      <w:r>
        <w:rPr>
          <w:b/>
        </w:rPr>
        <w:t xml:space="preserve">4.4 Barricadas </w:t>
      </w:r>
    </w:p>
    <w:p w14:paraId="76DF8466" w14:textId="77777777" w:rsidR="0000060C" w:rsidRDefault="007C1912">
      <w:pPr>
        <w:ind w:left="-5" w:right="2" w:firstLine="0"/>
      </w:pPr>
      <w:r>
        <w:t xml:space="preserve">Se colocará una barricada que indique que se encuentra personal laborando en trabajos en altura </w:t>
      </w:r>
    </w:p>
    <w:p w14:paraId="77E7316A" w14:textId="77777777" w:rsidR="0000060C" w:rsidRDefault="007C1912">
      <w:pPr>
        <w:spacing w:after="392" w:line="259" w:lineRule="auto"/>
        <w:ind w:left="0" w:firstLine="0"/>
        <w:jc w:val="left"/>
        <w:rPr>
          <w:b/>
        </w:rPr>
      </w:pPr>
      <w:r>
        <w:rPr>
          <w:b/>
        </w:rPr>
        <w:t xml:space="preserve">4.5 Capacitación para el personal que realizará las actividades en altura </w:t>
      </w:r>
    </w:p>
    <w:p w14:paraId="7B5FB327" w14:textId="3B76FAC1" w:rsidR="0000060C" w:rsidRDefault="007C1912" w:rsidP="002B137C">
      <w:pPr>
        <w:spacing w:after="392" w:line="259" w:lineRule="auto"/>
        <w:jc w:val="left"/>
      </w:pPr>
      <w:r>
        <w:t>Capacitar a todos los trabajadores involucrados con trabajos en altura. El entrenamiento debe dirigirse al trabajador, capacitándolo en conocimiento y habilidades necesarias para el desempeño seguro en los trabajos en altura.</w:t>
      </w:r>
    </w:p>
    <w:p w14:paraId="5022C7B0" w14:textId="5CB9DF01" w:rsidR="0000060C" w:rsidRDefault="007C1912" w:rsidP="000C36C7">
      <w:pPr>
        <w:pStyle w:val="Ttulo1"/>
        <w:ind w:left="-5" w:firstLine="0"/>
      </w:pPr>
      <w:r>
        <w:t>5. REGISTROS</w:t>
      </w:r>
      <w:r w:rsidR="00F74E52">
        <w:t xml:space="preserve"> Y ANEXOS</w:t>
      </w:r>
    </w:p>
    <w:p w14:paraId="07B6FD5E" w14:textId="77777777" w:rsidR="00F74E52" w:rsidRDefault="007C1912">
      <w:pPr>
        <w:tabs>
          <w:tab w:val="left" w:pos="5610"/>
        </w:tabs>
        <w:ind w:left="-5" w:right="2" w:firstLine="0"/>
      </w:pPr>
      <w:r>
        <w:t xml:space="preserve">F-10.2-01 Bitácora de Registro de Mantenimiento </w:t>
      </w:r>
    </w:p>
    <w:p w14:paraId="3FC561A3" w14:textId="77777777" w:rsidR="00F74E52" w:rsidRDefault="00F74E52">
      <w:pPr>
        <w:tabs>
          <w:tab w:val="left" w:pos="5610"/>
        </w:tabs>
        <w:ind w:left="-5" w:right="2" w:firstLine="0"/>
      </w:pPr>
    </w:p>
    <w:p w14:paraId="6684F5F1" w14:textId="77777777" w:rsidR="00F74E52" w:rsidRPr="000C36C7" w:rsidRDefault="00F74E52">
      <w:pPr>
        <w:tabs>
          <w:tab w:val="left" w:pos="5610"/>
        </w:tabs>
        <w:ind w:left="-5" w:right="2" w:firstLine="0"/>
        <w:rPr>
          <w:b/>
          <w:bCs/>
        </w:rPr>
      </w:pPr>
      <w:r w:rsidRPr="000C36C7">
        <w:rPr>
          <w:b/>
          <w:bCs/>
        </w:rPr>
        <w:t>ANEXOS</w:t>
      </w:r>
    </w:p>
    <w:p w14:paraId="0592EA8D" w14:textId="77777777" w:rsidR="00F74E52" w:rsidRDefault="00F74E52" w:rsidP="00F74E52">
      <w:pPr>
        <w:tabs>
          <w:tab w:val="left" w:pos="5610"/>
        </w:tabs>
        <w:ind w:left="-5" w:right="2" w:firstLine="0"/>
      </w:pPr>
      <w:r>
        <w:t>El formato F-10.2-01 Bitácora de Registro de Mantenimiento, se llena en la Bitácora de Operación y mantenimiento que se encuentra en la estación de servicio.</w:t>
      </w:r>
    </w:p>
    <w:p w14:paraId="3703F6FA" w14:textId="0FD62562" w:rsidR="00F74E52" w:rsidRDefault="007C1912" w:rsidP="000C36C7">
      <w:pPr>
        <w:tabs>
          <w:tab w:val="left" w:pos="5610"/>
        </w:tabs>
        <w:ind w:right="2"/>
      </w:pPr>
      <w:r>
        <w:tab/>
      </w:r>
    </w:p>
    <w:p w14:paraId="1D5AC2C8" w14:textId="77777777" w:rsidR="00F74E52" w:rsidRDefault="00F74E52">
      <w:pPr>
        <w:ind w:left="0" w:firstLine="0"/>
      </w:pPr>
    </w:p>
    <w:p w14:paraId="09FC75C5" w14:textId="77777777" w:rsidR="0000060C" w:rsidRDefault="007C1912">
      <w:pPr>
        <w:pStyle w:val="Ttulo1"/>
        <w:ind w:left="-5" w:firstLine="0"/>
      </w:pPr>
      <w:r>
        <w:t xml:space="preserve">6.- IDENTIFICACIÓN DE CAMBIOS </w:t>
      </w:r>
    </w:p>
    <w:p w14:paraId="3702EF0A" w14:textId="2564E17E" w:rsidR="000E6D1E" w:rsidRDefault="000E6D1E" w:rsidP="00F74E52">
      <w:pPr>
        <w:spacing w:after="0" w:line="259" w:lineRule="auto"/>
        <w:ind w:left="0" w:firstLine="0"/>
        <w:jc w:val="left"/>
      </w:pPr>
    </w:p>
    <w:p w14:paraId="414ED6DC" w14:textId="130EBA04" w:rsidR="0000060C" w:rsidRDefault="007C1912">
      <w:pPr>
        <w:ind w:left="-5" w:right="2" w:firstLine="0"/>
      </w:pPr>
      <w:r>
        <w:t xml:space="preserve">HISTORIAL DE CAMBIOS EN EL DOCUMENTO </w:t>
      </w:r>
    </w:p>
    <w:p w14:paraId="08958DAB" w14:textId="77777777" w:rsidR="0000060C" w:rsidRDefault="007C1912">
      <w:pPr>
        <w:spacing w:after="0" w:line="259" w:lineRule="auto"/>
        <w:ind w:left="0" w:firstLine="0"/>
        <w:jc w:val="left"/>
      </w:pPr>
      <w:r>
        <w:t xml:space="preserve"> </w:t>
      </w:r>
    </w:p>
    <w:tbl>
      <w:tblPr>
        <w:tblStyle w:val="a"/>
        <w:tblW w:w="10506" w:type="dxa"/>
        <w:tblInd w:w="-108" w:type="dxa"/>
        <w:tblLayout w:type="fixed"/>
        <w:tblLook w:val="0400" w:firstRow="0" w:lastRow="0" w:firstColumn="0" w:lastColumn="0" w:noHBand="0" w:noVBand="1"/>
      </w:tblPr>
      <w:tblGrid>
        <w:gridCol w:w="1556"/>
        <w:gridCol w:w="1559"/>
        <w:gridCol w:w="1985"/>
        <w:gridCol w:w="5406"/>
      </w:tblGrid>
      <w:tr w:rsidR="0000060C" w14:paraId="6206676D" w14:textId="77777777">
        <w:trPr>
          <w:trHeight w:val="512"/>
        </w:trPr>
        <w:tc>
          <w:tcPr>
            <w:tcW w:w="15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688121" w14:textId="77777777" w:rsidR="0000060C" w:rsidRDefault="007C1912">
            <w:pPr>
              <w:spacing w:line="259" w:lineRule="auto"/>
              <w:ind w:left="0" w:right="3" w:firstLine="0"/>
              <w:jc w:val="center"/>
            </w:pPr>
            <w:r>
              <w:t xml:space="preserve">FECHA </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2ECF0C" w14:textId="77777777" w:rsidR="0000060C" w:rsidRDefault="007C1912">
            <w:pPr>
              <w:spacing w:line="259" w:lineRule="auto"/>
              <w:ind w:left="0" w:firstLine="0"/>
              <w:jc w:val="center"/>
            </w:pPr>
            <w:r>
              <w:t xml:space="preserve">REVISIÓN </w:t>
            </w:r>
          </w:p>
        </w:tc>
        <w:tc>
          <w:tcPr>
            <w:tcW w:w="1985" w:type="dxa"/>
            <w:tcBorders>
              <w:top w:val="single" w:sz="4" w:space="0" w:color="000000"/>
              <w:left w:val="single" w:sz="4" w:space="0" w:color="000000"/>
              <w:bottom w:val="single" w:sz="4" w:space="0" w:color="000000"/>
              <w:right w:val="single" w:sz="4" w:space="0" w:color="000000"/>
            </w:tcBorders>
            <w:shd w:val="clear" w:color="auto" w:fill="D9D9D9"/>
          </w:tcPr>
          <w:p w14:paraId="1EC99CCF" w14:textId="77777777" w:rsidR="0000060C" w:rsidRDefault="007C1912">
            <w:pPr>
              <w:spacing w:line="259" w:lineRule="auto"/>
              <w:ind w:left="0" w:firstLine="0"/>
              <w:jc w:val="center"/>
            </w:pPr>
            <w:r>
              <w:t xml:space="preserve">SECCIÓN MODIFICADA </w:t>
            </w:r>
          </w:p>
        </w:tc>
        <w:tc>
          <w:tcPr>
            <w:tcW w:w="540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917370" w14:textId="77777777" w:rsidR="0000060C" w:rsidRDefault="007C1912">
            <w:pPr>
              <w:spacing w:line="259" w:lineRule="auto"/>
              <w:ind w:left="0" w:right="7" w:firstLine="0"/>
              <w:jc w:val="center"/>
            </w:pPr>
            <w:r>
              <w:t xml:space="preserve">MODIFICACIONES REALIZADAS </w:t>
            </w:r>
          </w:p>
        </w:tc>
      </w:tr>
      <w:tr w:rsidR="0000060C" w14:paraId="685D799A" w14:textId="77777777">
        <w:trPr>
          <w:trHeight w:val="346"/>
        </w:trPr>
        <w:tc>
          <w:tcPr>
            <w:tcW w:w="1556" w:type="dxa"/>
            <w:tcBorders>
              <w:top w:val="single" w:sz="4" w:space="0" w:color="000000"/>
              <w:left w:val="single" w:sz="4" w:space="0" w:color="000000"/>
              <w:bottom w:val="single" w:sz="4" w:space="0" w:color="000000"/>
              <w:right w:val="single" w:sz="4" w:space="0" w:color="000000"/>
            </w:tcBorders>
          </w:tcPr>
          <w:p w14:paraId="2ABAB556" w14:textId="03CAAF0F" w:rsidR="0000060C" w:rsidRDefault="000E6D1E">
            <w:pPr>
              <w:spacing w:line="259" w:lineRule="auto"/>
              <w:ind w:left="2" w:firstLine="0"/>
              <w:jc w:val="center"/>
            </w:pPr>
            <w:r>
              <w:t>28/04/2025</w:t>
            </w:r>
          </w:p>
        </w:tc>
        <w:tc>
          <w:tcPr>
            <w:tcW w:w="1559" w:type="dxa"/>
            <w:tcBorders>
              <w:top w:val="single" w:sz="4" w:space="0" w:color="000000"/>
              <w:left w:val="single" w:sz="4" w:space="0" w:color="000000"/>
              <w:bottom w:val="single" w:sz="4" w:space="0" w:color="000000"/>
              <w:right w:val="single" w:sz="4" w:space="0" w:color="000000"/>
            </w:tcBorders>
          </w:tcPr>
          <w:p w14:paraId="57CB7DEE" w14:textId="77777777" w:rsidR="0000060C" w:rsidRDefault="007C1912">
            <w:pPr>
              <w:spacing w:line="259" w:lineRule="auto"/>
              <w:ind w:left="0" w:right="3" w:firstLine="0"/>
              <w:jc w:val="center"/>
            </w:pPr>
            <w:r>
              <w:t xml:space="preserve">0 </w:t>
            </w:r>
          </w:p>
        </w:tc>
        <w:tc>
          <w:tcPr>
            <w:tcW w:w="1985" w:type="dxa"/>
            <w:tcBorders>
              <w:top w:val="single" w:sz="4" w:space="0" w:color="000000"/>
              <w:left w:val="single" w:sz="4" w:space="0" w:color="000000"/>
              <w:bottom w:val="single" w:sz="4" w:space="0" w:color="000000"/>
              <w:right w:val="single" w:sz="4" w:space="0" w:color="000000"/>
            </w:tcBorders>
          </w:tcPr>
          <w:p w14:paraId="34AAFD8F" w14:textId="77777777" w:rsidR="0000060C" w:rsidRDefault="007C1912">
            <w:pPr>
              <w:spacing w:line="259" w:lineRule="auto"/>
              <w:ind w:left="0" w:right="5" w:firstLine="0"/>
              <w:jc w:val="center"/>
            </w:pPr>
            <w:r>
              <w:t xml:space="preserve">N/A </w:t>
            </w:r>
          </w:p>
        </w:tc>
        <w:tc>
          <w:tcPr>
            <w:tcW w:w="5406" w:type="dxa"/>
            <w:tcBorders>
              <w:top w:val="single" w:sz="4" w:space="0" w:color="000000"/>
              <w:left w:val="single" w:sz="4" w:space="0" w:color="000000"/>
              <w:bottom w:val="single" w:sz="4" w:space="0" w:color="000000"/>
              <w:right w:val="single" w:sz="4" w:space="0" w:color="000000"/>
            </w:tcBorders>
          </w:tcPr>
          <w:p w14:paraId="1ECE3895" w14:textId="77777777" w:rsidR="0000060C" w:rsidRDefault="007C1912">
            <w:pPr>
              <w:spacing w:line="259" w:lineRule="auto"/>
              <w:ind w:left="0" w:right="2" w:firstLine="0"/>
              <w:jc w:val="center"/>
            </w:pPr>
            <w:r>
              <w:t xml:space="preserve">Emisión del documento. </w:t>
            </w:r>
          </w:p>
        </w:tc>
      </w:tr>
    </w:tbl>
    <w:p w14:paraId="3C603A3C" w14:textId="77777777" w:rsidR="000E6D1E" w:rsidRDefault="000E6D1E" w:rsidP="00CF499D">
      <w:pPr>
        <w:spacing w:after="0" w:line="259" w:lineRule="auto"/>
        <w:ind w:left="0" w:firstLine="0"/>
        <w:jc w:val="left"/>
      </w:pPr>
    </w:p>
    <w:p w14:paraId="56B19319" w14:textId="77777777" w:rsidR="002B137C" w:rsidRDefault="002B137C" w:rsidP="00CF499D">
      <w:pPr>
        <w:spacing w:after="0" w:line="259" w:lineRule="auto"/>
        <w:ind w:left="0" w:firstLine="0"/>
        <w:jc w:val="left"/>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2C1E10" w:rsidRPr="00371650" w14:paraId="5B67F2D3" w14:textId="77777777" w:rsidTr="000C36C7">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0242B4EC" w14:textId="77777777" w:rsidR="002C1E10" w:rsidRPr="00C65C56" w:rsidRDefault="002C1E10" w:rsidP="00664F5D">
            <w:pPr>
              <w:jc w:val="center"/>
              <w:rPr>
                <w:rFonts w:ascii="Arial" w:hAnsi="Arial" w:cs="Arial"/>
                <w:b w:val="0"/>
                <w:color w:val="auto"/>
              </w:rPr>
            </w:pPr>
          </w:p>
        </w:tc>
        <w:tc>
          <w:tcPr>
            <w:tcW w:w="2496" w:type="dxa"/>
            <w:shd w:val="clear" w:color="auto" w:fill="D9D9D9" w:themeFill="background1" w:themeFillShade="D9"/>
          </w:tcPr>
          <w:p w14:paraId="54236759" w14:textId="77777777" w:rsidR="002C1E10" w:rsidRPr="00371650" w:rsidRDefault="002C1E10"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tcBorders>
              <w:bottom w:val="single" w:sz="8" w:space="0" w:color="000000"/>
            </w:tcBorders>
            <w:shd w:val="clear" w:color="auto" w:fill="D9D9D9" w:themeFill="background1" w:themeFillShade="D9"/>
            <w:hideMark/>
          </w:tcPr>
          <w:p w14:paraId="6D40A237" w14:textId="77777777" w:rsidR="002C1E10" w:rsidRPr="00371650" w:rsidRDefault="002C1E10"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639C0380" w14:textId="77777777" w:rsidR="002C1E10" w:rsidRPr="00371650" w:rsidRDefault="002C1E10"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tcBorders>
              <w:bottom w:val="single" w:sz="8" w:space="0" w:color="000000"/>
            </w:tcBorders>
            <w:shd w:val="clear" w:color="auto" w:fill="D9D9D9" w:themeFill="background1" w:themeFillShade="D9"/>
            <w:hideMark/>
          </w:tcPr>
          <w:p w14:paraId="733F3883" w14:textId="77777777" w:rsidR="002C1E10" w:rsidRPr="00371650" w:rsidRDefault="002C1E10"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7F4653" w:rsidRPr="00371650" w14:paraId="78A91484" w14:textId="77777777" w:rsidTr="000C36C7">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3DDB5E98" w14:textId="0064F9DE" w:rsidR="007F4653" w:rsidRPr="00371650" w:rsidRDefault="007F4653" w:rsidP="007F4653">
            <w:pPr>
              <w:ind w:left="-181" w:firstLine="181"/>
              <w:rPr>
                <w:rFonts w:ascii="Arial" w:hAnsi="Arial" w:cs="Arial"/>
              </w:rPr>
            </w:pPr>
            <w:r w:rsidRPr="00371650">
              <w:rPr>
                <w:rFonts w:ascii="Arial" w:hAnsi="Arial" w:cs="Arial"/>
              </w:rPr>
              <w:t>ELABORA</w:t>
            </w:r>
          </w:p>
        </w:tc>
        <w:tc>
          <w:tcPr>
            <w:tcW w:w="2496" w:type="dxa"/>
            <w:vAlign w:val="center"/>
          </w:tcPr>
          <w:p w14:paraId="23C8D42C" w14:textId="155FEEE3" w:rsidR="007F4653" w:rsidRPr="0019289E" w:rsidRDefault="007F4653" w:rsidP="007F4653">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top w:val="single" w:sz="8" w:space="0" w:color="000000"/>
            </w:tcBorders>
            <w:vAlign w:val="center"/>
            <w:hideMark/>
          </w:tcPr>
          <w:p w14:paraId="6A80657D" w14:textId="7E25933B" w:rsidR="007F4653" w:rsidRPr="00180DCB" w:rsidRDefault="007F4653" w:rsidP="007F4653">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80DCB">
              <w:rPr>
                <w:rFonts w:ascii="Arial" w:hAnsi="Arial" w:cs="Arial"/>
                <w:sz w:val="22"/>
                <w:szCs w:val="22"/>
                <w:highlight w:val="yellow"/>
              </w:rPr>
              <w:t>Representante Técnico</w:t>
            </w:r>
          </w:p>
        </w:tc>
        <w:tc>
          <w:tcPr>
            <w:tcW w:w="2850" w:type="dxa"/>
            <w:vAlign w:val="bottom"/>
          </w:tcPr>
          <w:p w14:paraId="5AC24D84" w14:textId="239F689C" w:rsidR="007F4653" w:rsidRPr="0019289E" w:rsidRDefault="007F4653" w:rsidP="007F4653">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top w:val="single" w:sz="8" w:space="0" w:color="000000"/>
              <w:right w:val="single" w:sz="8" w:space="0" w:color="000000"/>
            </w:tcBorders>
            <w:vAlign w:val="center"/>
          </w:tcPr>
          <w:p w14:paraId="6B24AA60" w14:textId="7D1BF02B" w:rsidR="007F4653" w:rsidRPr="00180DCB" w:rsidRDefault="007F4653" w:rsidP="007F4653">
            <w:pPr>
              <w:cnfStyle w:val="000000100000" w:firstRow="0" w:lastRow="0" w:firstColumn="0" w:lastColumn="0" w:oddVBand="0" w:evenVBand="0" w:oddHBand="1" w:evenHBand="0" w:firstRowFirstColumn="0" w:firstRowLastColumn="0" w:lastRowFirstColumn="0" w:lastRowLastColumn="0"/>
              <w:rPr>
                <w:highlight w:val="yellow"/>
              </w:rPr>
            </w:pPr>
            <w:r w:rsidRPr="00180DCB">
              <w:rPr>
                <w:rFonts w:ascii="Arial" w:eastAsia="Arial" w:hAnsi="Arial" w:cs="Arial"/>
                <w:highlight w:val="yellow"/>
              </w:rPr>
              <w:t>28/04/2025</w:t>
            </w:r>
          </w:p>
        </w:tc>
      </w:tr>
      <w:tr w:rsidR="007F4653" w:rsidRPr="00371650" w14:paraId="6C5F623E" w14:textId="77777777" w:rsidTr="004800C3">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0984FEAC" w14:textId="3E502527" w:rsidR="007F4653" w:rsidRPr="004315EC" w:rsidRDefault="007F4653" w:rsidP="007F4653">
            <w:pPr>
              <w:rPr>
                <w:rFonts w:ascii="Arial" w:hAnsi="Arial" w:cs="Arial"/>
              </w:rPr>
            </w:pPr>
            <w:r w:rsidRPr="00371650">
              <w:rPr>
                <w:rFonts w:ascii="Arial" w:hAnsi="Arial" w:cs="Arial"/>
              </w:rPr>
              <w:t>REVISA</w:t>
            </w:r>
          </w:p>
        </w:tc>
        <w:tc>
          <w:tcPr>
            <w:tcW w:w="2496" w:type="dxa"/>
            <w:vAlign w:val="center"/>
          </w:tcPr>
          <w:p w14:paraId="4E2AC38E" w14:textId="127B0AF4" w:rsidR="007F4653" w:rsidRPr="0019289E" w:rsidRDefault="007F4653" w:rsidP="007F4653">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599D0BD5" w14:textId="14902C06" w:rsidR="007F4653" w:rsidRPr="00180DCB" w:rsidRDefault="007F4653" w:rsidP="007F4653">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180DCB">
              <w:rPr>
                <w:rFonts w:ascii="Arial" w:hAnsi="Arial" w:cs="Arial"/>
                <w:sz w:val="22"/>
                <w:szCs w:val="22"/>
                <w:highlight w:val="yellow"/>
              </w:rPr>
              <w:t>Alta Dirección</w:t>
            </w:r>
          </w:p>
        </w:tc>
        <w:tc>
          <w:tcPr>
            <w:tcW w:w="2850" w:type="dxa"/>
          </w:tcPr>
          <w:p w14:paraId="78DBBDC5" w14:textId="357CDEC5" w:rsidR="007F4653" w:rsidRPr="0019289E" w:rsidRDefault="007F4653" w:rsidP="007F4653">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210C3524" w14:textId="4545571A" w:rsidR="007F4653" w:rsidRPr="00180DCB" w:rsidRDefault="007F4653" w:rsidP="007F4653">
            <w:pPr>
              <w:cnfStyle w:val="000000000000" w:firstRow="0" w:lastRow="0" w:firstColumn="0" w:lastColumn="0" w:oddVBand="0" w:evenVBand="0" w:oddHBand="0" w:evenHBand="0" w:firstRowFirstColumn="0" w:firstRowLastColumn="0" w:lastRowFirstColumn="0" w:lastRowLastColumn="0"/>
              <w:rPr>
                <w:highlight w:val="yellow"/>
              </w:rPr>
            </w:pPr>
            <w:r w:rsidRPr="00180DCB">
              <w:rPr>
                <w:rFonts w:ascii="Arial" w:eastAsia="Arial" w:hAnsi="Arial" w:cs="Arial"/>
                <w:highlight w:val="yellow"/>
              </w:rPr>
              <w:t>28/04/2025</w:t>
            </w:r>
          </w:p>
        </w:tc>
      </w:tr>
      <w:tr w:rsidR="007F4653" w:rsidRPr="009923EA" w14:paraId="3B54E7C5" w14:textId="77777777" w:rsidTr="000C36C7">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000000"/>
              <w:left w:val="single" w:sz="8" w:space="0" w:color="000000"/>
              <w:bottom w:val="single" w:sz="8" w:space="0" w:color="000000"/>
            </w:tcBorders>
            <w:vAlign w:val="center"/>
          </w:tcPr>
          <w:p w14:paraId="2248DF42" w14:textId="68D1E419" w:rsidR="007F4653" w:rsidRPr="00371650" w:rsidRDefault="007F4653" w:rsidP="007F4653">
            <w:pPr>
              <w:rPr>
                <w:rFonts w:ascii="Arial" w:hAnsi="Arial" w:cs="Arial"/>
              </w:rPr>
            </w:pPr>
            <w:r w:rsidRPr="00371650">
              <w:rPr>
                <w:rFonts w:ascii="Arial" w:hAnsi="Arial" w:cs="Arial"/>
              </w:rPr>
              <w:t>AUTORIZA</w:t>
            </w:r>
          </w:p>
        </w:tc>
        <w:tc>
          <w:tcPr>
            <w:tcW w:w="2496" w:type="dxa"/>
            <w:tcBorders>
              <w:top w:val="single" w:sz="8" w:space="0" w:color="000000"/>
              <w:bottom w:val="single" w:sz="8" w:space="0" w:color="000000"/>
            </w:tcBorders>
            <w:vAlign w:val="center"/>
          </w:tcPr>
          <w:p w14:paraId="60A9AED5" w14:textId="407EE747" w:rsidR="007F4653" w:rsidRPr="0019289E" w:rsidRDefault="007F4653" w:rsidP="007F4653">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top w:val="single" w:sz="8" w:space="0" w:color="000000"/>
              <w:bottom w:val="single" w:sz="8" w:space="0" w:color="000000"/>
            </w:tcBorders>
            <w:vAlign w:val="center"/>
          </w:tcPr>
          <w:p w14:paraId="68A502A2" w14:textId="34EA931F" w:rsidR="007F4653" w:rsidRPr="0019289E" w:rsidRDefault="00F74E52" w:rsidP="007F4653">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80DCB">
              <w:rPr>
                <w:rFonts w:ascii="Arial" w:hAnsi="Arial" w:cs="Arial"/>
                <w:sz w:val="22"/>
                <w:szCs w:val="22"/>
                <w:highlight w:val="yellow"/>
              </w:rPr>
              <w:t>Alta Dirección</w:t>
            </w:r>
          </w:p>
        </w:tc>
        <w:tc>
          <w:tcPr>
            <w:tcW w:w="2850" w:type="dxa"/>
            <w:tcBorders>
              <w:top w:val="single" w:sz="8" w:space="0" w:color="000000"/>
              <w:bottom w:val="single" w:sz="8" w:space="0" w:color="000000"/>
            </w:tcBorders>
          </w:tcPr>
          <w:p w14:paraId="1D62F837" w14:textId="1C5C2F71" w:rsidR="007F4653" w:rsidRPr="0019289E" w:rsidRDefault="007F4653" w:rsidP="007F4653">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top w:val="single" w:sz="8" w:space="0" w:color="000000"/>
              <w:bottom w:val="single" w:sz="8" w:space="0" w:color="000000"/>
              <w:right w:val="single" w:sz="8" w:space="0" w:color="000000"/>
            </w:tcBorders>
            <w:vAlign w:val="center"/>
          </w:tcPr>
          <w:p w14:paraId="78D91704" w14:textId="19CADA06" w:rsidR="007F4653" w:rsidRPr="00180DCB" w:rsidRDefault="007F4653" w:rsidP="007F4653">
            <w:pPr>
              <w:cnfStyle w:val="000000100000" w:firstRow="0" w:lastRow="0" w:firstColumn="0" w:lastColumn="0" w:oddVBand="0" w:evenVBand="0" w:oddHBand="1" w:evenHBand="0" w:firstRowFirstColumn="0" w:firstRowLastColumn="0" w:lastRowFirstColumn="0" w:lastRowLastColumn="0"/>
              <w:rPr>
                <w:highlight w:val="yellow"/>
              </w:rPr>
            </w:pPr>
            <w:r w:rsidRPr="00180DCB">
              <w:rPr>
                <w:rFonts w:ascii="Arial" w:eastAsia="Arial" w:hAnsi="Arial" w:cs="Arial"/>
                <w:highlight w:val="yellow"/>
              </w:rPr>
              <w:t>28/04/2025</w:t>
            </w:r>
          </w:p>
        </w:tc>
      </w:tr>
    </w:tbl>
    <w:p w14:paraId="2AEAA649" w14:textId="77777777" w:rsidR="0000060C" w:rsidRDefault="0000060C">
      <w:pPr>
        <w:spacing w:after="0" w:line="259" w:lineRule="auto"/>
        <w:ind w:left="0" w:firstLine="0"/>
        <w:jc w:val="left"/>
      </w:pPr>
    </w:p>
    <w:sectPr w:rsidR="0000060C">
      <w:headerReference w:type="even" r:id="rId8"/>
      <w:headerReference w:type="default" r:id="rId9"/>
      <w:footerReference w:type="even" r:id="rId10"/>
      <w:footerReference w:type="default" r:id="rId11"/>
      <w:headerReference w:type="first" r:id="rId12"/>
      <w:footerReference w:type="first" r:id="rId13"/>
      <w:pgSz w:w="12244" w:h="15844"/>
      <w:pgMar w:top="2229" w:right="863" w:bottom="1314" w:left="865" w:header="432" w:footer="5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AEB6A" w14:textId="77777777" w:rsidR="003E0036" w:rsidRDefault="003E0036">
      <w:pPr>
        <w:spacing w:after="0" w:line="240" w:lineRule="auto"/>
      </w:pPr>
      <w:r>
        <w:separator/>
      </w:r>
    </w:p>
  </w:endnote>
  <w:endnote w:type="continuationSeparator" w:id="0">
    <w:p w14:paraId="77B0DF65" w14:textId="77777777" w:rsidR="003E0036" w:rsidRDefault="003E0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B7C6" w14:textId="77777777" w:rsidR="0000060C" w:rsidRDefault="007C1912">
    <w:pPr>
      <w:spacing w:after="0" w:line="216" w:lineRule="auto"/>
      <w:ind w:left="1320" w:right="1235" w:firstLine="365"/>
    </w:pPr>
    <w:r>
      <w:rPr>
        <w:sz w:val="14"/>
        <w:szCs w:val="14"/>
      </w:rPr>
      <w:t xml:space="preserve">CARRETERA CHILCUAUTLA TLACOTLAPILCO 1, CHILCUAUTLA CENTRO, CHILCUAUTLA HIDALGO CP 42750 </w:t>
    </w:r>
    <w:r>
      <w:rPr>
        <w:sz w:val="12"/>
        <w:szCs w:val="12"/>
      </w:rPr>
      <w:t>ESTE DOCUMENTO ES CONTROLADO POR LO QUE NO DEBERÁ FOTOCOPIARSE O IMPRIMIRSE SIN LA AUTORIZACIÓN DE LA ESTACIÓN</w:t>
    </w:r>
    <w:r>
      <w:rPr>
        <w:rFonts w:ascii="Calibri" w:eastAsia="Calibri" w:hAnsi="Calibri" w:cs="Calibri"/>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2010" w14:textId="58D61373" w:rsidR="000E6D1E" w:rsidRPr="00DB6247" w:rsidRDefault="00746DEA" w:rsidP="000E6D1E">
    <w:pPr>
      <w:tabs>
        <w:tab w:val="center" w:pos="4419"/>
        <w:tab w:val="right" w:pos="8838"/>
      </w:tabs>
      <w:jc w:val="center"/>
      <w:rPr>
        <w:b/>
        <w:sz w:val="16"/>
        <w:szCs w:val="16"/>
      </w:rPr>
    </w:pPr>
    <w:bookmarkStart w:id="0" w:name="_Hlk196744755"/>
    <w:r w:rsidRPr="00180DCB">
      <w:rPr>
        <w:sz w:val="16"/>
        <w:szCs w:val="16"/>
        <w:highlight w:val="yellow"/>
      </w:rPr>
      <w:t xml:space="preserve">KM. 13.5 CARRETERA PANAMERICANA S/N PUENTE ALTO, </w:t>
    </w:r>
    <w:r w:rsidR="00F74E52" w:rsidRPr="00180DCB">
      <w:rPr>
        <w:sz w:val="16"/>
        <w:szCs w:val="16"/>
        <w:highlight w:val="yellow"/>
      </w:rPr>
      <w:t>32675, JUAREZ</w:t>
    </w:r>
    <w:r w:rsidRPr="00180DCB">
      <w:rPr>
        <w:sz w:val="16"/>
        <w:szCs w:val="16"/>
        <w:highlight w:val="yellow"/>
      </w:rPr>
      <w:t>, CHIHUAHUA</w:t>
    </w:r>
    <w:bookmarkEnd w:id="0"/>
    <w:r w:rsidR="000E6D1E" w:rsidRPr="00180DCB">
      <w:rPr>
        <w:sz w:val="16"/>
        <w:szCs w:val="16"/>
        <w:highlight w:val="yellow"/>
      </w:rPr>
      <w:t xml:space="preserve">, </w:t>
    </w:r>
    <w:r w:rsidRPr="00180DCB">
      <w:rPr>
        <w:b/>
        <w:bCs/>
        <w:sz w:val="16"/>
        <w:szCs w:val="16"/>
        <w:highlight w:val="yellow"/>
      </w:rPr>
      <w:t>SUPERSERVICIO CUATRO CAMINOS S.A. DE C.V.</w:t>
    </w:r>
  </w:p>
  <w:p w14:paraId="380BC195" w14:textId="77777777" w:rsidR="002C1E10" w:rsidRPr="004472F6" w:rsidRDefault="002C1E10" w:rsidP="002C1E10">
    <w:pPr>
      <w:pStyle w:val="Piedepgina"/>
      <w:jc w:val="center"/>
    </w:pPr>
    <w:r w:rsidRPr="004472F6">
      <w:rPr>
        <w:sz w:val="16"/>
        <w:szCs w:val="16"/>
      </w:rPr>
      <w:t>ESTE DOCUMENTO ES CONTROLADO POR LO QUE NO DEBERÁ FOTOCOPIARSE O IMPRIMIRSE SIN LA AUTORIZACIÓN DE LA ESTACIÓN.</w:t>
    </w:r>
  </w:p>
  <w:p w14:paraId="59AD4E61" w14:textId="462D082F" w:rsidR="0000060C" w:rsidRPr="002C1E10" w:rsidRDefault="0000060C" w:rsidP="002C1E1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545D" w14:textId="77777777" w:rsidR="0000060C" w:rsidRDefault="007C1912">
    <w:pPr>
      <w:spacing w:after="0" w:line="216" w:lineRule="auto"/>
      <w:ind w:left="1320" w:right="1235" w:firstLine="365"/>
    </w:pPr>
    <w:r>
      <w:rPr>
        <w:sz w:val="14"/>
        <w:szCs w:val="14"/>
      </w:rPr>
      <w:t xml:space="preserve">CARRETERA CHILCUAUTLA TLACOTLAPILCO 1, CHILCUAUTLA CENTRO, CHILCUAUTLA HIDALGO CP 42750 </w:t>
    </w:r>
    <w:r>
      <w:rPr>
        <w:sz w:val="12"/>
        <w:szCs w:val="12"/>
      </w:rPr>
      <w:t>ESTE DOCUMENTO ES CONTROLADO POR LO QUE NO DEBERÁ FOTOCOPIARSE O IMPRIMIRSE SIN LA AUTORIZACIÓN DE LA ESTACIÓN</w:t>
    </w:r>
    <w:r>
      <w:rPr>
        <w:rFonts w:ascii="Calibri" w:eastAsia="Calibri" w:hAnsi="Calibri" w:cs="Calibri"/>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4A25" w14:textId="77777777" w:rsidR="003E0036" w:rsidRDefault="003E0036">
      <w:pPr>
        <w:spacing w:after="0" w:line="240" w:lineRule="auto"/>
      </w:pPr>
      <w:r>
        <w:separator/>
      </w:r>
    </w:p>
  </w:footnote>
  <w:footnote w:type="continuationSeparator" w:id="0">
    <w:p w14:paraId="245D34F5" w14:textId="77777777" w:rsidR="003E0036" w:rsidRDefault="003E0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D45A" w14:textId="77777777" w:rsidR="0000060C" w:rsidRDefault="0000060C">
    <w:pPr>
      <w:widowControl w:val="0"/>
      <w:pBdr>
        <w:top w:val="nil"/>
        <w:left w:val="nil"/>
        <w:bottom w:val="nil"/>
        <w:right w:val="nil"/>
        <w:between w:val="nil"/>
      </w:pBdr>
      <w:spacing w:after="0" w:line="276" w:lineRule="auto"/>
      <w:ind w:left="0" w:firstLine="0"/>
      <w:jc w:val="left"/>
      <w:rPr>
        <w:sz w:val="12"/>
        <w:szCs w:val="12"/>
      </w:rPr>
    </w:pPr>
  </w:p>
  <w:tbl>
    <w:tblPr>
      <w:tblStyle w:val="a1"/>
      <w:tblW w:w="10247" w:type="dxa"/>
      <w:tblInd w:w="0" w:type="dxa"/>
      <w:tblLayout w:type="fixed"/>
      <w:tblLook w:val="0400" w:firstRow="0" w:lastRow="0" w:firstColumn="0" w:lastColumn="0" w:noHBand="0" w:noVBand="1"/>
    </w:tblPr>
    <w:tblGrid>
      <w:gridCol w:w="2781"/>
      <w:gridCol w:w="5490"/>
      <w:gridCol w:w="1976"/>
    </w:tblGrid>
    <w:tr w:rsidR="0000060C" w14:paraId="663BB537" w14:textId="77777777">
      <w:trPr>
        <w:trHeight w:val="371"/>
      </w:trPr>
      <w:tc>
        <w:tcPr>
          <w:tcW w:w="2781" w:type="dxa"/>
          <w:vMerge w:val="restart"/>
          <w:tcBorders>
            <w:top w:val="single" w:sz="4" w:space="0" w:color="000000"/>
            <w:left w:val="single" w:sz="4" w:space="0" w:color="000000"/>
            <w:bottom w:val="single" w:sz="4" w:space="0" w:color="000000"/>
            <w:right w:val="single" w:sz="4" w:space="0" w:color="000000"/>
          </w:tcBorders>
          <w:vAlign w:val="center"/>
        </w:tcPr>
        <w:p w14:paraId="77507CEC" w14:textId="77777777" w:rsidR="0000060C" w:rsidRDefault="007C1912">
          <w:pPr>
            <w:spacing w:line="259" w:lineRule="auto"/>
            <w:ind w:left="100" w:firstLine="0"/>
            <w:jc w:val="center"/>
          </w:pPr>
          <w:r>
            <w:rPr>
              <w:rFonts w:ascii="Aparajita" w:eastAsia="Aparajita" w:hAnsi="Aparajita" w:cs="Aparajita"/>
              <w:b/>
              <w:sz w:val="28"/>
              <w:szCs w:val="28"/>
            </w:rPr>
            <w:t xml:space="preserve"> </w:t>
          </w:r>
        </w:p>
      </w:tc>
      <w:tc>
        <w:tcPr>
          <w:tcW w:w="5490" w:type="dxa"/>
          <w:tcBorders>
            <w:top w:val="single" w:sz="4" w:space="0" w:color="000000"/>
            <w:left w:val="single" w:sz="4" w:space="0" w:color="000000"/>
            <w:bottom w:val="single" w:sz="6" w:space="0" w:color="000000"/>
            <w:right w:val="single" w:sz="4" w:space="0" w:color="000000"/>
          </w:tcBorders>
        </w:tcPr>
        <w:p w14:paraId="65D57014" w14:textId="77777777" w:rsidR="0000060C" w:rsidRDefault="007C1912">
          <w:pPr>
            <w:spacing w:line="259" w:lineRule="auto"/>
            <w:ind w:left="55" w:firstLine="0"/>
            <w:jc w:val="center"/>
          </w:pPr>
          <w:r>
            <w:rPr>
              <w:rFonts w:ascii="Aparajita" w:eastAsia="Aparajita" w:hAnsi="Aparajita" w:cs="Aparajita"/>
              <w:b/>
              <w:sz w:val="23"/>
              <w:szCs w:val="23"/>
            </w:rPr>
            <w:t xml:space="preserve">LAURA LOPEZ SOLIS </w:t>
          </w:r>
        </w:p>
      </w:tc>
      <w:tc>
        <w:tcPr>
          <w:tcW w:w="1976" w:type="dxa"/>
          <w:tcBorders>
            <w:top w:val="single" w:sz="4" w:space="0" w:color="000000"/>
            <w:left w:val="single" w:sz="4" w:space="0" w:color="000000"/>
            <w:bottom w:val="single" w:sz="4" w:space="0" w:color="000000"/>
            <w:right w:val="single" w:sz="4" w:space="0" w:color="000000"/>
          </w:tcBorders>
        </w:tcPr>
        <w:p w14:paraId="4839A354" w14:textId="77777777" w:rsidR="0000060C" w:rsidRDefault="007C1912">
          <w:pPr>
            <w:spacing w:line="259" w:lineRule="auto"/>
            <w:ind w:left="0" w:firstLine="0"/>
            <w:jc w:val="left"/>
          </w:pPr>
          <w:r>
            <w:rPr>
              <w:rFonts w:ascii="Aparajita" w:eastAsia="Aparajita" w:hAnsi="Aparajita" w:cs="Aparajita"/>
              <w:sz w:val="28"/>
              <w:szCs w:val="28"/>
            </w:rPr>
            <w:t xml:space="preserve"> </w:t>
          </w:r>
        </w:p>
      </w:tc>
    </w:tr>
    <w:tr w:rsidR="0000060C" w14:paraId="7E3FF1CF" w14:textId="77777777">
      <w:trPr>
        <w:trHeight w:val="458"/>
      </w:trPr>
      <w:tc>
        <w:tcPr>
          <w:tcW w:w="2781" w:type="dxa"/>
          <w:vMerge/>
          <w:tcBorders>
            <w:top w:val="single" w:sz="4" w:space="0" w:color="000000"/>
            <w:left w:val="single" w:sz="4" w:space="0" w:color="000000"/>
            <w:bottom w:val="single" w:sz="4" w:space="0" w:color="000000"/>
            <w:right w:val="single" w:sz="4" w:space="0" w:color="000000"/>
          </w:tcBorders>
          <w:vAlign w:val="center"/>
        </w:tcPr>
        <w:p w14:paraId="1BA3E7CF" w14:textId="77777777" w:rsidR="0000060C" w:rsidRDefault="0000060C">
          <w:pPr>
            <w:widowControl w:val="0"/>
            <w:pBdr>
              <w:top w:val="nil"/>
              <w:left w:val="nil"/>
              <w:bottom w:val="nil"/>
              <w:right w:val="nil"/>
              <w:between w:val="nil"/>
            </w:pBdr>
            <w:spacing w:line="276" w:lineRule="auto"/>
            <w:ind w:left="0" w:firstLine="0"/>
            <w:jc w:val="left"/>
          </w:pPr>
        </w:p>
      </w:tc>
      <w:tc>
        <w:tcPr>
          <w:tcW w:w="5490" w:type="dxa"/>
          <w:vMerge w:val="restart"/>
          <w:tcBorders>
            <w:top w:val="single" w:sz="6" w:space="0" w:color="000000"/>
            <w:left w:val="single" w:sz="4" w:space="0" w:color="000000"/>
            <w:bottom w:val="single" w:sz="4" w:space="0" w:color="000000"/>
            <w:right w:val="single" w:sz="4" w:space="0" w:color="000000"/>
          </w:tcBorders>
        </w:tcPr>
        <w:p w14:paraId="7A00A818" w14:textId="77777777" w:rsidR="0000060C" w:rsidRDefault="007C1912">
          <w:pPr>
            <w:spacing w:line="259" w:lineRule="auto"/>
            <w:ind w:left="52" w:firstLine="0"/>
            <w:jc w:val="center"/>
          </w:pPr>
          <w:r>
            <w:rPr>
              <w:rFonts w:ascii="Aparajita" w:eastAsia="Aparajita" w:hAnsi="Aparajita" w:cs="Aparajita"/>
              <w:sz w:val="24"/>
              <w:szCs w:val="24"/>
            </w:rPr>
            <w:t xml:space="preserve">P-10.9 </w:t>
          </w:r>
        </w:p>
        <w:p w14:paraId="063D8DE5" w14:textId="77777777" w:rsidR="0000060C" w:rsidRDefault="007C1912">
          <w:pPr>
            <w:spacing w:line="259" w:lineRule="auto"/>
            <w:ind w:left="42" w:firstLine="0"/>
            <w:jc w:val="center"/>
          </w:pPr>
          <w:r>
            <w:rPr>
              <w:rFonts w:ascii="Aparajita" w:eastAsia="Aparajita" w:hAnsi="Aparajita" w:cs="Aparajita"/>
              <w:sz w:val="24"/>
              <w:szCs w:val="24"/>
            </w:rPr>
            <w:t xml:space="preserve">Procedimiento para realizar trabajos en altura </w:t>
          </w:r>
        </w:p>
      </w:tc>
      <w:tc>
        <w:tcPr>
          <w:tcW w:w="1976" w:type="dxa"/>
          <w:tcBorders>
            <w:top w:val="single" w:sz="4" w:space="0" w:color="000000"/>
            <w:left w:val="single" w:sz="4" w:space="0" w:color="000000"/>
            <w:bottom w:val="single" w:sz="4" w:space="0" w:color="000000"/>
            <w:right w:val="single" w:sz="4" w:space="0" w:color="000000"/>
          </w:tcBorders>
        </w:tcPr>
        <w:p w14:paraId="02793056" w14:textId="77777777" w:rsidR="0000060C" w:rsidRDefault="007C1912">
          <w:pPr>
            <w:spacing w:line="259" w:lineRule="auto"/>
            <w:ind w:left="0" w:firstLine="0"/>
            <w:jc w:val="left"/>
          </w:pPr>
          <w:r>
            <w:rPr>
              <w:rFonts w:ascii="Aparajita" w:eastAsia="Aparajita" w:hAnsi="Aparajita" w:cs="Aparajita"/>
              <w:sz w:val="28"/>
              <w:szCs w:val="28"/>
            </w:rPr>
            <w:t xml:space="preserve"> </w:t>
          </w:r>
        </w:p>
      </w:tc>
    </w:tr>
    <w:tr w:rsidR="0000060C" w14:paraId="6D76F745" w14:textId="77777777">
      <w:trPr>
        <w:trHeight w:val="280"/>
      </w:trPr>
      <w:tc>
        <w:tcPr>
          <w:tcW w:w="2781" w:type="dxa"/>
          <w:tcBorders>
            <w:top w:val="single" w:sz="4" w:space="0" w:color="000000"/>
            <w:left w:val="single" w:sz="4" w:space="0" w:color="000000"/>
            <w:bottom w:val="single" w:sz="4" w:space="0" w:color="000000"/>
            <w:right w:val="single" w:sz="4" w:space="0" w:color="000000"/>
          </w:tcBorders>
        </w:tcPr>
        <w:p w14:paraId="762C9699" w14:textId="77777777" w:rsidR="0000060C" w:rsidRDefault="007C1912">
          <w:pPr>
            <w:spacing w:line="259" w:lineRule="auto"/>
            <w:ind w:left="0" w:firstLine="0"/>
            <w:jc w:val="left"/>
          </w:pPr>
          <w:r>
            <w:rPr>
              <w:rFonts w:ascii="Aparajita" w:eastAsia="Aparajita" w:hAnsi="Aparajita" w:cs="Aparajita"/>
              <w:sz w:val="18"/>
              <w:szCs w:val="18"/>
            </w:rPr>
            <w:t xml:space="preserve"> </w:t>
          </w:r>
        </w:p>
      </w:tc>
      <w:tc>
        <w:tcPr>
          <w:tcW w:w="5490" w:type="dxa"/>
          <w:vMerge/>
          <w:tcBorders>
            <w:top w:val="single" w:sz="6" w:space="0" w:color="000000"/>
            <w:left w:val="single" w:sz="4" w:space="0" w:color="000000"/>
            <w:bottom w:val="single" w:sz="4" w:space="0" w:color="000000"/>
            <w:right w:val="single" w:sz="4" w:space="0" w:color="000000"/>
          </w:tcBorders>
        </w:tcPr>
        <w:p w14:paraId="279A5ADA" w14:textId="77777777" w:rsidR="0000060C" w:rsidRDefault="0000060C">
          <w:pPr>
            <w:widowControl w:val="0"/>
            <w:pBdr>
              <w:top w:val="nil"/>
              <w:left w:val="nil"/>
              <w:bottom w:val="nil"/>
              <w:right w:val="nil"/>
              <w:between w:val="nil"/>
            </w:pBdr>
            <w:spacing w:line="276" w:lineRule="auto"/>
            <w:ind w:left="0" w:firstLine="0"/>
            <w:jc w:val="left"/>
          </w:pPr>
        </w:p>
      </w:tc>
      <w:tc>
        <w:tcPr>
          <w:tcW w:w="1976" w:type="dxa"/>
          <w:tcBorders>
            <w:top w:val="single" w:sz="4" w:space="0" w:color="000000"/>
            <w:left w:val="single" w:sz="4" w:space="0" w:color="000000"/>
            <w:bottom w:val="single" w:sz="4" w:space="0" w:color="000000"/>
            <w:right w:val="single" w:sz="4" w:space="0" w:color="000000"/>
          </w:tcBorders>
        </w:tcPr>
        <w:p w14:paraId="679C2CFE" w14:textId="77777777" w:rsidR="0000060C" w:rsidRDefault="007C1912">
          <w:pPr>
            <w:spacing w:line="259" w:lineRule="auto"/>
            <w:ind w:left="0" w:firstLine="0"/>
            <w:jc w:val="left"/>
          </w:pPr>
          <w:r>
            <w:rPr>
              <w:rFonts w:ascii="Aparajita" w:eastAsia="Aparajita" w:hAnsi="Aparajita" w:cs="Aparajita"/>
              <w:sz w:val="18"/>
              <w:szCs w:val="18"/>
            </w:rPr>
            <w:t xml:space="preserve">Revisión: 0 </w:t>
          </w:r>
        </w:p>
      </w:tc>
    </w:tr>
    <w:tr w:rsidR="0000060C" w14:paraId="3B42E8EA" w14:textId="77777777">
      <w:trPr>
        <w:trHeight w:val="220"/>
      </w:trPr>
      <w:tc>
        <w:tcPr>
          <w:tcW w:w="2781" w:type="dxa"/>
          <w:vMerge w:val="restart"/>
          <w:tcBorders>
            <w:top w:val="single" w:sz="4" w:space="0" w:color="000000"/>
            <w:left w:val="single" w:sz="4" w:space="0" w:color="000000"/>
            <w:bottom w:val="single" w:sz="4" w:space="0" w:color="000000"/>
            <w:right w:val="single" w:sz="4" w:space="0" w:color="000000"/>
          </w:tcBorders>
        </w:tcPr>
        <w:p w14:paraId="07F8FA98" w14:textId="77777777" w:rsidR="0000060C" w:rsidRDefault="007C1912">
          <w:pPr>
            <w:spacing w:line="259" w:lineRule="auto"/>
            <w:ind w:left="0" w:firstLine="0"/>
            <w:jc w:val="left"/>
          </w:pPr>
          <w:r>
            <w:rPr>
              <w:rFonts w:ascii="Aparajita" w:eastAsia="Aparajita" w:hAnsi="Aparajita" w:cs="Aparajita"/>
              <w:sz w:val="28"/>
              <w:szCs w:val="28"/>
            </w:rPr>
            <w:t xml:space="preserve"> </w:t>
          </w:r>
        </w:p>
      </w:tc>
      <w:tc>
        <w:tcPr>
          <w:tcW w:w="5490" w:type="dxa"/>
          <w:vMerge/>
          <w:tcBorders>
            <w:top w:val="single" w:sz="6" w:space="0" w:color="000000"/>
            <w:left w:val="single" w:sz="4" w:space="0" w:color="000000"/>
            <w:bottom w:val="single" w:sz="4" w:space="0" w:color="000000"/>
            <w:right w:val="single" w:sz="4" w:space="0" w:color="000000"/>
          </w:tcBorders>
        </w:tcPr>
        <w:p w14:paraId="75B25BAD" w14:textId="77777777" w:rsidR="0000060C" w:rsidRDefault="0000060C">
          <w:pPr>
            <w:widowControl w:val="0"/>
            <w:pBdr>
              <w:top w:val="nil"/>
              <w:left w:val="nil"/>
              <w:bottom w:val="nil"/>
              <w:right w:val="nil"/>
              <w:between w:val="nil"/>
            </w:pBdr>
            <w:spacing w:line="276" w:lineRule="auto"/>
            <w:ind w:left="0" w:firstLine="0"/>
            <w:jc w:val="left"/>
          </w:pPr>
        </w:p>
      </w:tc>
      <w:tc>
        <w:tcPr>
          <w:tcW w:w="1976" w:type="dxa"/>
          <w:tcBorders>
            <w:top w:val="single" w:sz="4" w:space="0" w:color="000000"/>
            <w:left w:val="single" w:sz="4" w:space="0" w:color="000000"/>
            <w:bottom w:val="single" w:sz="4" w:space="0" w:color="000000"/>
            <w:right w:val="single" w:sz="4" w:space="0" w:color="000000"/>
          </w:tcBorders>
        </w:tcPr>
        <w:p w14:paraId="56740078" w14:textId="24E5AB56" w:rsidR="0000060C" w:rsidRDefault="007C1912">
          <w:pPr>
            <w:spacing w:line="259" w:lineRule="auto"/>
            <w:ind w:left="0" w:firstLine="0"/>
            <w:jc w:val="left"/>
          </w:pPr>
          <w:r>
            <w:rPr>
              <w:rFonts w:ascii="Aparajita" w:eastAsia="Aparajita" w:hAnsi="Aparajita" w:cs="Aparajita"/>
              <w:sz w:val="18"/>
              <w:szCs w:val="18"/>
            </w:rPr>
            <w:t xml:space="preserve">Página </w:t>
          </w:r>
          <w:r>
            <w:fldChar w:fldCharType="begin"/>
          </w:r>
          <w:r>
            <w:instrText>PAGE</w:instrText>
          </w:r>
          <w: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2B137C">
            <w:rPr>
              <w:rFonts w:ascii="Aparajita" w:eastAsia="Aparajita" w:hAnsi="Aparajita" w:cs="Aparajita"/>
              <w:noProof/>
              <w:sz w:val="18"/>
              <w:szCs w:val="18"/>
            </w:rPr>
            <w:t>5</w:t>
          </w:r>
          <w:r>
            <w:rPr>
              <w:rFonts w:ascii="Aparajita" w:eastAsia="Aparajita" w:hAnsi="Aparajita" w:cs="Aparajita"/>
              <w:sz w:val="18"/>
              <w:szCs w:val="18"/>
            </w:rPr>
            <w:fldChar w:fldCharType="end"/>
          </w:r>
          <w:r>
            <w:rPr>
              <w:rFonts w:ascii="Aparajita" w:eastAsia="Aparajita" w:hAnsi="Aparajita" w:cs="Aparajita"/>
              <w:sz w:val="18"/>
              <w:szCs w:val="18"/>
            </w:rPr>
            <w:t xml:space="preserve"> </w:t>
          </w:r>
        </w:p>
      </w:tc>
    </w:tr>
    <w:tr w:rsidR="0000060C" w14:paraId="6E7EF341" w14:textId="77777777">
      <w:trPr>
        <w:trHeight w:val="220"/>
      </w:trPr>
      <w:tc>
        <w:tcPr>
          <w:tcW w:w="2781" w:type="dxa"/>
          <w:vMerge/>
          <w:tcBorders>
            <w:top w:val="single" w:sz="4" w:space="0" w:color="000000"/>
            <w:left w:val="single" w:sz="4" w:space="0" w:color="000000"/>
            <w:bottom w:val="single" w:sz="4" w:space="0" w:color="000000"/>
            <w:right w:val="single" w:sz="4" w:space="0" w:color="000000"/>
          </w:tcBorders>
        </w:tcPr>
        <w:p w14:paraId="10EE3360" w14:textId="77777777" w:rsidR="0000060C" w:rsidRDefault="0000060C">
          <w:pPr>
            <w:widowControl w:val="0"/>
            <w:pBdr>
              <w:top w:val="nil"/>
              <w:left w:val="nil"/>
              <w:bottom w:val="nil"/>
              <w:right w:val="nil"/>
              <w:between w:val="nil"/>
            </w:pBdr>
            <w:spacing w:line="276" w:lineRule="auto"/>
            <w:ind w:left="0" w:firstLine="0"/>
            <w:jc w:val="left"/>
          </w:pPr>
        </w:p>
      </w:tc>
      <w:tc>
        <w:tcPr>
          <w:tcW w:w="5490" w:type="dxa"/>
          <w:vMerge/>
          <w:tcBorders>
            <w:top w:val="single" w:sz="6" w:space="0" w:color="000000"/>
            <w:left w:val="single" w:sz="4" w:space="0" w:color="000000"/>
            <w:bottom w:val="single" w:sz="4" w:space="0" w:color="000000"/>
            <w:right w:val="single" w:sz="4" w:space="0" w:color="000000"/>
          </w:tcBorders>
        </w:tcPr>
        <w:p w14:paraId="1D359F9A" w14:textId="77777777" w:rsidR="0000060C" w:rsidRDefault="0000060C">
          <w:pPr>
            <w:widowControl w:val="0"/>
            <w:pBdr>
              <w:top w:val="nil"/>
              <w:left w:val="nil"/>
              <w:bottom w:val="nil"/>
              <w:right w:val="nil"/>
              <w:between w:val="nil"/>
            </w:pBdr>
            <w:spacing w:line="276" w:lineRule="auto"/>
            <w:ind w:left="0" w:firstLine="0"/>
            <w:jc w:val="left"/>
          </w:pPr>
        </w:p>
      </w:tc>
      <w:tc>
        <w:tcPr>
          <w:tcW w:w="1976" w:type="dxa"/>
          <w:tcBorders>
            <w:top w:val="single" w:sz="4" w:space="0" w:color="000000"/>
            <w:left w:val="single" w:sz="4" w:space="0" w:color="000000"/>
            <w:bottom w:val="single" w:sz="4" w:space="0" w:color="000000"/>
            <w:right w:val="single" w:sz="4" w:space="0" w:color="000000"/>
          </w:tcBorders>
        </w:tcPr>
        <w:p w14:paraId="2D38937D" w14:textId="77777777" w:rsidR="0000060C" w:rsidRDefault="007C1912">
          <w:pPr>
            <w:spacing w:line="259" w:lineRule="auto"/>
            <w:ind w:left="0" w:firstLine="0"/>
            <w:jc w:val="left"/>
          </w:pPr>
          <w:r>
            <w:rPr>
              <w:rFonts w:ascii="Aparajita" w:eastAsia="Aparajita" w:hAnsi="Aparajita" w:cs="Aparajita"/>
              <w:sz w:val="18"/>
              <w:szCs w:val="18"/>
            </w:rPr>
            <w:t xml:space="preserve">Efectivo: 01/10/2018 </w:t>
          </w:r>
        </w:p>
      </w:tc>
    </w:tr>
  </w:tbl>
  <w:p w14:paraId="17470472" w14:textId="77777777" w:rsidR="0000060C" w:rsidRDefault="007C1912">
    <w:pPr>
      <w:spacing w:after="0" w:line="259" w:lineRule="auto"/>
      <w:ind w:left="0" w:firstLine="0"/>
      <w:jc w:val="left"/>
    </w:pPr>
    <w:r>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5043" w14:textId="77777777" w:rsidR="0000060C" w:rsidRDefault="0000060C">
    <w:pPr>
      <w:pBdr>
        <w:top w:val="nil"/>
        <w:left w:val="nil"/>
        <w:bottom w:val="nil"/>
        <w:right w:val="nil"/>
        <w:between w:val="nil"/>
      </w:pBdr>
      <w:tabs>
        <w:tab w:val="center" w:pos="4419"/>
        <w:tab w:val="right" w:pos="8838"/>
      </w:tabs>
      <w:spacing w:after="0" w:line="240" w:lineRule="auto"/>
      <w:ind w:left="0" w:firstLine="0"/>
      <w:jc w:val="left"/>
      <w:rPr>
        <w:rFonts w:ascii="Times New Roman" w:eastAsia="Times New Roman" w:hAnsi="Times New Roman" w:cs="Times New Roman"/>
        <w:sz w:val="12"/>
        <w:szCs w:val="12"/>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9"/>
      <w:gridCol w:w="5812"/>
      <w:gridCol w:w="1673"/>
    </w:tblGrid>
    <w:tr w:rsidR="0000060C" w14:paraId="0D9B313F" w14:textId="77777777">
      <w:trPr>
        <w:trHeight w:val="1124"/>
        <w:jc w:val="center"/>
      </w:trPr>
      <w:tc>
        <w:tcPr>
          <w:tcW w:w="2759" w:type="dxa"/>
          <w:vMerge w:val="restart"/>
          <w:vAlign w:val="center"/>
        </w:tcPr>
        <w:p w14:paraId="56A5DE73" w14:textId="599894AF" w:rsidR="0000060C" w:rsidRDefault="00180DCB">
          <w:pPr>
            <w:jc w:val="center"/>
            <w:rPr>
              <w:rFonts w:ascii="Times New Roman" w:eastAsia="Times New Roman" w:hAnsi="Times New Roman" w:cs="Times New Roman"/>
              <w:b/>
            </w:rPr>
          </w:pPr>
          <w:r w:rsidRPr="00180DCB">
            <w:rPr>
              <w:rFonts w:ascii="Aparajita" w:hAnsi="Aparajita" w:cs="Aparajita"/>
              <w:b/>
              <w:noProof/>
              <w:highlight w:val="yellow"/>
              <w:lang w:val="en-US" w:eastAsia="en-US"/>
            </w:rPr>
            <w:t>LOGO</w:t>
          </w:r>
        </w:p>
      </w:tc>
      <w:tc>
        <w:tcPr>
          <w:tcW w:w="5812" w:type="dxa"/>
        </w:tcPr>
        <w:p w14:paraId="50132A03" w14:textId="517A78E7" w:rsidR="000E6D1E" w:rsidRDefault="00746DEA" w:rsidP="000E6D1E">
          <w:pPr>
            <w:jc w:val="center"/>
            <w:rPr>
              <w:rFonts w:ascii="Times New Roman" w:eastAsia="Times New Roman" w:hAnsi="Times New Roman" w:cs="Times New Roman"/>
              <w:b/>
            </w:rPr>
          </w:pPr>
          <w:r w:rsidRPr="00180DCB">
            <w:rPr>
              <w:rFonts w:ascii="Times New Roman" w:eastAsia="Times New Roman" w:hAnsi="Times New Roman" w:cs="Times New Roman"/>
              <w:b/>
              <w:highlight w:val="yellow"/>
            </w:rPr>
            <w:t>Superservicio Cuatro Caminos S.A. de C.V.</w:t>
          </w:r>
        </w:p>
        <w:p w14:paraId="0BF546B4" w14:textId="073572C3" w:rsidR="0000060C" w:rsidRDefault="007C1912">
          <w:pPr>
            <w:jc w:val="center"/>
            <w:rPr>
              <w:rFonts w:ascii="Times New Roman" w:eastAsia="Times New Roman" w:hAnsi="Times New Roman" w:cs="Times New Roman"/>
              <w:b/>
              <w:sz w:val="24"/>
              <w:szCs w:val="24"/>
            </w:rPr>
          </w:pPr>
          <w:r>
            <w:rPr>
              <w:rFonts w:ascii="Times New Roman" w:eastAsia="Times New Roman" w:hAnsi="Times New Roman" w:cs="Times New Roman"/>
            </w:rPr>
            <w:t xml:space="preserve">Procedimiento </w:t>
          </w:r>
          <w:r>
            <w:rPr>
              <w:rFonts w:ascii="Times New Roman" w:eastAsia="Times New Roman" w:hAnsi="Times New Roman" w:cs="Times New Roman"/>
              <w:sz w:val="24"/>
              <w:szCs w:val="24"/>
            </w:rPr>
            <w:t>Administra</w:t>
          </w:r>
          <w:r>
            <w:rPr>
              <w:rFonts w:ascii="Times New Roman" w:eastAsia="Times New Roman" w:hAnsi="Times New Roman" w:cs="Times New Roman"/>
            </w:rPr>
            <w:t>tivo</w:t>
          </w:r>
          <w:r>
            <w:rPr>
              <w:rFonts w:ascii="Times New Roman" w:eastAsia="Times New Roman" w:hAnsi="Times New Roman" w:cs="Times New Roman"/>
              <w:sz w:val="24"/>
              <w:szCs w:val="24"/>
            </w:rPr>
            <w:t xml:space="preserve"> SASISOPA.</w:t>
          </w:r>
        </w:p>
      </w:tc>
      <w:tc>
        <w:tcPr>
          <w:tcW w:w="1673" w:type="dxa"/>
          <w:vAlign w:val="center"/>
        </w:tcPr>
        <w:p w14:paraId="5BA615B2" w14:textId="77777777" w:rsidR="0000060C" w:rsidRDefault="007C1912">
          <w:pPr>
            <w:ind w:left="-57" w:right="-57"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P-10.9</w:t>
          </w:r>
        </w:p>
      </w:tc>
    </w:tr>
    <w:tr w:rsidR="0000060C" w14:paraId="459E3D45" w14:textId="77777777">
      <w:trPr>
        <w:trHeight w:val="370"/>
        <w:jc w:val="center"/>
      </w:trPr>
      <w:tc>
        <w:tcPr>
          <w:tcW w:w="2759" w:type="dxa"/>
          <w:vMerge/>
          <w:vAlign w:val="center"/>
        </w:tcPr>
        <w:p w14:paraId="15BD00BA" w14:textId="77777777" w:rsidR="0000060C" w:rsidRDefault="0000060C">
          <w:pPr>
            <w:widowControl w:val="0"/>
            <w:pBdr>
              <w:top w:val="nil"/>
              <w:left w:val="nil"/>
              <w:bottom w:val="nil"/>
              <w:right w:val="nil"/>
              <w:between w:val="nil"/>
            </w:pBdr>
            <w:spacing w:after="0" w:line="276" w:lineRule="auto"/>
            <w:ind w:left="0" w:firstLine="0"/>
            <w:jc w:val="left"/>
            <w:rPr>
              <w:rFonts w:ascii="Times New Roman" w:eastAsia="Times New Roman" w:hAnsi="Times New Roman" w:cs="Times New Roman"/>
              <w:sz w:val="28"/>
              <w:szCs w:val="28"/>
            </w:rPr>
          </w:pPr>
        </w:p>
      </w:tc>
      <w:tc>
        <w:tcPr>
          <w:tcW w:w="5812" w:type="dxa"/>
          <w:vMerge w:val="restart"/>
          <w:vAlign w:val="center"/>
        </w:tcPr>
        <w:p w14:paraId="0ED193F3" w14:textId="77777777" w:rsidR="0000060C" w:rsidRDefault="007C191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P-10.9</w:t>
          </w:r>
        </w:p>
        <w:p w14:paraId="1925837B" w14:textId="77777777" w:rsidR="0000060C" w:rsidRDefault="007C1912">
          <w:pPr>
            <w:jc w:val="center"/>
            <w:rPr>
              <w:rFonts w:ascii="Times New Roman" w:eastAsia="Times New Roman" w:hAnsi="Times New Roman" w:cs="Times New Roman"/>
            </w:rPr>
          </w:pPr>
          <w:r>
            <w:rPr>
              <w:rFonts w:ascii="Times New Roman" w:eastAsia="Times New Roman" w:hAnsi="Times New Roman" w:cs="Times New Roman"/>
              <w:sz w:val="28"/>
              <w:szCs w:val="28"/>
            </w:rPr>
            <w:t>Procedimiento para Realizar Trabajos en Altura</w:t>
          </w:r>
        </w:p>
      </w:tc>
      <w:tc>
        <w:tcPr>
          <w:tcW w:w="1673" w:type="dxa"/>
          <w:vAlign w:val="center"/>
        </w:tcPr>
        <w:p w14:paraId="4F31D3FC" w14:textId="77777777" w:rsidR="0000060C" w:rsidRDefault="007C1912">
          <w:pPr>
            <w:ind w:left="-57" w:firstLine="0"/>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Revisión: 0</w:t>
          </w:r>
        </w:p>
      </w:tc>
    </w:tr>
    <w:tr w:rsidR="0000060C" w14:paraId="343E0C78" w14:textId="77777777">
      <w:trPr>
        <w:trHeight w:val="370"/>
        <w:jc w:val="center"/>
      </w:trPr>
      <w:tc>
        <w:tcPr>
          <w:tcW w:w="2759" w:type="dxa"/>
          <w:vMerge/>
          <w:vAlign w:val="center"/>
        </w:tcPr>
        <w:p w14:paraId="62A147EC" w14:textId="77777777" w:rsidR="0000060C" w:rsidRDefault="0000060C">
          <w:pPr>
            <w:widowControl w:val="0"/>
            <w:pBdr>
              <w:top w:val="nil"/>
              <w:left w:val="nil"/>
              <w:bottom w:val="nil"/>
              <w:right w:val="nil"/>
              <w:between w:val="nil"/>
            </w:pBdr>
            <w:spacing w:after="0" w:line="276" w:lineRule="auto"/>
            <w:ind w:left="0" w:firstLine="0"/>
            <w:jc w:val="left"/>
            <w:rPr>
              <w:rFonts w:ascii="Times New Roman" w:eastAsia="Times New Roman" w:hAnsi="Times New Roman" w:cs="Times New Roman"/>
              <w:sz w:val="18"/>
              <w:szCs w:val="18"/>
            </w:rPr>
          </w:pPr>
        </w:p>
      </w:tc>
      <w:tc>
        <w:tcPr>
          <w:tcW w:w="5812" w:type="dxa"/>
          <w:vMerge/>
          <w:vAlign w:val="center"/>
        </w:tcPr>
        <w:p w14:paraId="605109FD" w14:textId="77777777" w:rsidR="0000060C" w:rsidRDefault="0000060C">
          <w:pPr>
            <w:widowControl w:val="0"/>
            <w:pBdr>
              <w:top w:val="nil"/>
              <w:left w:val="nil"/>
              <w:bottom w:val="nil"/>
              <w:right w:val="nil"/>
              <w:between w:val="nil"/>
            </w:pBdr>
            <w:spacing w:after="0" w:line="276" w:lineRule="auto"/>
            <w:ind w:left="0" w:firstLine="0"/>
            <w:jc w:val="left"/>
            <w:rPr>
              <w:rFonts w:ascii="Times New Roman" w:eastAsia="Times New Roman" w:hAnsi="Times New Roman" w:cs="Times New Roman"/>
              <w:sz w:val="18"/>
              <w:szCs w:val="18"/>
            </w:rPr>
          </w:pPr>
        </w:p>
      </w:tc>
      <w:tc>
        <w:tcPr>
          <w:tcW w:w="1673" w:type="dxa"/>
          <w:vAlign w:val="center"/>
        </w:tcPr>
        <w:p w14:paraId="1FF92646" w14:textId="21CBE030" w:rsidR="0000060C" w:rsidRDefault="007C1912">
          <w:pPr>
            <w:ind w:left="-57" w:firstLine="0"/>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Página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2B137C">
            <w:rPr>
              <w:rFonts w:ascii="Times New Roman" w:eastAsia="Times New Roman" w:hAnsi="Times New Roman" w:cs="Times New Roman"/>
              <w:noProof/>
              <w:sz w:val="18"/>
              <w:szCs w:val="18"/>
            </w:rPr>
            <w:t>5</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NUMPAGES</w:instrText>
          </w:r>
          <w:r>
            <w:rPr>
              <w:rFonts w:ascii="Times New Roman" w:eastAsia="Times New Roman" w:hAnsi="Times New Roman" w:cs="Times New Roman"/>
              <w:sz w:val="18"/>
              <w:szCs w:val="18"/>
            </w:rPr>
            <w:fldChar w:fldCharType="separate"/>
          </w:r>
          <w:r w:rsidR="002B137C">
            <w:rPr>
              <w:rFonts w:ascii="Times New Roman" w:eastAsia="Times New Roman" w:hAnsi="Times New Roman" w:cs="Times New Roman"/>
              <w:noProof/>
              <w:sz w:val="18"/>
              <w:szCs w:val="18"/>
            </w:rPr>
            <w:t>5</w:t>
          </w:r>
          <w:r>
            <w:rPr>
              <w:rFonts w:ascii="Times New Roman" w:eastAsia="Times New Roman" w:hAnsi="Times New Roman" w:cs="Times New Roman"/>
              <w:sz w:val="18"/>
              <w:szCs w:val="18"/>
            </w:rPr>
            <w:fldChar w:fldCharType="end"/>
          </w:r>
        </w:p>
      </w:tc>
    </w:tr>
    <w:tr w:rsidR="0000060C" w14:paraId="793907E4" w14:textId="77777777">
      <w:trPr>
        <w:trHeight w:val="370"/>
        <w:jc w:val="center"/>
      </w:trPr>
      <w:tc>
        <w:tcPr>
          <w:tcW w:w="2759" w:type="dxa"/>
          <w:vMerge/>
          <w:vAlign w:val="center"/>
        </w:tcPr>
        <w:p w14:paraId="4B71248B" w14:textId="77777777" w:rsidR="0000060C" w:rsidRDefault="0000060C">
          <w:pPr>
            <w:widowControl w:val="0"/>
            <w:pBdr>
              <w:top w:val="nil"/>
              <w:left w:val="nil"/>
              <w:bottom w:val="nil"/>
              <w:right w:val="nil"/>
              <w:between w:val="nil"/>
            </w:pBdr>
            <w:spacing w:after="0" w:line="276" w:lineRule="auto"/>
            <w:ind w:left="0" w:firstLine="0"/>
            <w:jc w:val="left"/>
            <w:rPr>
              <w:rFonts w:ascii="Times New Roman" w:eastAsia="Times New Roman" w:hAnsi="Times New Roman" w:cs="Times New Roman"/>
              <w:sz w:val="18"/>
              <w:szCs w:val="18"/>
            </w:rPr>
          </w:pPr>
        </w:p>
      </w:tc>
      <w:tc>
        <w:tcPr>
          <w:tcW w:w="5812" w:type="dxa"/>
          <w:vMerge/>
          <w:vAlign w:val="center"/>
        </w:tcPr>
        <w:p w14:paraId="4E93D73D" w14:textId="77777777" w:rsidR="0000060C" w:rsidRDefault="0000060C">
          <w:pPr>
            <w:widowControl w:val="0"/>
            <w:pBdr>
              <w:top w:val="nil"/>
              <w:left w:val="nil"/>
              <w:bottom w:val="nil"/>
              <w:right w:val="nil"/>
              <w:between w:val="nil"/>
            </w:pBdr>
            <w:spacing w:after="0" w:line="276" w:lineRule="auto"/>
            <w:ind w:left="0" w:firstLine="0"/>
            <w:jc w:val="left"/>
            <w:rPr>
              <w:rFonts w:ascii="Times New Roman" w:eastAsia="Times New Roman" w:hAnsi="Times New Roman" w:cs="Times New Roman"/>
              <w:sz w:val="18"/>
              <w:szCs w:val="18"/>
            </w:rPr>
          </w:pPr>
        </w:p>
      </w:tc>
      <w:tc>
        <w:tcPr>
          <w:tcW w:w="1673" w:type="dxa"/>
          <w:tcBorders>
            <w:bottom w:val="single" w:sz="4" w:space="0" w:color="000000"/>
          </w:tcBorders>
          <w:vAlign w:val="center"/>
        </w:tcPr>
        <w:p w14:paraId="18B52AD6" w14:textId="5332603E" w:rsidR="0000060C" w:rsidRDefault="007C1912" w:rsidP="00A939F7">
          <w:pPr>
            <w:ind w:left="-57" w:firstLine="0"/>
            <w:jc w:val="right"/>
            <w:rPr>
              <w:rFonts w:ascii="Times New Roman" w:eastAsia="Times New Roman" w:hAnsi="Times New Roman" w:cs="Times New Roman"/>
            </w:rPr>
          </w:pPr>
          <w:r>
            <w:rPr>
              <w:rFonts w:ascii="Times New Roman" w:eastAsia="Times New Roman" w:hAnsi="Times New Roman" w:cs="Times New Roman"/>
              <w:sz w:val="18"/>
              <w:szCs w:val="18"/>
            </w:rPr>
            <w:t xml:space="preserve">Efectivo: </w:t>
          </w:r>
          <w:r w:rsidR="000E6D1E" w:rsidRPr="00180DCB">
            <w:rPr>
              <w:rFonts w:ascii="Times New Roman" w:eastAsia="Times New Roman" w:hAnsi="Times New Roman" w:cs="Times New Roman"/>
              <w:sz w:val="18"/>
              <w:szCs w:val="18"/>
              <w:highlight w:val="yellow"/>
            </w:rPr>
            <w:t>28</w:t>
          </w:r>
          <w:r w:rsidR="0019289E" w:rsidRPr="00180DCB">
            <w:rPr>
              <w:rFonts w:ascii="Times New Roman" w:eastAsia="Times New Roman" w:hAnsi="Times New Roman" w:cs="Times New Roman"/>
              <w:sz w:val="18"/>
              <w:szCs w:val="18"/>
              <w:highlight w:val="yellow"/>
            </w:rPr>
            <w:t>/0</w:t>
          </w:r>
          <w:r w:rsidR="000E6D1E" w:rsidRPr="00180DCB">
            <w:rPr>
              <w:rFonts w:ascii="Times New Roman" w:eastAsia="Times New Roman" w:hAnsi="Times New Roman" w:cs="Times New Roman"/>
              <w:sz w:val="18"/>
              <w:szCs w:val="18"/>
              <w:highlight w:val="yellow"/>
            </w:rPr>
            <w:t>5</w:t>
          </w:r>
          <w:r w:rsidR="0019289E" w:rsidRPr="00180DCB">
            <w:rPr>
              <w:rFonts w:ascii="Times New Roman" w:eastAsia="Times New Roman" w:hAnsi="Times New Roman" w:cs="Times New Roman"/>
              <w:sz w:val="18"/>
              <w:szCs w:val="18"/>
              <w:highlight w:val="yellow"/>
            </w:rPr>
            <w:t>/2025</w:t>
          </w:r>
        </w:p>
      </w:tc>
    </w:tr>
  </w:tbl>
  <w:p w14:paraId="1BF09FDB" w14:textId="77777777" w:rsidR="0000060C" w:rsidRDefault="0000060C">
    <w:pPr>
      <w:pBdr>
        <w:top w:val="nil"/>
        <w:left w:val="nil"/>
        <w:bottom w:val="nil"/>
        <w:right w:val="nil"/>
        <w:between w:val="nil"/>
      </w:pBdr>
      <w:tabs>
        <w:tab w:val="center" w:pos="4419"/>
        <w:tab w:val="right" w:pos="8838"/>
      </w:tabs>
      <w:spacing w:after="0" w:line="240" w:lineRule="auto"/>
      <w:ind w:left="0" w:firstLine="0"/>
      <w:jc w:val="left"/>
      <w:rPr>
        <w:rFonts w:ascii="Times New Roman" w:eastAsia="Times New Roman" w:hAnsi="Times New Roman" w:cs="Times New Roman"/>
        <w:sz w:val="12"/>
        <w:szCs w:val="12"/>
      </w:rPr>
    </w:pPr>
  </w:p>
  <w:p w14:paraId="793148EE" w14:textId="77777777" w:rsidR="0000060C" w:rsidRDefault="0000060C">
    <w:pPr>
      <w:spacing w:after="0" w:line="259" w:lineRule="auto"/>
      <w:ind w:left="0" w:firstLine="0"/>
      <w:jc w:val="left"/>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655A" w14:textId="77777777" w:rsidR="0000060C" w:rsidRDefault="0000060C">
    <w:pPr>
      <w:widowControl w:val="0"/>
      <w:pBdr>
        <w:top w:val="nil"/>
        <w:left w:val="nil"/>
        <w:bottom w:val="nil"/>
        <w:right w:val="nil"/>
        <w:between w:val="nil"/>
      </w:pBdr>
      <w:spacing w:after="0" w:line="276" w:lineRule="auto"/>
      <w:ind w:left="0" w:firstLine="0"/>
      <w:jc w:val="left"/>
    </w:pPr>
  </w:p>
  <w:tbl>
    <w:tblPr>
      <w:tblStyle w:val="a2"/>
      <w:tblW w:w="10247" w:type="dxa"/>
      <w:tblInd w:w="0" w:type="dxa"/>
      <w:tblLayout w:type="fixed"/>
      <w:tblLook w:val="0400" w:firstRow="0" w:lastRow="0" w:firstColumn="0" w:lastColumn="0" w:noHBand="0" w:noVBand="1"/>
    </w:tblPr>
    <w:tblGrid>
      <w:gridCol w:w="2781"/>
      <w:gridCol w:w="5490"/>
      <w:gridCol w:w="1976"/>
    </w:tblGrid>
    <w:tr w:rsidR="0000060C" w14:paraId="5A07D8F1" w14:textId="77777777">
      <w:trPr>
        <w:trHeight w:val="371"/>
      </w:trPr>
      <w:tc>
        <w:tcPr>
          <w:tcW w:w="2781" w:type="dxa"/>
          <w:vMerge w:val="restart"/>
          <w:tcBorders>
            <w:top w:val="single" w:sz="4" w:space="0" w:color="000000"/>
            <w:left w:val="single" w:sz="4" w:space="0" w:color="000000"/>
            <w:bottom w:val="single" w:sz="4" w:space="0" w:color="000000"/>
            <w:right w:val="single" w:sz="4" w:space="0" w:color="000000"/>
          </w:tcBorders>
          <w:vAlign w:val="center"/>
        </w:tcPr>
        <w:p w14:paraId="2309DE07" w14:textId="77777777" w:rsidR="0000060C" w:rsidRDefault="007C1912">
          <w:pPr>
            <w:spacing w:line="259" w:lineRule="auto"/>
            <w:ind w:left="100" w:firstLine="0"/>
            <w:jc w:val="center"/>
          </w:pPr>
          <w:r>
            <w:rPr>
              <w:rFonts w:ascii="Aparajita" w:eastAsia="Aparajita" w:hAnsi="Aparajita" w:cs="Aparajita"/>
              <w:b/>
              <w:sz w:val="28"/>
              <w:szCs w:val="28"/>
            </w:rPr>
            <w:t xml:space="preserve"> </w:t>
          </w:r>
        </w:p>
      </w:tc>
      <w:tc>
        <w:tcPr>
          <w:tcW w:w="5490" w:type="dxa"/>
          <w:tcBorders>
            <w:top w:val="single" w:sz="4" w:space="0" w:color="000000"/>
            <w:left w:val="single" w:sz="4" w:space="0" w:color="000000"/>
            <w:bottom w:val="single" w:sz="6" w:space="0" w:color="000000"/>
            <w:right w:val="single" w:sz="4" w:space="0" w:color="000000"/>
          </w:tcBorders>
        </w:tcPr>
        <w:p w14:paraId="4C976C16" w14:textId="77777777" w:rsidR="0000060C" w:rsidRDefault="007C1912">
          <w:pPr>
            <w:spacing w:line="259" w:lineRule="auto"/>
            <w:ind w:left="55" w:firstLine="0"/>
            <w:jc w:val="center"/>
          </w:pPr>
          <w:r>
            <w:rPr>
              <w:rFonts w:ascii="Aparajita" w:eastAsia="Aparajita" w:hAnsi="Aparajita" w:cs="Aparajita"/>
              <w:b/>
              <w:sz w:val="23"/>
              <w:szCs w:val="23"/>
            </w:rPr>
            <w:t xml:space="preserve">LAURA LOPEZ SOLIS </w:t>
          </w:r>
        </w:p>
      </w:tc>
      <w:tc>
        <w:tcPr>
          <w:tcW w:w="1976" w:type="dxa"/>
          <w:tcBorders>
            <w:top w:val="single" w:sz="4" w:space="0" w:color="000000"/>
            <w:left w:val="single" w:sz="4" w:space="0" w:color="000000"/>
            <w:bottom w:val="single" w:sz="4" w:space="0" w:color="000000"/>
            <w:right w:val="single" w:sz="4" w:space="0" w:color="000000"/>
          </w:tcBorders>
        </w:tcPr>
        <w:p w14:paraId="681A7503" w14:textId="77777777" w:rsidR="0000060C" w:rsidRDefault="007C1912">
          <w:pPr>
            <w:spacing w:line="259" w:lineRule="auto"/>
            <w:ind w:left="0" w:firstLine="0"/>
            <w:jc w:val="left"/>
          </w:pPr>
          <w:r>
            <w:rPr>
              <w:rFonts w:ascii="Aparajita" w:eastAsia="Aparajita" w:hAnsi="Aparajita" w:cs="Aparajita"/>
              <w:sz w:val="28"/>
              <w:szCs w:val="28"/>
            </w:rPr>
            <w:t xml:space="preserve"> </w:t>
          </w:r>
        </w:p>
      </w:tc>
    </w:tr>
    <w:tr w:rsidR="0000060C" w14:paraId="6A4CCDBC" w14:textId="77777777">
      <w:trPr>
        <w:trHeight w:val="458"/>
      </w:trPr>
      <w:tc>
        <w:tcPr>
          <w:tcW w:w="2781" w:type="dxa"/>
          <w:vMerge/>
          <w:tcBorders>
            <w:top w:val="single" w:sz="4" w:space="0" w:color="000000"/>
            <w:left w:val="single" w:sz="4" w:space="0" w:color="000000"/>
            <w:bottom w:val="single" w:sz="4" w:space="0" w:color="000000"/>
            <w:right w:val="single" w:sz="4" w:space="0" w:color="000000"/>
          </w:tcBorders>
          <w:vAlign w:val="center"/>
        </w:tcPr>
        <w:p w14:paraId="7A1A821E" w14:textId="77777777" w:rsidR="0000060C" w:rsidRDefault="0000060C">
          <w:pPr>
            <w:widowControl w:val="0"/>
            <w:pBdr>
              <w:top w:val="nil"/>
              <w:left w:val="nil"/>
              <w:bottom w:val="nil"/>
              <w:right w:val="nil"/>
              <w:between w:val="nil"/>
            </w:pBdr>
            <w:spacing w:line="276" w:lineRule="auto"/>
            <w:ind w:left="0" w:firstLine="0"/>
            <w:jc w:val="left"/>
          </w:pPr>
        </w:p>
      </w:tc>
      <w:tc>
        <w:tcPr>
          <w:tcW w:w="5490" w:type="dxa"/>
          <w:vMerge w:val="restart"/>
          <w:tcBorders>
            <w:top w:val="single" w:sz="6" w:space="0" w:color="000000"/>
            <w:left w:val="single" w:sz="4" w:space="0" w:color="000000"/>
            <w:bottom w:val="single" w:sz="4" w:space="0" w:color="000000"/>
            <w:right w:val="single" w:sz="4" w:space="0" w:color="000000"/>
          </w:tcBorders>
        </w:tcPr>
        <w:p w14:paraId="65FEC0AB" w14:textId="77777777" w:rsidR="0000060C" w:rsidRDefault="007C1912">
          <w:pPr>
            <w:spacing w:line="259" w:lineRule="auto"/>
            <w:ind w:left="52" w:firstLine="0"/>
            <w:jc w:val="center"/>
          </w:pPr>
          <w:r>
            <w:rPr>
              <w:rFonts w:ascii="Aparajita" w:eastAsia="Aparajita" w:hAnsi="Aparajita" w:cs="Aparajita"/>
              <w:sz w:val="24"/>
              <w:szCs w:val="24"/>
            </w:rPr>
            <w:t xml:space="preserve">P-10.9 </w:t>
          </w:r>
        </w:p>
        <w:p w14:paraId="79323F0D" w14:textId="77777777" w:rsidR="0000060C" w:rsidRDefault="007C1912">
          <w:pPr>
            <w:spacing w:line="259" w:lineRule="auto"/>
            <w:ind w:left="42" w:firstLine="0"/>
            <w:jc w:val="center"/>
          </w:pPr>
          <w:r>
            <w:rPr>
              <w:rFonts w:ascii="Aparajita" w:eastAsia="Aparajita" w:hAnsi="Aparajita" w:cs="Aparajita"/>
              <w:sz w:val="24"/>
              <w:szCs w:val="24"/>
            </w:rPr>
            <w:t xml:space="preserve">Procedimiento para realizar trabajos en altura </w:t>
          </w:r>
        </w:p>
      </w:tc>
      <w:tc>
        <w:tcPr>
          <w:tcW w:w="1976" w:type="dxa"/>
          <w:tcBorders>
            <w:top w:val="single" w:sz="4" w:space="0" w:color="000000"/>
            <w:left w:val="single" w:sz="4" w:space="0" w:color="000000"/>
            <w:bottom w:val="single" w:sz="4" w:space="0" w:color="000000"/>
            <w:right w:val="single" w:sz="4" w:space="0" w:color="000000"/>
          </w:tcBorders>
        </w:tcPr>
        <w:p w14:paraId="17A9DB3F" w14:textId="77777777" w:rsidR="0000060C" w:rsidRDefault="007C1912">
          <w:pPr>
            <w:spacing w:line="259" w:lineRule="auto"/>
            <w:ind w:left="0" w:firstLine="0"/>
            <w:jc w:val="left"/>
          </w:pPr>
          <w:r>
            <w:rPr>
              <w:rFonts w:ascii="Aparajita" w:eastAsia="Aparajita" w:hAnsi="Aparajita" w:cs="Aparajita"/>
              <w:sz w:val="28"/>
              <w:szCs w:val="28"/>
            </w:rPr>
            <w:t xml:space="preserve"> </w:t>
          </w:r>
        </w:p>
      </w:tc>
    </w:tr>
    <w:tr w:rsidR="0000060C" w14:paraId="34654A83" w14:textId="77777777">
      <w:trPr>
        <w:trHeight w:val="280"/>
      </w:trPr>
      <w:tc>
        <w:tcPr>
          <w:tcW w:w="2781" w:type="dxa"/>
          <w:tcBorders>
            <w:top w:val="single" w:sz="4" w:space="0" w:color="000000"/>
            <w:left w:val="single" w:sz="4" w:space="0" w:color="000000"/>
            <w:bottom w:val="single" w:sz="4" w:space="0" w:color="000000"/>
            <w:right w:val="single" w:sz="4" w:space="0" w:color="000000"/>
          </w:tcBorders>
        </w:tcPr>
        <w:p w14:paraId="1F7D9AF0" w14:textId="77777777" w:rsidR="0000060C" w:rsidRDefault="007C1912">
          <w:pPr>
            <w:spacing w:line="259" w:lineRule="auto"/>
            <w:ind w:left="0" w:firstLine="0"/>
            <w:jc w:val="left"/>
          </w:pPr>
          <w:r>
            <w:rPr>
              <w:rFonts w:ascii="Aparajita" w:eastAsia="Aparajita" w:hAnsi="Aparajita" w:cs="Aparajita"/>
              <w:sz w:val="18"/>
              <w:szCs w:val="18"/>
            </w:rPr>
            <w:t xml:space="preserve"> </w:t>
          </w:r>
        </w:p>
      </w:tc>
      <w:tc>
        <w:tcPr>
          <w:tcW w:w="5490" w:type="dxa"/>
          <w:vMerge/>
          <w:tcBorders>
            <w:top w:val="single" w:sz="6" w:space="0" w:color="000000"/>
            <w:left w:val="single" w:sz="4" w:space="0" w:color="000000"/>
            <w:bottom w:val="single" w:sz="4" w:space="0" w:color="000000"/>
            <w:right w:val="single" w:sz="4" w:space="0" w:color="000000"/>
          </w:tcBorders>
        </w:tcPr>
        <w:p w14:paraId="30ADA368" w14:textId="77777777" w:rsidR="0000060C" w:rsidRDefault="0000060C">
          <w:pPr>
            <w:widowControl w:val="0"/>
            <w:pBdr>
              <w:top w:val="nil"/>
              <w:left w:val="nil"/>
              <w:bottom w:val="nil"/>
              <w:right w:val="nil"/>
              <w:between w:val="nil"/>
            </w:pBdr>
            <w:spacing w:line="276" w:lineRule="auto"/>
            <w:ind w:left="0" w:firstLine="0"/>
            <w:jc w:val="left"/>
          </w:pPr>
        </w:p>
      </w:tc>
      <w:tc>
        <w:tcPr>
          <w:tcW w:w="1976" w:type="dxa"/>
          <w:tcBorders>
            <w:top w:val="single" w:sz="4" w:space="0" w:color="000000"/>
            <w:left w:val="single" w:sz="4" w:space="0" w:color="000000"/>
            <w:bottom w:val="single" w:sz="4" w:space="0" w:color="000000"/>
            <w:right w:val="single" w:sz="4" w:space="0" w:color="000000"/>
          </w:tcBorders>
        </w:tcPr>
        <w:p w14:paraId="1062ABCB" w14:textId="77777777" w:rsidR="0000060C" w:rsidRDefault="007C1912">
          <w:pPr>
            <w:spacing w:line="259" w:lineRule="auto"/>
            <w:ind w:left="0" w:firstLine="0"/>
            <w:jc w:val="left"/>
          </w:pPr>
          <w:r>
            <w:rPr>
              <w:rFonts w:ascii="Aparajita" w:eastAsia="Aparajita" w:hAnsi="Aparajita" w:cs="Aparajita"/>
              <w:sz w:val="18"/>
              <w:szCs w:val="18"/>
            </w:rPr>
            <w:t xml:space="preserve">Revisión: 0 </w:t>
          </w:r>
        </w:p>
      </w:tc>
    </w:tr>
    <w:tr w:rsidR="0000060C" w14:paraId="1DAF02C0" w14:textId="77777777">
      <w:trPr>
        <w:trHeight w:val="220"/>
      </w:trPr>
      <w:tc>
        <w:tcPr>
          <w:tcW w:w="2781" w:type="dxa"/>
          <w:vMerge w:val="restart"/>
          <w:tcBorders>
            <w:top w:val="single" w:sz="4" w:space="0" w:color="000000"/>
            <w:left w:val="single" w:sz="4" w:space="0" w:color="000000"/>
            <w:bottom w:val="single" w:sz="4" w:space="0" w:color="000000"/>
            <w:right w:val="single" w:sz="4" w:space="0" w:color="000000"/>
          </w:tcBorders>
        </w:tcPr>
        <w:p w14:paraId="2CE84D2C" w14:textId="77777777" w:rsidR="0000060C" w:rsidRDefault="007C1912">
          <w:pPr>
            <w:spacing w:line="259" w:lineRule="auto"/>
            <w:ind w:left="0" w:firstLine="0"/>
            <w:jc w:val="left"/>
          </w:pPr>
          <w:r>
            <w:rPr>
              <w:rFonts w:ascii="Aparajita" w:eastAsia="Aparajita" w:hAnsi="Aparajita" w:cs="Aparajita"/>
              <w:sz w:val="28"/>
              <w:szCs w:val="28"/>
            </w:rPr>
            <w:t xml:space="preserve"> </w:t>
          </w:r>
        </w:p>
      </w:tc>
      <w:tc>
        <w:tcPr>
          <w:tcW w:w="5490" w:type="dxa"/>
          <w:vMerge/>
          <w:tcBorders>
            <w:top w:val="single" w:sz="6" w:space="0" w:color="000000"/>
            <w:left w:val="single" w:sz="4" w:space="0" w:color="000000"/>
            <w:bottom w:val="single" w:sz="4" w:space="0" w:color="000000"/>
            <w:right w:val="single" w:sz="4" w:space="0" w:color="000000"/>
          </w:tcBorders>
        </w:tcPr>
        <w:p w14:paraId="66E552B2" w14:textId="77777777" w:rsidR="0000060C" w:rsidRDefault="0000060C">
          <w:pPr>
            <w:widowControl w:val="0"/>
            <w:pBdr>
              <w:top w:val="nil"/>
              <w:left w:val="nil"/>
              <w:bottom w:val="nil"/>
              <w:right w:val="nil"/>
              <w:between w:val="nil"/>
            </w:pBdr>
            <w:spacing w:line="276" w:lineRule="auto"/>
            <w:ind w:left="0" w:firstLine="0"/>
            <w:jc w:val="left"/>
          </w:pPr>
        </w:p>
      </w:tc>
      <w:tc>
        <w:tcPr>
          <w:tcW w:w="1976" w:type="dxa"/>
          <w:tcBorders>
            <w:top w:val="single" w:sz="4" w:space="0" w:color="000000"/>
            <w:left w:val="single" w:sz="4" w:space="0" w:color="000000"/>
            <w:bottom w:val="single" w:sz="4" w:space="0" w:color="000000"/>
            <w:right w:val="single" w:sz="4" w:space="0" w:color="000000"/>
          </w:tcBorders>
        </w:tcPr>
        <w:p w14:paraId="06A25BF9" w14:textId="48830AA5" w:rsidR="0000060C" w:rsidRDefault="007C1912">
          <w:pPr>
            <w:spacing w:line="259" w:lineRule="auto"/>
            <w:ind w:left="0" w:firstLine="0"/>
            <w:jc w:val="left"/>
          </w:pPr>
          <w:r>
            <w:rPr>
              <w:rFonts w:ascii="Aparajita" w:eastAsia="Aparajita" w:hAnsi="Aparajita" w:cs="Aparajita"/>
              <w:sz w:val="18"/>
              <w:szCs w:val="18"/>
            </w:rPr>
            <w:t xml:space="preserve">Página </w:t>
          </w:r>
          <w:r>
            <w:fldChar w:fldCharType="begin"/>
          </w:r>
          <w:r>
            <w:instrText>PAGE</w:instrText>
          </w:r>
          <w: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2B137C">
            <w:rPr>
              <w:rFonts w:ascii="Aparajita" w:eastAsia="Aparajita" w:hAnsi="Aparajita" w:cs="Aparajita"/>
              <w:noProof/>
              <w:sz w:val="18"/>
              <w:szCs w:val="18"/>
            </w:rPr>
            <w:t>5</w:t>
          </w:r>
          <w:r>
            <w:rPr>
              <w:rFonts w:ascii="Aparajita" w:eastAsia="Aparajita" w:hAnsi="Aparajita" w:cs="Aparajita"/>
              <w:sz w:val="18"/>
              <w:szCs w:val="18"/>
            </w:rPr>
            <w:fldChar w:fldCharType="end"/>
          </w:r>
          <w:r>
            <w:rPr>
              <w:rFonts w:ascii="Aparajita" w:eastAsia="Aparajita" w:hAnsi="Aparajita" w:cs="Aparajita"/>
              <w:sz w:val="18"/>
              <w:szCs w:val="18"/>
            </w:rPr>
            <w:t xml:space="preserve"> </w:t>
          </w:r>
        </w:p>
      </w:tc>
    </w:tr>
    <w:tr w:rsidR="0000060C" w14:paraId="728B351D" w14:textId="77777777">
      <w:trPr>
        <w:trHeight w:val="220"/>
      </w:trPr>
      <w:tc>
        <w:tcPr>
          <w:tcW w:w="2781" w:type="dxa"/>
          <w:vMerge/>
          <w:tcBorders>
            <w:top w:val="single" w:sz="4" w:space="0" w:color="000000"/>
            <w:left w:val="single" w:sz="4" w:space="0" w:color="000000"/>
            <w:bottom w:val="single" w:sz="4" w:space="0" w:color="000000"/>
            <w:right w:val="single" w:sz="4" w:space="0" w:color="000000"/>
          </w:tcBorders>
        </w:tcPr>
        <w:p w14:paraId="5E09486E" w14:textId="77777777" w:rsidR="0000060C" w:rsidRDefault="0000060C">
          <w:pPr>
            <w:widowControl w:val="0"/>
            <w:pBdr>
              <w:top w:val="nil"/>
              <w:left w:val="nil"/>
              <w:bottom w:val="nil"/>
              <w:right w:val="nil"/>
              <w:between w:val="nil"/>
            </w:pBdr>
            <w:spacing w:line="276" w:lineRule="auto"/>
            <w:ind w:left="0" w:firstLine="0"/>
            <w:jc w:val="left"/>
          </w:pPr>
        </w:p>
      </w:tc>
      <w:tc>
        <w:tcPr>
          <w:tcW w:w="5490" w:type="dxa"/>
          <w:vMerge/>
          <w:tcBorders>
            <w:top w:val="single" w:sz="6" w:space="0" w:color="000000"/>
            <w:left w:val="single" w:sz="4" w:space="0" w:color="000000"/>
            <w:bottom w:val="single" w:sz="4" w:space="0" w:color="000000"/>
            <w:right w:val="single" w:sz="4" w:space="0" w:color="000000"/>
          </w:tcBorders>
        </w:tcPr>
        <w:p w14:paraId="252C8525" w14:textId="77777777" w:rsidR="0000060C" w:rsidRDefault="0000060C">
          <w:pPr>
            <w:widowControl w:val="0"/>
            <w:pBdr>
              <w:top w:val="nil"/>
              <w:left w:val="nil"/>
              <w:bottom w:val="nil"/>
              <w:right w:val="nil"/>
              <w:between w:val="nil"/>
            </w:pBdr>
            <w:spacing w:line="276" w:lineRule="auto"/>
            <w:ind w:left="0" w:firstLine="0"/>
            <w:jc w:val="left"/>
          </w:pPr>
        </w:p>
      </w:tc>
      <w:tc>
        <w:tcPr>
          <w:tcW w:w="1976" w:type="dxa"/>
          <w:tcBorders>
            <w:top w:val="single" w:sz="4" w:space="0" w:color="000000"/>
            <w:left w:val="single" w:sz="4" w:space="0" w:color="000000"/>
            <w:bottom w:val="single" w:sz="4" w:space="0" w:color="000000"/>
            <w:right w:val="single" w:sz="4" w:space="0" w:color="000000"/>
          </w:tcBorders>
        </w:tcPr>
        <w:p w14:paraId="37FCA679" w14:textId="77777777" w:rsidR="0000060C" w:rsidRDefault="007C1912">
          <w:pPr>
            <w:spacing w:line="259" w:lineRule="auto"/>
            <w:ind w:left="0" w:firstLine="0"/>
            <w:jc w:val="left"/>
          </w:pPr>
          <w:r>
            <w:rPr>
              <w:rFonts w:ascii="Aparajita" w:eastAsia="Aparajita" w:hAnsi="Aparajita" w:cs="Aparajita"/>
              <w:sz w:val="18"/>
              <w:szCs w:val="18"/>
            </w:rPr>
            <w:t xml:space="preserve">Efectivo: 01/10/2018 </w:t>
          </w:r>
        </w:p>
      </w:tc>
    </w:tr>
  </w:tbl>
  <w:p w14:paraId="61818C79" w14:textId="77777777" w:rsidR="0000060C" w:rsidRDefault="007C1912">
    <w:pPr>
      <w:spacing w:after="0" w:line="259" w:lineRule="auto"/>
      <w:ind w:left="0" w:firstLine="0"/>
      <w:jc w:val="left"/>
    </w:pPr>
    <w:r>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75E"/>
    <w:multiLevelType w:val="multilevel"/>
    <w:tmpl w:val="8668E2AA"/>
    <w:lvl w:ilvl="0">
      <w:start w:val="1"/>
      <w:numFmt w:val="decimal"/>
      <w:lvlText w:val="%1."/>
      <w:lvlJc w:val="left"/>
      <w:pPr>
        <w:ind w:left="424" w:hanging="424"/>
      </w:pPr>
      <w:rPr>
        <w:rFonts w:ascii="Arial" w:eastAsia="Arial" w:hAnsi="Arial" w:cs="Arial"/>
        <w:b w:val="0"/>
        <w:i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Arial" w:eastAsia="Arial" w:hAnsi="Arial" w:cs="Arial"/>
        <w:b w:val="0"/>
        <w:i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 w15:restartNumberingAfterBreak="0">
    <w:nsid w:val="38171A1E"/>
    <w:multiLevelType w:val="multilevel"/>
    <w:tmpl w:val="2AF8F6CE"/>
    <w:lvl w:ilvl="0">
      <w:start w:val="1"/>
      <w:numFmt w:val="bullet"/>
      <w:lvlText w:val="•"/>
      <w:lvlJc w:val="left"/>
      <w:pPr>
        <w:ind w:left="720" w:hanging="72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2" w15:restartNumberingAfterBreak="0">
    <w:nsid w:val="41470CC8"/>
    <w:multiLevelType w:val="multilevel"/>
    <w:tmpl w:val="EF3A0F8A"/>
    <w:lvl w:ilvl="0">
      <w:start w:val="1"/>
      <w:numFmt w:val="bullet"/>
      <w:lvlText w:val="•"/>
      <w:lvlJc w:val="left"/>
      <w:pPr>
        <w:ind w:left="720" w:hanging="72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3" w15:restartNumberingAfterBreak="0">
    <w:nsid w:val="4D853AD1"/>
    <w:multiLevelType w:val="multilevel"/>
    <w:tmpl w:val="24E49B90"/>
    <w:lvl w:ilvl="0">
      <w:start w:val="1"/>
      <w:numFmt w:val="bullet"/>
      <w:lvlText w:val="•"/>
      <w:lvlJc w:val="left"/>
      <w:pPr>
        <w:ind w:left="720" w:hanging="72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4" w15:restartNumberingAfterBreak="0">
    <w:nsid w:val="70F41543"/>
    <w:multiLevelType w:val="multilevel"/>
    <w:tmpl w:val="B3BA9120"/>
    <w:lvl w:ilvl="0">
      <w:start w:val="1"/>
      <w:numFmt w:val="bullet"/>
      <w:lvlText w:val="•"/>
      <w:lvlJc w:val="left"/>
      <w:pPr>
        <w:ind w:left="720" w:hanging="720"/>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num w:numId="1" w16cid:durableId="1266420872">
    <w:abstractNumId w:val="1"/>
  </w:num>
  <w:num w:numId="2" w16cid:durableId="1373460205">
    <w:abstractNumId w:val="2"/>
  </w:num>
  <w:num w:numId="3" w16cid:durableId="2031225620">
    <w:abstractNumId w:val="0"/>
  </w:num>
  <w:num w:numId="4" w16cid:durableId="406922325">
    <w:abstractNumId w:val="4"/>
  </w:num>
  <w:num w:numId="5" w16cid:durableId="2134979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60C"/>
    <w:rsid w:val="0000060C"/>
    <w:rsid w:val="00027D6C"/>
    <w:rsid w:val="000C36C7"/>
    <w:rsid w:val="000D7001"/>
    <w:rsid w:val="000E6D1E"/>
    <w:rsid w:val="00180DCB"/>
    <w:rsid w:val="0019289E"/>
    <w:rsid w:val="001B62DA"/>
    <w:rsid w:val="001B6DD1"/>
    <w:rsid w:val="00284BB3"/>
    <w:rsid w:val="002B137C"/>
    <w:rsid w:val="002C1E10"/>
    <w:rsid w:val="00327594"/>
    <w:rsid w:val="003C1783"/>
    <w:rsid w:val="003E0036"/>
    <w:rsid w:val="0040481D"/>
    <w:rsid w:val="005229FA"/>
    <w:rsid w:val="00643F5C"/>
    <w:rsid w:val="00702ECA"/>
    <w:rsid w:val="00746DEA"/>
    <w:rsid w:val="00774348"/>
    <w:rsid w:val="007C1912"/>
    <w:rsid w:val="007F4653"/>
    <w:rsid w:val="00904B9E"/>
    <w:rsid w:val="009E27F0"/>
    <w:rsid w:val="00A45D74"/>
    <w:rsid w:val="00A939F7"/>
    <w:rsid w:val="00AB430E"/>
    <w:rsid w:val="00B16A40"/>
    <w:rsid w:val="00B2711F"/>
    <w:rsid w:val="00BE5211"/>
    <w:rsid w:val="00C34BC0"/>
    <w:rsid w:val="00CF499D"/>
    <w:rsid w:val="00CF6695"/>
    <w:rsid w:val="00D149C9"/>
    <w:rsid w:val="00D775BE"/>
    <w:rsid w:val="00D972A6"/>
    <w:rsid w:val="00EF4236"/>
    <w:rsid w:val="00F74E52"/>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D63FF"/>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after="5" w:line="24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Ttulo1">
    <w:name w:val="heading 1"/>
    <w:next w:val="Normal"/>
    <w:link w:val="Ttulo1Car"/>
    <w:uiPriority w:val="9"/>
    <w:qFormat/>
    <w:pPr>
      <w:keepNext/>
      <w:keepLines/>
      <w:spacing w:after="0"/>
      <w:ind w:hanging="10"/>
      <w:outlineLvl w:val="0"/>
    </w:pPr>
    <w:rPr>
      <w:b/>
      <w:color w:val="000000"/>
    </w:rPr>
  </w:style>
  <w:style w:type="paragraph" w:styleId="Ttulo2">
    <w:name w:val="heading 2"/>
    <w:next w:val="Normal"/>
    <w:link w:val="Ttulo2Car"/>
    <w:uiPriority w:val="9"/>
    <w:semiHidden/>
    <w:unhideWhenUsed/>
    <w:qFormat/>
    <w:pPr>
      <w:keepNext/>
      <w:keepLines/>
      <w:spacing w:after="0"/>
      <w:ind w:hanging="10"/>
      <w:outlineLvl w:val="1"/>
    </w:pPr>
    <w:rPr>
      <w:b/>
      <w:color w:val="000000"/>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link w:val="Ttulo1"/>
    <w:rPr>
      <w:rFonts w:ascii="Arial" w:eastAsia="Arial" w:hAnsi="Arial" w:cs="Arial"/>
      <w:b/>
      <w:color w:val="000000"/>
      <w:sz w:val="22"/>
    </w:rPr>
  </w:style>
  <w:style w:type="character" w:customStyle="1" w:styleId="Ttulo2Car">
    <w:name w:val="Título 2 Car"/>
    <w:link w:val="Ttulo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nhideWhenUsed/>
    <w:rsid w:val="00070F8F"/>
    <w:pPr>
      <w:tabs>
        <w:tab w:val="center" w:pos="4419"/>
        <w:tab w:val="right" w:pos="8838"/>
      </w:tabs>
      <w:spacing w:after="0" w:line="240" w:lineRule="auto"/>
    </w:pPr>
  </w:style>
  <w:style w:type="character" w:customStyle="1" w:styleId="PiedepginaCar">
    <w:name w:val="Pie de página Car"/>
    <w:basedOn w:val="Fuentedeprrafopredeter"/>
    <w:link w:val="Piedepgina"/>
    <w:rsid w:val="00070F8F"/>
    <w:rPr>
      <w:rFonts w:ascii="Arial" w:eastAsia="Arial" w:hAnsi="Arial" w:cs="Arial"/>
      <w:color w:val="000000"/>
    </w:rPr>
  </w:style>
  <w:style w:type="table" w:styleId="Listaclara-nfasis6">
    <w:name w:val="Light List Accent 6"/>
    <w:basedOn w:val="Tablanormal"/>
    <w:uiPriority w:val="61"/>
    <w:rsid w:val="00DA56B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Textodeglobo">
    <w:name w:val="Balloon Text"/>
    <w:basedOn w:val="Normal"/>
    <w:link w:val="TextodegloboCar"/>
    <w:uiPriority w:val="99"/>
    <w:semiHidden/>
    <w:unhideWhenUsed/>
    <w:rsid w:val="001B490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4900"/>
    <w:rPr>
      <w:rFonts w:ascii="Tahoma" w:eastAsia="Arial" w:hAnsi="Tahoma" w:cs="Tahoma"/>
      <w:color w:val="000000"/>
      <w:sz w:val="16"/>
      <w:szCs w:val="16"/>
    </w:rPr>
  </w:style>
  <w:style w:type="paragraph" w:styleId="Encabezado">
    <w:name w:val="header"/>
    <w:basedOn w:val="Normal"/>
    <w:link w:val="EncabezadoCar"/>
    <w:rsid w:val="0090065B"/>
    <w:pPr>
      <w:tabs>
        <w:tab w:val="center" w:pos="4419"/>
        <w:tab w:val="right" w:pos="8838"/>
      </w:tabs>
      <w:spacing w:after="0" w:line="240" w:lineRule="auto"/>
      <w:ind w:left="0" w:firstLine="0"/>
      <w:jc w:val="left"/>
    </w:pPr>
    <w:rPr>
      <w:rFonts w:ascii="Times New Roman" w:eastAsia="Times New Roman" w:hAnsi="Times New Roman" w:cs="Times New Roman"/>
      <w:color w:val="auto"/>
      <w:sz w:val="20"/>
      <w:szCs w:val="20"/>
      <w:lang w:val="es-ES_tradnl" w:eastAsia="es-ES"/>
    </w:rPr>
  </w:style>
  <w:style w:type="character" w:customStyle="1" w:styleId="EncabezadoCar">
    <w:name w:val="Encabezado Car"/>
    <w:basedOn w:val="Fuentedeprrafopredeter"/>
    <w:link w:val="Encabezado"/>
    <w:rsid w:val="0090065B"/>
    <w:rPr>
      <w:rFonts w:ascii="Times New Roman" w:eastAsia="Times New Roman" w:hAnsi="Times New Roman" w:cs="Times New Roman"/>
      <w:sz w:val="20"/>
      <w:szCs w:val="20"/>
      <w:lang w:val="es-ES_tradnl"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6" w:type="dxa"/>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pPr>
      <w:spacing w:after="0" w:line="240" w:lineRule="auto"/>
    </w:pPr>
    <w:tblPr>
      <w:tblStyleRowBandSize w:val="1"/>
      <w:tblStyleColBandSize w:val="1"/>
      <w:tblCellMar>
        <w:top w:w="8" w:type="dxa"/>
        <w:left w:w="68" w:type="dxa"/>
        <w:right w:w="115" w:type="dxa"/>
      </w:tblCellMar>
    </w:tblPr>
  </w:style>
  <w:style w:type="table" w:customStyle="1" w:styleId="a2">
    <w:basedOn w:val="TableNormal"/>
    <w:pPr>
      <w:spacing w:after="0" w:line="240" w:lineRule="auto"/>
    </w:pPr>
    <w:tblPr>
      <w:tblStyleRowBandSize w:val="1"/>
      <w:tblStyleColBandSize w:val="1"/>
      <w:tblCellMar>
        <w:top w:w="8" w:type="dxa"/>
        <w:left w:w="6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br3lmOQZoHssegdD9dxNxzgIGg==">AMUW2mX3w2mLjWLjlmoN/983oRerofqQ1RYgXhqSaEwIAP70R06FZavoy6PXQGoniISsJ6MGOsdMWG11OHiCgxtd2mQ8Zr9sg9X6tety1c124Gx+gi6+nXg=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1314</Words>
  <Characters>7227</Characters>
  <Application>Microsoft Office Word</Application>
  <DocSecurity>0</DocSecurity>
  <Lines>60</Lines>
  <Paragraphs>17</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1. OBJETIVO </vt:lpstr>
      <vt:lpstr>2. ALCANCE  </vt:lpstr>
      <vt:lpstr>3. RESPONSABLES  </vt:lpstr>
      <vt:lpstr>4. ACCIONES </vt:lpstr>
      <vt:lpstr>5. REGISTROS Y ANEXOS</vt:lpstr>
      <vt:lpstr>6.- IDENTIFICACIÓN DE CAMBIOS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16</cp:revision>
  <cp:lastPrinted>2022-11-30T22:54:00Z</cp:lastPrinted>
  <dcterms:created xsi:type="dcterms:W3CDTF">2022-08-11T18:07:00Z</dcterms:created>
  <dcterms:modified xsi:type="dcterms:W3CDTF">2026-02-10T18:47:00Z</dcterms:modified>
</cp:coreProperties>
</file>