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r>
        <w:t xml:space="preserve">Symmetry breaking in bacterial chemoreceptor arrays</w:t>
      </w:r>
    </w:p>
    <w:p>
      <w:r>
        <w:t xml:space="preserve">Arrays were imaged by cryo-electron tomography and processed in IMOD.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