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40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usuarios</w:t>
      </w:r>
    </w:p>
    <w:p>
      <w:pPr>
        <w:jc w:val="center"/>
      </w:pPr>
      <w:r>
        <w:rPr>
          <w:color w:val="5A5A5A"/>
          <w:sz w:val="26"/>
        </w:rPr>
        <w:t>Conductores y jefes de obra - Control de vehículos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920"/>
            <w:shd w:fill="e9f1ed"/>
            <w:vAlign w:val="center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Ámbito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Flota, tarjetas SOLRED, asignaciones, kilómetros, incidencias, evidencias e informes ISO</w:t>
            </w:r>
          </w:p>
        </w:tc>
      </w:tr>
    </w:tbl>
    <w:p/>
    <w:p>
      <w:pPr>
        <w:jc w:val="center"/>
      </w:pPr>
      <w:r>
        <w:rPr>
          <w:i/>
          <w:color w:val="646464"/>
        </w:rPr>
        <w:t>Documento de uso interno</w:t>
      </w:r>
    </w:p>
    <w:p>
      <w:r>
        <w:br w:type="page"/>
      </w:r>
    </w:p>
    <w:p>
      <w:pPr>
        <w:pStyle w:val="Heading1"/>
      </w:pPr>
      <w:r>
        <w:t>1. Acceso a la aplicación</w:t>
      </w:r>
    </w:p>
    <w:p>
      <w:r>
        <w:t>La aplicación está disponible en: https://vehiculos-ecohabitat.vercel.app/</w:t>
      </w:r>
    </w:p>
    <w:p>
      <w:pPr>
        <w:pStyle w:val="ListBullet"/>
      </w:pPr>
      <w:r>
        <w:t>Puede usarse desde móvil, tablet u ordenador.</w:t>
      </w:r>
    </w:p>
    <w:p>
      <w:pPr>
        <w:pStyle w:val="ListBullet"/>
      </w:pPr>
      <w:r>
        <w:t>Entrar con el correo corporativo y contraseña facilitada.</w:t>
      </w:r>
    </w:p>
    <w:p>
      <w:pPr>
        <w:pStyle w:val="ListBullet"/>
      </w:pPr>
      <w:r>
        <w:t>Si está disponible el icono del ojo en contraseña, permite mostrar u ocultar lo escrito antes de entrar.</w:t>
      </w:r>
    </w:p>
    <w:p>
      <w:pPr>
        <w:pStyle w:val="ListBullet"/>
      </w:pPr>
      <w:r>
        <w:t>El acceso es exclusivo para personal autorizado de Eco Habitat.</w:t>
      </w:r>
    </w:p>
    <w:p>
      <w:pPr>
        <w:pStyle w:val="Heading1"/>
      </w:pPr>
      <w:r>
        <w:t>2. Qué ve cada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e9f1ed"/>
            <w:vAlign w:val="center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600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ve</w:t>
            </w:r>
          </w:p>
        </w:tc>
        <w:tc>
          <w:tcPr>
            <w:tcW w:type="dxa" w:w="4464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puede hacer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Conductor / empleado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Su vehículo asignado.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Registrar kilómetros e incidencias con foto.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Jefe de obra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Vehículos vinculados a sus obras.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Consultar vehículos de su ámbito y registrar/gestionar información según permisos.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Administración/flota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Toda la flota.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Gestionar vehículos, asignaciones, incidencias e informes.</w:t>
            </w:r>
          </w:p>
        </w:tc>
      </w:tr>
    </w:tbl>
    <w:p/>
    <w:p>
      <w:pPr>
        <w:pStyle w:val="Heading1"/>
      </w:pPr>
      <w:r>
        <w:t>3. Pantalla Inicio</w:t>
      </w:r>
    </w:p>
    <w:p>
      <w:pPr>
        <w:pStyle w:val="ListBullet"/>
      </w:pPr>
      <w:r>
        <w:t>Muestra vehículos visibles activos e incidencias abiertas según permisos.</w:t>
      </w:r>
    </w:p>
    <w:p>
      <w:pPr>
        <w:pStyle w:val="ListBullet"/>
      </w:pPr>
      <w:r>
        <w:t>Incluye recordatorio de reglas: empleado ve su vehículo; jefe de obra ve los de sus obras; administración/flota ve todo.</w:t>
      </w:r>
    </w:p>
    <w:p>
      <w:pPr>
        <w:pStyle w:val="Heading1"/>
      </w:pPr>
      <w:r>
        <w:t>4. Vehículos</w:t>
      </w:r>
    </w:p>
    <w:p>
      <w:r>
        <w:t>La pestaña Vehículos muestra los vehículos permitidos para el usuario. Los administradores pueden usar filtros de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8208"/>
            <w:shd w:fill="e9f1ed"/>
            <w:vAlign w:val="center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en uso.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retirados que se conservan por histórico.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/>
    <w:p>
      <w:pPr>
        <w:pStyle w:val="ListBullet"/>
      </w:pPr>
      <w:r>
        <w:t>La tarjeta muestra matrícula, marca/modelo, conductor, obra, estado y tarjeta SOLRED si existe.</w:t>
      </w:r>
    </w:p>
    <w:p>
      <w:pPr>
        <w:pStyle w:val="ListBullet"/>
      </w:pPr>
      <w:r>
        <w:t>Si hay un dato incorrecto, avisar a administración o flota.</w:t>
      </w:r>
    </w:p>
    <w:p>
      <w:pPr>
        <w:pStyle w:val="Heading1"/>
      </w:pPr>
      <w:r>
        <w:t>5. Kilómetros mensuales</w:t>
      </w:r>
    </w:p>
    <w:p>
      <w:pPr>
        <w:pStyle w:val="ListNumber"/>
      </w:pPr>
      <w:r>
        <w:t>Entrar en Km.</w:t>
      </w:r>
    </w:p>
    <w:p>
      <w:pPr>
        <w:pStyle w:val="ListNumber"/>
      </w:pPr>
      <w:r>
        <w:t>Seleccionar vehículo.</w:t>
      </w:r>
    </w:p>
    <w:p>
      <w:pPr>
        <w:pStyle w:val="ListNumber"/>
      </w:pPr>
      <w:r>
        <w:t>Elegir mes.</w:t>
      </w:r>
    </w:p>
    <w:p>
      <w:pPr>
        <w:pStyle w:val="ListNumber"/>
      </w:pPr>
      <w:r>
        <w:t>Introducir km iniciales y km finales.</w:t>
      </w:r>
    </w:p>
    <w:p>
      <w:pPr>
        <w:pStyle w:val="ListNumber"/>
      </w:pPr>
      <w:r>
        <w:t>Indicar obra o repartir kilómetros entre varias obras.</w:t>
      </w:r>
    </w:p>
    <w:p>
      <w:pPr>
        <w:pStyle w:val="ListNumber"/>
      </w:pPr>
      <w:r>
        <w:t>Guardar kilómetros.</w:t>
      </w:r>
    </w:p>
    <w:p>
      <w:r>
        <w:t>La aplicación calcula el total automáticamente. No se puede registrar dos veces el mismo vehículo y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9f1ed"/>
            <w:vAlign w:val="center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7200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Una sola obra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Indicar la obra. Si no se rellenan km imputados, la app usa el total mensual.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Varias obras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Añadir otra obra y repartir los kilómetros.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Error al guardar por duplicado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Ya existe un registro para ese vehículo y mes. Avisar a administración si hay que corregirlo.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Cambio de conductor u obra dentro del mes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Registrar km por obra. Administración registrará también la asignación por fechas si procede.</w:t>
            </w:r>
          </w:p>
        </w:tc>
      </w:tr>
    </w:tbl>
    <w:p/>
    <w:p>
      <w:pPr>
        <w:pStyle w:val="Heading1"/>
      </w:pPr>
      <w:r>
        <w:t>6. Incidencias con foto</w:t>
      </w:r>
    </w:p>
    <w:p>
      <w:pPr>
        <w:pStyle w:val="ListNumber"/>
      </w:pPr>
      <w:r>
        <w:t>Entrar en Incidencias.</w:t>
      </w:r>
    </w:p>
    <w:p>
      <w:pPr>
        <w:pStyle w:val="ListNumber"/>
      </w:pPr>
      <w:r>
        <w:t>Seleccionar vehículo.</w:t>
      </w:r>
    </w:p>
    <w:p>
      <w:pPr>
        <w:pStyle w:val="ListNumber"/>
      </w:pPr>
      <w:r>
        <w:t>Indicar obra, tipo de incidencia y gravedad.</w:t>
      </w:r>
    </w:p>
    <w:p>
      <w:pPr>
        <w:pStyle w:val="ListNumber"/>
      </w:pPr>
      <w:r>
        <w:t>Describir claramente lo ocurrido.</w:t>
      </w:r>
    </w:p>
    <w:p>
      <w:pPr>
        <w:pStyle w:val="ListNumber"/>
      </w:pPr>
      <w:r>
        <w:t>Adjuntar foto desde el móvil cuando sea posible.</w:t>
      </w:r>
    </w:p>
    <w:p>
      <w:pPr>
        <w:pStyle w:val="ListNumber"/>
      </w:pPr>
      <w:r>
        <w:t>Pulsar Registrar incidencia.</w:t>
      </w:r>
    </w:p>
    <w:p>
      <w:r>
        <w:t>La foto queda vinculada a la incidencia como evidencia. Para daños, averías, accidentes o documentación, conviene adjuntar imagen siempre que sea posible.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9f1ed"/>
            <w:vAlign w:val="center"/>
          </w:tcPr>
          <w:p>
            <w:r/>
            <w:r>
              <w:rPr>
                <w:b/>
                <w:sz w:val="18"/>
              </w:rPr>
              <w:t>Tipo recomendado</w:t>
            </w:r>
          </w:p>
        </w:tc>
        <w:tc>
          <w:tcPr>
            <w:tcW w:type="dxa" w:w="7200"/>
            <w:shd w:fill="e9f1ed"/>
            <w:vAlign w:val="center"/>
          </w:tcPr>
          <w:p>
            <w:r/>
            <w:r>
              <w:rPr>
                <w:b/>
                <w:sz w:val="18"/>
              </w:rPr>
              <w:t>Ejemplos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Avería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Problemas mecánicos, testigos, fallos de arranque.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Accidente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Golpe, siniestro, daño con tercero.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Daño exterior/interior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Arañazos, golpes, roturas, limpieza.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Neumáticos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Pinchazo, desgaste, cambio urgente.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ITV/documentación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Avisos, caducidades o incidencias de documentación.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Tarjeta SOLRED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Pérdida, bloqueo o error de tarjeta.</w:t>
            </w:r>
          </w:p>
        </w:tc>
      </w:tr>
    </w:tbl>
    <w:p/>
    <w:p>
      <w:pPr>
        <w:pStyle w:val="Heading1"/>
      </w:pPr>
      <w:r>
        <w:t>7. Gestión y cierre de incidencias</w:t>
      </w:r>
    </w:p>
    <w:p>
      <w:r>
        <w:t>Según permisos, un jefe de obra o responsable puede gestionar incidencias desde el listado de Incidencias.</w:t>
      </w:r>
    </w:p>
    <w:p>
      <w:pPr>
        <w:pStyle w:val="ListBullet"/>
      </w:pPr>
      <w:r>
        <w:t>Estados: abierta, en revisión, cerrada.</w:t>
      </w:r>
    </w:p>
    <w:p>
      <w:pPr>
        <w:pStyle w:val="ListBullet"/>
      </w:pPr>
      <w:r>
        <w:t>Al cerrar, debe registrarse acción correctiva, responsable, fecha de cierre y observaciones.</w:t>
      </w:r>
    </w:p>
    <w:p>
      <w:pPr>
        <w:pStyle w:val="ListBullet"/>
      </w:pPr>
      <w:r>
        <w:t>El PDF individual de incidencia incluirá la información de cierre y las fotos asociadas.</w:t>
      </w:r>
    </w:p>
    <w:p>
      <w:pPr>
        <w:pStyle w:val="Heading1"/>
      </w:pPr>
      <w:r>
        <w:t>8. Asignaciones</w:t>
      </w:r>
    </w:p>
    <w:p>
      <w:r>
        <w:t>La pestaña Asignaciones se usa para registrar qué conductor y obra tiene un vehículo en un periodo determinado. Normalmente la gestionan administración, flota o jefes de obra autorizados.</w:t>
      </w:r>
    </w:p>
    <w:p>
      <w:pPr>
        <w:pStyle w:val="ListBullet"/>
      </w:pPr>
      <w:r>
        <w:t>Si el vehículo cambia de obra, se registra una nueva asignación con fecha de inicio.</w:t>
      </w:r>
    </w:p>
    <w:p>
      <w:pPr>
        <w:pStyle w:val="ListBullet"/>
      </w:pPr>
      <w:r>
        <w:t>Si cambia de conductor, se registra una nueva asignación con el nuevo usuario/conductor.</w:t>
      </w:r>
    </w:p>
    <w:p>
      <w:pPr>
        <w:pStyle w:val="ListBullet"/>
      </w:pPr>
      <w:r>
        <w:t>Si la asignación está vigente, se deja la fecha fin vacía.</w:t>
      </w:r>
    </w:p>
    <w:p>
      <w:pPr>
        <w:pStyle w:val="ListBullet"/>
      </w:pPr>
      <w:r>
        <w:t>El histórico permite justificar quién tenía el vehículo y para qué obra en cada periodo.</w:t>
      </w:r>
    </w:p>
    <w:p>
      <w:pPr>
        <w:pStyle w:val="Heading1"/>
      </w:pPr>
      <w:r>
        <w:t>9. Informes</w:t>
      </w:r>
    </w:p>
    <w:p>
      <w:r>
        <w:t>Los informes generales pueden estar restringidos a administración y flota. Si el usuario tiene permiso, podrá ver kilómetros por obra, histórico de incidencias, exportar CSV y generar PDF.</w:t>
      </w:r>
    </w:p>
    <w:p>
      <w:pPr>
        <w:pStyle w:val="ListBullet"/>
      </w:pPr>
      <w:r>
        <w:t>PDF ISO general: resumen de kilómetros e incidencias.</w:t>
      </w:r>
    </w:p>
    <w:p>
      <w:pPr>
        <w:pStyle w:val="ListBullet"/>
      </w:pPr>
      <w:r>
        <w:t>PDF incidencia: ficha completa con fotos y cierre.</w:t>
      </w:r>
    </w:p>
    <w:p>
      <w:pPr>
        <w:pStyle w:val="ListBullet"/>
      </w:pPr>
      <w:r>
        <w:t>CSV: descarga de datos para Excel.</w:t>
      </w:r>
    </w:p>
    <w:p>
      <w:pPr>
        <w:pStyle w:val="Heading1"/>
      </w:pPr>
      <w:r>
        <w:t>10. Buenas prácticas de uso</w:t>
      </w:r>
    </w:p>
    <w:p>
      <w:pPr>
        <w:pStyle w:val="ListBullet"/>
      </w:pPr>
      <w:r>
        <w:t>Registrar kilómetros una vez al mes y revisar que el mes seleccionado es correcto.</w:t>
      </w:r>
    </w:p>
    <w:p>
      <w:pPr>
        <w:pStyle w:val="ListBullet"/>
      </w:pPr>
      <w:r>
        <w:t>No inventar nombres de obra si hay una denominación habitual; escribirla de forma consistente.</w:t>
      </w:r>
    </w:p>
    <w:p>
      <w:pPr>
        <w:pStyle w:val="ListBullet"/>
      </w:pPr>
      <w:r>
        <w:t>Registrar incidencias cuanto antes, con foto si es posible.</w:t>
      </w:r>
    </w:p>
    <w:p>
      <w:pPr>
        <w:pStyle w:val="ListBullet"/>
      </w:pPr>
      <w:r>
        <w:t>No compartir contraseñas.</w:t>
      </w:r>
    </w:p>
    <w:p>
      <w:pPr>
        <w:pStyle w:val="ListBullet"/>
      </w:pPr>
      <w:r>
        <w:t>Avisar a administración si se cambia de vehículo, conductor u obra.</w:t>
      </w:r>
    </w:p>
    <w:p>
      <w:pPr>
        <w:pStyle w:val="ListBullet"/>
      </w:pPr>
      <w:r>
        <w:t>Si aparece un error, hacer captura y comunicarlo indicando vehículo, fecha y acción realizada.</w:t>
      </w:r>
    </w:p>
    <w:p>
      <w:pPr>
        <w:pStyle w:val="Heading1"/>
      </w:pPr>
      <w:r>
        <w:t>11.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e9f1ed"/>
            <w:vAlign w:val="center"/>
          </w:tcPr>
          <w:p>
            <w:r/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6768"/>
            <w:shd w:fill="e9f1ed"/>
            <w:vAlign w:val="center"/>
          </w:tcPr>
          <w:p>
            <w:r/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No veo mi vehículo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Puede no estar asignado a tu usuario. Avisar a administración/flota.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Me equivoqué al registrar km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No crear otro registro duplicado. Avisar para corregir o borrar el registro erróneo.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No puedo subir una foto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Revisar permisos de cámara/archivo del móvil y conexión. Si persiste, avisar.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He cambiado de obra dentro del mes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Registrar los km repartidos por obra. Administración registrará el cambio en Asignaciones si procede.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El PDF sale con encabezados del navegador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Al guardar como PDF, desmarcar Encabezados y pies de página.</w:t>
            </w:r>
          </w:p>
        </w:tc>
      </w:tr>
    </w:tbl>
    <w:p/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9f1ed"/>
            <w:vAlign w:val="center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728"/>
            <w:shd w:fill="e9f1ed"/>
            <w:vAlign w:val="center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7488"/>
            <w:shd w:fill="e9f1ed"/>
            <w:vAlign w:val="center"/>
          </w:tcPr>
          <w:p>
            <w:r/>
            <w:r>
              <w:rPr>
                <w:b/>
                <w:sz w:val="18"/>
              </w:rPr>
              <w:t>Cambios principales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Inicial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Alta de vehículos, SOLRED, kilómetros e incidencias.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Actualización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Filtro de vehículos Activos/Bajas/Todos, criterio de baja sin eliminación y pulidos finales de uso.</w:t>
            </w:r>
          </w:p>
        </w:tc>
      </w:tr>
    </w:tbl>
    <w:p/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