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4CC" w:rsidRDefault="00D904CC">
      <w:pPr>
        <w:pStyle w:val="Ttulo1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SOP — Mejoras y Resultados de Mantenimiento</w:t>
      </w:r>
    </w:p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Pilar:</w:t>
      </w:r>
      <w:r>
        <w:rPr>
          <w:rFonts w:ascii="Calibri" w:hAnsi="Calibri" w:cs="Calibri"/>
          <w:color w:val="111111"/>
          <w:sz w:val="22"/>
          <w:szCs w:val="22"/>
        </w:rPr>
        <w:t xml:space="preserve"> Flota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Punto DPO:</w:t>
      </w:r>
      <w:r>
        <w:rPr>
          <w:rFonts w:ascii="Calibri" w:hAnsi="Calibri" w:cs="Calibri"/>
          <w:color w:val="111111"/>
          <w:sz w:val="22"/>
          <w:szCs w:val="22"/>
        </w:rPr>
        <w:t xml:space="preserve"> 4.2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Requisito:</w:t>
      </w:r>
      <w:r>
        <w:rPr>
          <w:rFonts w:ascii="Calibri" w:hAnsi="Calibri" w:cs="Calibri"/>
          <w:color w:val="111111"/>
          <w:sz w:val="22"/>
          <w:szCs w:val="22"/>
        </w:rPr>
        <w:t xml:space="preserve"> R4.2.3</w:t>
      </w:r>
      <w:r>
        <w:rPr>
          <w:rFonts w:ascii="Calibri" w:hAnsi="Calibri" w:cs="Calibri"/>
          <w:color w:val="111111"/>
          <w:sz w:val="22"/>
          <w:szCs w:val="22"/>
        </w:rPr>
        <w:br/>
      </w:r>
      <w:r>
        <w:rPr>
          <w:rFonts w:ascii="Calibri" w:hAnsi="Calibri" w:cs="Calibri"/>
          <w:b/>
          <w:bCs/>
          <w:color w:val="111111"/>
          <w:sz w:val="22"/>
          <w:szCs w:val="22"/>
        </w:rPr>
        <w:t>Estado:</w:t>
      </w:r>
      <w:r>
        <w:rPr>
          <w:rFonts w:ascii="Calibri" w:hAnsi="Calibri" w:cs="Calibri"/>
          <w:color w:val="111111"/>
          <w:sz w:val="22"/>
          <w:szCs w:val="22"/>
        </w:rPr>
        <w:t xml:space="preserve"> BORRADOR para revisión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Elaborado:</w:t>
      </w:r>
      <w:r>
        <w:rPr>
          <w:rFonts w:ascii="Calibri" w:hAnsi="Calibri" w:cs="Calibri"/>
          <w:color w:val="111111"/>
          <w:sz w:val="22"/>
          <w:szCs w:val="22"/>
        </w:rPr>
        <w:t xml:space="preserve"> 25/08/2026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Revisión:</w:t>
      </w:r>
      <w:r>
        <w:rPr>
          <w:rFonts w:ascii="Calibri" w:hAnsi="Calibri" w:cs="Calibri"/>
          <w:color w:val="111111"/>
          <w:sz w:val="22"/>
          <w:szCs w:val="22"/>
        </w:rPr>
        <w:t xml:space="preserve"> 0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Definir el ciclo de gestión de flota: cómo se lee el desempeño, cómo se elige qué atacar, con qué método se busca la causa raíz, cómo se sigue la contramedida y cómo se verifica que el resultado mejoró. El objetivo es que la mejora sea un proceso con cadencia, no una reacción a la rotura del día.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</w:t>
      </w:r>
    </w:p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Todos los indicadores del pilar Flota y todas las fallas recurrentes de la flota del CD.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Definiciones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6903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Significado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Pirámide de defectos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Lectura de conjunto: roturas arriba, desvíos detectados en el medio, preventivo abajo. Una base angosta con punta ancha significa que se repara lo que se debería anticipar.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5 Porqués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Herramienta para llegar a la causa raíz encadenando preguntas desde el problema observado.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Causa-Efecto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Espina de pescado: agrupa causas posibles por familia antes de elegir cuál verificar.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PDCA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Ciclo planificar–hacer–verificar–actuar, con revisión mensual. Es la herramienta para las mejoras que llevan más de un mes.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Contramedida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La acción que ataca la causa raíz. No es la reparación: la reparación resuelve el síntoma.</w:t>
            </w:r>
          </w:p>
        </w:tc>
      </w:tr>
    </w:tbl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RACI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2"/>
        <w:gridCol w:w="751"/>
        <w:gridCol w:w="704"/>
        <w:gridCol w:w="697"/>
        <w:gridCol w:w="1154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JDL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Equipo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Lectura mensual de indicadores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Selección de los temas a atacar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Aplicación de la herramienta de gestión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Ejecución de la contramedida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Verificación del resultado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Estandarización de lo que funcionó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</w:tbl>
    <w:p w:rsidR="00D904CC" w:rsidRDefault="00D904CC">
      <w:pPr>
        <w:pStyle w:val="NormalWeb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b/>
          <w:bCs/>
          <w:color w:val="111111"/>
          <w:sz w:val="20"/>
          <w:szCs w:val="20"/>
        </w:rPr>
        <w:lastRenderedPageBreak/>
        <w:t>R</w:t>
      </w:r>
      <w:r>
        <w:rPr>
          <w:rFonts w:ascii="Calibri" w:hAnsi="Calibri" w:cs="Calibri"/>
          <w:color w:val="111111"/>
          <w:sz w:val="20"/>
          <w:szCs w:val="20"/>
        </w:rPr>
        <w:t xml:space="preserve"> el que hace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A</w:t>
      </w:r>
      <w:r>
        <w:rPr>
          <w:rFonts w:ascii="Calibri" w:hAnsi="Calibri" w:cs="Calibri"/>
          <w:color w:val="111111"/>
          <w:sz w:val="20"/>
          <w:szCs w:val="20"/>
        </w:rPr>
        <w:t xml:space="preserve"> el dueño del indicador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C</w:t>
      </w:r>
      <w:r>
        <w:rPr>
          <w:rFonts w:ascii="Calibri" w:hAnsi="Calibri" w:cs="Calibri"/>
          <w:color w:val="111111"/>
          <w:sz w:val="20"/>
          <w:szCs w:val="20"/>
        </w:rPr>
        <w:t xml:space="preserve"> consultado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I</w:t>
      </w:r>
      <w:r>
        <w:rPr>
          <w:rFonts w:ascii="Calibri" w:hAnsi="Calibri" w:cs="Calibri"/>
          <w:color w:val="111111"/>
          <w:sz w:val="20"/>
          <w:szCs w:val="20"/>
        </w:rPr>
        <w:t xml:space="preserve"> informado.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Flujograma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Cierre del mes → se leen los PI de flota con su meta y su serie.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¿Algún indicador por debajo de la meta, o alguna falla reincidente?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informa y sigue.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sigue.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abre plan de acción sobre ese indicador o esa OT.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aplica la herramienta que corresponda (5 Porqués, Causa-Efecto o PDCA) y se define la contramedida.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cargan las acciones con responsable y fecha de compromiso.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Seguimiento semanal en la reunión de flota.</w:t>
      </w:r>
    </w:p>
    <w:p w:rsidR="00D904CC" w:rsidRDefault="00D904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Al mes siguiente se verifica el indicador. ¿Mejoró?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estandariza (cambio de SOP, de plan preventivo o de OPL) y se cierra.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vuelve al paso 4 con la causa revisada.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Campo de aplicación</w:t>
      </w:r>
    </w:p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Reunión semanal de flota y cierre mensual de indicadores del CD.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Desarrollo</w:t>
      </w:r>
    </w:p>
    <w:p w:rsidR="00D904CC" w:rsidRDefault="00D904CC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7.1 Cadencia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075"/>
        <w:gridCol w:w="3444"/>
        <w:gridCol w:w="2186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Instancia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Qué se mira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Qué sale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Reunión de flota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Semanal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OT abiertas, unidades fuera de servicio, defectos de checklist sin cerrar, acciones vencidas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Acciones con responsable y fecha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Cierre de indicadores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PI de flota contra meta, pirámide de defectos, costo por motivo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Planes de acción sobre los indicadores en rojo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Revisión de PDCA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Avance de cada ciclo abierto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Ajuste o cierre del ciclo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Revisión de SOP y plan preventivo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Anual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Todo lo que se estandarizó en el año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Nueva revisión de los documentos</w:t>
            </w:r>
          </w:p>
        </w:tc>
      </w:tr>
    </w:tbl>
    <w:p w:rsidR="00D904CC" w:rsidRDefault="00D904CC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7.2 Criterio para elegir qué atacar</w:t>
      </w:r>
    </w:p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No todo desvío merece un análisis formal. Se abre plan de acción con herramienta cuando se cumple alguna de estas condiciones:</w:t>
      </w:r>
    </w:p>
    <w:p w:rsidR="00D904CC" w:rsidRDefault="00D904C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Un PI queda por debajo de su meta dos meses seguidos.</w:t>
      </w:r>
    </w:p>
    <w:p w:rsidR="00D904CC" w:rsidRDefault="00D904C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misma falla se repite en la misma unidad dentro de los 90 días.</w:t>
      </w:r>
    </w:p>
    <w:p w:rsidR="00D904CC" w:rsidRDefault="00D904C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misma falla aparece en tres o más unidades en el mes.</w:t>
      </w:r>
    </w:p>
    <w:p w:rsidR="00D904CC" w:rsidRDefault="00D904C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Un correctivo dejó una unidad parada más de dos días.</w:t>
      </w:r>
    </w:p>
    <w:p w:rsidR="00D904CC" w:rsidRDefault="00D904C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Falló un componente que tenía su preventivo al día: si el plan estaba cumplido y falló igual, el plan está mal.</w:t>
      </w:r>
    </w:p>
    <w:p w:rsidR="00D904CC" w:rsidRDefault="00D904CC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7.3 Qué herramienta usar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9"/>
        <w:gridCol w:w="2349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lastRenderedPageBreak/>
              <w:t>Situación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Herramienta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Problema puntual, causa probablemente única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5 Porqués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Problema con varias causas posibles que hay que ordenar antes de verificar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Causa-Efecto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Mejora que lleva más de un mes y necesita seguimiento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PDCA con revisión mensual</w:t>
            </w:r>
          </w:p>
        </w:tc>
      </w:tr>
    </w:tbl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herramienta se abre desde el lugar donde vive el problema: desde la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OT</w:t>
      </w:r>
      <w:r>
        <w:rPr>
          <w:rFonts w:ascii="Calibri" w:hAnsi="Calibri" w:cs="Calibri"/>
          <w:color w:val="111111"/>
          <w:sz w:val="22"/>
          <w:szCs w:val="22"/>
        </w:rPr>
        <w:t xml:space="preserve"> cuando es una falla, y desde el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plan de acción del indicador</w:t>
      </w:r>
      <w:r>
        <w:rPr>
          <w:rFonts w:ascii="Calibri" w:hAnsi="Calibri" w:cs="Calibri"/>
          <w:color w:val="111111"/>
          <w:sz w:val="22"/>
          <w:szCs w:val="22"/>
        </w:rPr>
        <w:t xml:space="preserve"> cuando es un KPI en rojo. Queda asociada ahí, con su PDF, para que el auditor vea el análisis junto al hecho y no en una carpeta aparte.</w:t>
      </w:r>
    </w:p>
    <w:p w:rsidR="00D904CC" w:rsidRDefault="00D904CC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7.4 De la contramedida al estándar</w:t>
      </w:r>
    </w:p>
    <w:p w:rsidR="00D904CC" w:rsidRDefault="00D904CC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Una contramedida que funcionó y no se estandariza se pierde cuando cambia la persona. El cierre del análisis incluye definir qué documento cambia:</w:t>
      </w:r>
    </w:p>
    <w:p w:rsidR="00D904CC" w:rsidRDefault="00D904C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Cambio en el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plan preventivo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(frecuencia, tarea nueva, tarea que se saca).</w:t>
      </w:r>
    </w:p>
    <w:p w:rsidR="00D904CC" w:rsidRDefault="00D904C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Cambio en el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SOP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correspondiente.</w:t>
      </w:r>
    </w:p>
    <w:p w:rsidR="00D904CC" w:rsidRDefault="00D904C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OPL nueva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para el que hace el trabajo, publicada y alcanzable por el QR de la unidad.</w:t>
      </w:r>
    </w:p>
    <w:p w:rsidR="00D904CC" w:rsidRDefault="00D904C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Cambio en el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checklist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si hace falta detectar antes el desvío.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Control e indicadores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393"/>
        <w:gridCol w:w="958"/>
        <w:gridCol w:w="1075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Frecuencia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Planes con causa raíz analizada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Planes con herramienta aplicada ÷ planes abiertos por indicador en rojo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100 %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Acciones cumplidas en fecha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Acciones completadas en o antes del compromiso ÷ acciones vencidas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≥ 90 %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Mejoras estandarizadas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Contramedidas que terminaron en un cambio de SOP, plan u OPL ÷ contramedidas cerradas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≥ 80 %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Trimestral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Relación preventivo / correctivo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Base sobre punta de la pirámide de defectos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Creciente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</w:tbl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Registros</w:t>
      </w:r>
    </w:p>
    <w:p w:rsidR="00D904CC" w:rsidRDefault="00D904C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Planes de acción de flota con causa raíz y acciones (app).</w:t>
      </w:r>
    </w:p>
    <w:p w:rsidR="00D904CC" w:rsidRDefault="00D904C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Herramientas de gestión aplicadas, con su PDF, asociadas a la OT o al plan (app).</w:t>
      </w:r>
    </w:p>
    <w:p w:rsidR="00D904CC" w:rsidRDefault="00D904C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Actas de la reunión semanal de flota.</w:t>
      </w:r>
    </w:p>
    <w:p w:rsidR="00D904CC" w:rsidRDefault="00D904C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Revisiones de SOP, plan preventivo y OPL generadas por las contramedidas.</w:t>
      </w:r>
    </w:p>
    <w:p w:rsidR="00D904CC" w:rsidRDefault="00D904CC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Control de revisiones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481"/>
        <w:gridCol w:w="793"/>
        <w:gridCol w:w="4292"/>
        <w:gridCol w:w="1378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N.º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Fecha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Elaboración del procedimiento (borrador)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25/08/2026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D904CC" w:rsidRDefault="00D904CC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</w:tr>
    </w:tbl>
    <w:p w:rsidR="00D904CC" w:rsidRDefault="00D904CC">
      <w:pPr>
        <w:rPr>
          <w:rFonts w:eastAsia="Times New Roman"/>
        </w:rPr>
      </w:pP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4E5"/>
    <w:multiLevelType w:val="multilevel"/>
    <w:tmpl w:val="A7C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20C27"/>
    <w:multiLevelType w:val="multilevel"/>
    <w:tmpl w:val="CC0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57A36"/>
    <w:multiLevelType w:val="multilevel"/>
    <w:tmpl w:val="9B3C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56A56"/>
    <w:multiLevelType w:val="multilevel"/>
    <w:tmpl w:val="68D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26595">
    <w:abstractNumId w:val="2"/>
  </w:num>
  <w:num w:numId="2" w16cid:durableId="1643929387">
    <w:abstractNumId w:val="0"/>
  </w:num>
  <w:num w:numId="3" w16cid:durableId="1376546180">
    <w:abstractNumId w:val="3"/>
  </w:num>
  <w:num w:numId="4" w16cid:durableId="729424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CC"/>
    <w:rsid w:val="000F6D8B"/>
    <w:rsid w:val="00D9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9914B-9846-431A-A011-5AD4B704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333333"/>
      </w:pBd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aps/>
      <w:color w:val="1F4E79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180" w:after="100" w:afterAutospacing="1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18" w:space="8" w:color="E0A800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811</Words>
  <Characters>4464</Characters>
  <Application>Microsoft Office Word</Application>
  <DocSecurity>4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Mejoras y Resultados de Mantenimiento</dc:title>
  <dc:subject/>
  <dc:creator>Fausto Azzaretti</dc:creator>
  <cp:keywords/>
  <dc:description/>
  <cp:lastModifiedBy>Fausto Azzaretti</cp:lastModifiedBy>
  <cp:revision>2</cp:revision>
  <dcterms:created xsi:type="dcterms:W3CDTF">2026-08-25T17:55:00Z</dcterms:created>
  <dcterms:modified xsi:type="dcterms:W3CDTF">2026-08-25T17:55:00Z</dcterms:modified>
</cp:coreProperties>
</file>