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7A31" w14:textId="7CBDFE2B" w:rsidR="00921C3C" w:rsidRDefault="004F5800">
      <w:pPr>
        <w:pStyle w:val="CenterTextBold"/>
        <w:spacing w:before="0"/>
        <w:rPr>
          <w:sz w:val="22"/>
          <w:szCs w:val="22"/>
        </w:rPr>
      </w:pPr>
      <w:r>
        <w:rPr>
          <w:noProof/>
          <w:sz w:val="22"/>
          <w:szCs w:val="22"/>
        </w:rPr>
        <mc:AlternateContent>
          <mc:Choice Requires="wps">
            <w:drawing>
              <wp:anchor distT="0" distB="0" distL="114300" distR="114300" simplePos="0" relativeHeight="251657728" behindDoc="0" locked="0" layoutInCell="0" allowOverlap="1" wp14:anchorId="57A56048" wp14:editId="7E6B984C">
                <wp:simplePos x="0" y="0"/>
                <wp:positionH relativeFrom="margin">
                  <wp:posOffset>-822960</wp:posOffset>
                </wp:positionH>
                <wp:positionV relativeFrom="paragraph">
                  <wp:posOffset>-457200</wp:posOffset>
                </wp:positionV>
                <wp:extent cx="91440" cy="91440"/>
                <wp:effectExtent l="0" t="0" r="0" b="0"/>
                <wp:wrapNone/>
                <wp:docPr id="1"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40F4B" id="Rectangle 222" o:spid="_x0000_s1026" style="position:absolute;margin-left:-64.8pt;margin-top:-36pt;width:7.2pt;height:7.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mPYBPuYAAAASAQAADwAAAGRycy9kb3ducmV2&#13;&#10;LnhtbExPTU+DQBC9m/gfNmPixdAFIpRSlsbUmBjjRTSx3LbsFIjsLmG3Bf+940kvkzeZN++j2C16&#13;&#10;YBecXG+NgGgVAkPTWNWbVsDH+1OQAXNeGiUHa1DANzrYlddXhcyVnc0bXirfMhIxLpcCOu/HnHPX&#13;&#10;dKilW9kRDd1OdtLS0zq1XE1yJnE98DgMU65lb8ihkyPuO2y+qrMWsMyf9d192tTZ6x4Pz9XLmB2S&#13;&#10;Wojbm+VxS+NhC8zj4v8+4LcD5YeSgh3t2SjHBgFBFG9S4hJax1SNKEEUJTGwI6FknQIvC/6/SvkD&#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mPYBPuYAAAASAQAADwAAAAAAAAAAAAAA&#13;&#10;AABLBAAAZHJzL2Rvd25yZXYueG1sUEsFBgAAAAAEAAQA8wAAAF4FAAAAAA==&#13;&#10;" o:allowincell="f" strokecolor="white">
                <v:path arrowok="t"/>
                <w10:wrap anchorx="margin"/>
              </v:rect>
            </w:pict>
          </mc:Fallback>
        </mc:AlternateContent>
      </w:r>
      <w:r>
        <w:rPr>
          <w:noProof/>
          <w:sz w:val="22"/>
          <w:szCs w:val="22"/>
        </w:rPr>
        <w:t>EXAMPLE</w:t>
      </w:r>
      <w:r w:rsidR="00310B6E">
        <w:rPr>
          <w:noProof/>
          <w:sz w:val="22"/>
          <w:szCs w:val="22"/>
        </w:rPr>
        <w:t>,</w:t>
      </w:r>
      <w:r w:rsidR="009D2573">
        <w:rPr>
          <w:noProof/>
          <w:sz w:val="22"/>
          <w:szCs w:val="22"/>
        </w:rPr>
        <w:t xml:space="preserve"> INC.</w:t>
      </w:r>
    </w:p>
    <w:p w14:paraId="36DE9074" w14:textId="77777777" w:rsidR="00921C3C" w:rsidRDefault="00921C3C">
      <w:pPr>
        <w:spacing w:after="240"/>
        <w:ind w:firstLine="0"/>
        <w:jc w:val="center"/>
        <w:rPr>
          <w:sz w:val="22"/>
          <w:szCs w:val="22"/>
        </w:rPr>
      </w:pPr>
      <w:r>
        <w:rPr>
          <w:b/>
          <w:sz w:val="22"/>
          <w:szCs w:val="22"/>
        </w:rPr>
        <w:t>RESTRICTED STOCK PURCHASE AGREEMENT</w:t>
      </w:r>
    </w:p>
    <w:p w14:paraId="13588623" w14:textId="223449F6" w:rsidR="00921C3C" w:rsidRDefault="00921C3C">
      <w:pPr>
        <w:jc w:val="both"/>
        <w:rPr>
          <w:sz w:val="22"/>
          <w:szCs w:val="22"/>
        </w:rPr>
      </w:pPr>
      <w:r>
        <w:rPr>
          <w:sz w:val="22"/>
          <w:szCs w:val="22"/>
        </w:rPr>
        <w:t>This Restricted Stock Purchase Agreement (the “</w:t>
      </w:r>
      <w:r>
        <w:rPr>
          <w:b/>
          <w:i/>
          <w:sz w:val="22"/>
          <w:szCs w:val="22"/>
        </w:rPr>
        <w:t>Agreement</w:t>
      </w:r>
      <w:r>
        <w:rPr>
          <w:sz w:val="22"/>
          <w:szCs w:val="22"/>
        </w:rPr>
        <w:t xml:space="preserve">”) is made as of </w:t>
      </w:r>
      <w:r w:rsidR="00CE0EB8">
        <w:rPr>
          <w:sz w:val="22"/>
          <w:szCs w:val="22"/>
        </w:rPr>
        <w:t>___________________, 20</w:t>
      </w:r>
      <w:r w:rsidR="00367B5C">
        <w:rPr>
          <w:sz w:val="22"/>
          <w:szCs w:val="22"/>
        </w:rPr>
        <w:t>2</w:t>
      </w:r>
      <w:r w:rsidR="00CE0EB8">
        <w:rPr>
          <w:sz w:val="22"/>
          <w:szCs w:val="22"/>
        </w:rPr>
        <w:t>__</w:t>
      </w:r>
      <w:r>
        <w:rPr>
          <w:sz w:val="22"/>
          <w:szCs w:val="22"/>
        </w:rPr>
        <w:t xml:space="preserve"> by and between </w:t>
      </w:r>
      <w:r w:rsidR="004F5800">
        <w:rPr>
          <w:sz w:val="22"/>
          <w:szCs w:val="22"/>
        </w:rPr>
        <w:t>Example</w:t>
      </w:r>
      <w:r w:rsidR="00310B6E">
        <w:rPr>
          <w:sz w:val="22"/>
          <w:szCs w:val="22"/>
        </w:rPr>
        <w:t>,</w:t>
      </w:r>
      <w:r w:rsidR="00330C07">
        <w:rPr>
          <w:sz w:val="22"/>
          <w:szCs w:val="22"/>
        </w:rPr>
        <w:t xml:space="preserve"> </w:t>
      </w:r>
      <w:r w:rsidR="00477FDE">
        <w:rPr>
          <w:sz w:val="22"/>
          <w:szCs w:val="22"/>
        </w:rPr>
        <w:t>Inc.</w:t>
      </w:r>
      <w:r>
        <w:rPr>
          <w:sz w:val="22"/>
          <w:szCs w:val="22"/>
        </w:rPr>
        <w:t>, a Delaware corporation (the “</w:t>
      </w:r>
      <w:r>
        <w:rPr>
          <w:b/>
          <w:i/>
          <w:sz w:val="22"/>
          <w:szCs w:val="22"/>
        </w:rPr>
        <w:t>Company</w:t>
      </w:r>
      <w:r>
        <w:rPr>
          <w:sz w:val="22"/>
          <w:szCs w:val="22"/>
        </w:rPr>
        <w:t xml:space="preserve">”), and </w:t>
      </w:r>
      <w:r w:rsidR="004F5800">
        <w:rPr>
          <w:sz w:val="22"/>
          <w:szCs w:val="22"/>
        </w:rPr>
        <w:t>INDIVIDUAL</w:t>
      </w:r>
      <w:r w:rsidR="0032011F">
        <w:rPr>
          <w:sz w:val="22"/>
          <w:szCs w:val="22"/>
        </w:rPr>
        <w:t xml:space="preserve"> </w:t>
      </w:r>
      <w:r>
        <w:rPr>
          <w:sz w:val="22"/>
          <w:szCs w:val="22"/>
        </w:rPr>
        <w:t>(the “</w:t>
      </w:r>
      <w:r>
        <w:rPr>
          <w:b/>
          <w:i/>
          <w:sz w:val="22"/>
          <w:szCs w:val="22"/>
        </w:rPr>
        <w:t>Purchaser</w:t>
      </w:r>
      <w:r>
        <w:rPr>
          <w:sz w:val="22"/>
          <w:szCs w:val="22"/>
        </w:rPr>
        <w:t>”).</w:t>
      </w:r>
    </w:p>
    <w:p w14:paraId="461EB7F1" w14:textId="77777777" w:rsidR="00921C3C" w:rsidRDefault="00921C3C">
      <w:pPr>
        <w:jc w:val="both"/>
        <w:rPr>
          <w:sz w:val="22"/>
          <w:szCs w:val="22"/>
        </w:rPr>
      </w:pPr>
      <w:r>
        <w:rPr>
          <w:sz w:val="22"/>
          <w:szCs w:val="22"/>
        </w:rPr>
        <w:t>In consideration of the mutual covenants and representations set forth below, the Company and the Purchaser agree as follows:</w:t>
      </w:r>
    </w:p>
    <w:p w14:paraId="2383807A" w14:textId="77777777" w:rsidR="00921C3C" w:rsidRDefault="00921C3C">
      <w:pPr>
        <w:pStyle w:val="Heading1"/>
        <w:numPr>
          <w:ilvl w:val="0"/>
          <w:numId w:val="14"/>
        </w:numPr>
        <w:tabs>
          <w:tab w:val="clear" w:pos="1080"/>
        </w:tabs>
        <w:ind w:left="0" w:firstLine="720"/>
        <w:jc w:val="both"/>
        <w:rPr>
          <w:sz w:val="22"/>
          <w:szCs w:val="22"/>
        </w:rPr>
      </w:pPr>
      <w:bookmarkStart w:id="0" w:name="_Ref87975552"/>
      <w:r>
        <w:rPr>
          <w:b/>
          <w:sz w:val="22"/>
          <w:szCs w:val="22"/>
        </w:rPr>
        <w:t>Purchase and Sale of the Shares.</w:t>
      </w:r>
      <w:r>
        <w:rPr>
          <w:sz w:val="22"/>
          <w:szCs w:val="22"/>
        </w:rPr>
        <w:t xml:space="preserve"> Subject to the terms and conditions of this Agreement, the Company agrees to sell to the Purchaser and the Purchaser agrees to purchase from the Company on the Closing (as defined below) </w:t>
      </w:r>
      <w:r w:rsidR="0046116F">
        <w:rPr>
          <w:sz w:val="22"/>
          <w:szCs w:val="22"/>
        </w:rPr>
        <w:t xml:space="preserve">7,629,000 </w:t>
      </w:r>
      <w:r>
        <w:rPr>
          <w:sz w:val="22"/>
          <w:szCs w:val="22"/>
        </w:rPr>
        <w:t>shares of the Company</w:t>
      </w:r>
      <w:r w:rsidR="005C1FC3">
        <w:rPr>
          <w:sz w:val="22"/>
          <w:szCs w:val="22"/>
        </w:rPr>
        <w:t>’s Common Stock, par value $0.001</w:t>
      </w:r>
      <w:r>
        <w:rPr>
          <w:sz w:val="22"/>
          <w:szCs w:val="22"/>
        </w:rPr>
        <w:t xml:space="preserve"> per share (the “</w:t>
      </w:r>
      <w:r>
        <w:rPr>
          <w:b/>
          <w:i/>
          <w:sz w:val="22"/>
          <w:szCs w:val="22"/>
        </w:rPr>
        <w:t>Shares</w:t>
      </w:r>
      <w:r>
        <w:rPr>
          <w:sz w:val="22"/>
          <w:szCs w:val="22"/>
        </w:rPr>
        <w:t>”), at a price of $</w:t>
      </w:r>
      <w:r w:rsidR="00CE0EB8">
        <w:rPr>
          <w:sz w:val="22"/>
          <w:szCs w:val="22"/>
        </w:rPr>
        <w:t>0.0</w:t>
      </w:r>
      <w:r w:rsidR="005C1FC3">
        <w:rPr>
          <w:sz w:val="22"/>
          <w:szCs w:val="22"/>
        </w:rPr>
        <w:t>1</w:t>
      </w:r>
      <w:r>
        <w:rPr>
          <w:sz w:val="22"/>
          <w:szCs w:val="22"/>
        </w:rPr>
        <w:t xml:space="preserve"> per share (the “</w:t>
      </w:r>
      <w:r>
        <w:rPr>
          <w:b/>
          <w:i/>
          <w:sz w:val="22"/>
          <w:szCs w:val="22"/>
        </w:rPr>
        <w:t>Purchase Price</w:t>
      </w:r>
      <w:r>
        <w:rPr>
          <w:sz w:val="22"/>
          <w:szCs w:val="22"/>
        </w:rPr>
        <w:t xml:space="preserve">”), for an aggregate purchase price of </w:t>
      </w:r>
      <w:r w:rsidR="0046116F">
        <w:rPr>
          <w:sz w:val="22"/>
          <w:szCs w:val="22"/>
        </w:rPr>
        <w:t>$76,290.00</w:t>
      </w:r>
      <w:r>
        <w:rPr>
          <w:sz w:val="22"/>
          <w:szCs w:val="22"/>
        </w:rPr>
        <w:t>.</w:t>
      </w:r>
      <w:bookmarkEnd w:id="0"/>
      <w:r>
        <w:rPr>
          <w:sz w:val="22"/>
          <w:szCs w:val="22"/>
        </w:rPr>
        <w:t xml:space="preserve"> </w:t>
      </w:r>
    </w:p>
    <w:p w14:paraId="06E49FB1" w14:textId="77777777" w:rsidR="00921C3C" w:rsidRDefault="00921C3C">
      <w:pPr>
        <w:tabs>
          <w:tab w:val="left" w:pos="1080"/>
        </w:tabs>
        <w:jc w:val="both"/>
        <w:rPr>
          <w:b/>
          <w:kern w:val="28"/>
          <w:sz w:val="22"/>
          <w:szCs w:val="22"/>
        </w:rPr>
      </w:pPr>
      <w:r>
        <w:rPr>
          <w:kern w:val="28"/>
          <w:sz w:val="22"/>
          <w:szCs w:val="22"/>
        </w:rPr>
        <w:t>As additional consideration for the Company’s agreement to sell the Shares, the Purchaser hereby transfers and assigns to the Company (i) the business plan of the Company (the “</w:t>
      </w:r>
      <w:r>
        <w:rPr>
          <w:b/>
          <w:i/>
          <w:kern w:val="28"/>
          <w:sz w:val="22"/>
          <w:szCs w:val="22"/>
        </w:rPr>
        <w:t>Business Plan</w:t>
      </w:r>
      <w:r>
        <w:rPr>
          <w:kern w:val="28"/>
          <w:sz w:val="22"/>
          <w:szCs w:val="22"/>
        </w:rPr>
        <w:t>”) and (ii) any and all right, title and interest the Purchaser has in the Company’s business and any Intellectual Property (as defined below) related to the Company’s business, as currently conducted and as contemplated to be conducted pursuant to the Business Plan or otherwise. For purposes hereof, “</w:t>
      </w:r>
      <w:r>
        <w:rPr>
          <w:b/>
          <w:i/>
          <w:kern w:val="28"/>
          <w:sz w:val="22"/>
          <w:szCs w:val="22"/>
        </w:rPr>
        <w:t>Intellectual Property</w:t>
      </w:r>
      <w:r>
        <w:rPr>
          <w:kern w:val="28"/>
          <w:sz w:val="22"/>
          <w:szCs w:val="22"/>
        </w:rPr>
        <w:t xml:space="preserve">” means: (i) United States and foreign patents, trademarks, copyrights and mask works, registrations and applications therefor, and </w:t>
      </w:r>
      <w:r>
        <w:rPr>
          <w:sz w:val="22"/>
          <w:szCs w:val="22"/>
        </w:rPr>
        <w:t>rights granted upon any reissue, division, continuation or continuation-in-part thereof,</w:t>
      </w:r>
      <w:r>
        <w:rPr>
          <w:kern w:val="28"/>
          <w:sz w:val="22"/>
          <w:szCs w:val="22"/>
        </w:rPr>
        <w:t xml:space="preserve"> (ii) trade secret rights arising out of the laws of any and all jurisdictions, (iii) ideas, inventions, concepts, </w:t>
      </w:r>
      <w:r>
        <w:rPr>
          <w:sz w:val="22"/>
          <w:szCs w:val="22"/>
        </w:rPr>
        <w:t xml:space="preserve">technology, software, methods, processes, drawings, illustrations, writings </w:t>
      </w:r>
      <w:r>
        <w:rPr>
          <w:kern w:val="28"/>
          <w:sz w:val="22"/>
          <w:szCs w:val="22"/>
        </w:rPr>
        <w:t xml:space="preserve">know-how, show-how, trade names, domain names, web addresses and web sites, and all rights therein and thereto, (iv) any other intellectual property rights, whether or not registrable, and (v) licenses in or to any of the foregoing. Further, the Purchaser agrees to take all actions reasonably requested by the Company to assist the Company in effecting the foregoing transfer and in establishing, perfecting, defending, enforcing and protecting the Company’s rights in any of the above transferred items, including without limitation assisting in the prosecution of any patent applications included in or based </w:t>
      </w:r>
      <w:r w:rsidR="005C1FC3">
        <w:rPr>
          <w:kern w:val="28"/>
          <w:sz w:val="22"/>
          <w:szCs w:val="22"/>
        </w:rPr>
        <w:t>upon the Intellectual Property.</w:t>
      </w:r>
    </w:p>
    <w:p w14:paraId="0BCEF4D6" w14:textId="77777777" w:rsidR="00921C3C" w:rsidRDefault="00921C3C">
      <w:pPr>
        <w:pStyle w:val="Heading1"/>
        <w:numPr>
          <w:ilvl w:val="0"/>
          <w:numId w:val="14"/>
        </w:numPr>
        <w:tabs>
          <w:tab w:val="clear" w:pos="1080"/>
        </w:tabs>
        <w:ind w:left="0" w:firstLine="720"/>
        <w:jc w:val="both"/>
        <w:rPr>
          <w:sz w:val="22"/>
          <w:szCs w:val="22"/>
        </w:rPr>
      </w:pPr>
      <w:r>
        <w:rPr>
          <w:b/>
          <w:sz w:val="22"/>
          <w:szCs w:val="22"/>
        </w:rPr>
        <w:t>Closing.</w:t>
      </w:r>
      <w:r>
        <w:rPr>
          <w:sz w:val="22"/>
          <w:szCs w:val="22"/>
        </w:rPr>
        <w:t xml:space="preserve"> The purchase and sale of the Shares shall occur at a closing (the “</w:t>
      </w:r>
      <w:r>
        <w:rPr>
          <w:b/>
          <w:i/>
          <w:sz w:val="22"/>
          <w:szCs w:val="22"/>
        </w:rPr>
        <w:t>Closing</w:t>
      </w:r>
      <w:r>
        <w:rPr>
          <w:sz w:val="22"/>
          <w:szCs w:val="22"/>
        </w:rPr>
        <w:t>”) to be held on the date first set forth above, or at any other time mutually agreed upon by the Company and the Purchaser. The Closing will take place at the principal office of the Company or at such other place as shall be designated by the Company. At the Closing, the Purchaser shall deliver the aggregate Purchase Price set forth above to the Company by wire transfer, check or any other method of payment permissible under applicable law and approved by the Company’s board of directors (or any combination of such methods of payment), and the Company will issue, as promptly thereafter as practicable, a stock certificate, registered in the name of the Purchaser, reflecting the Shares.</w:t>
      </w:r>
    </w:p>
    <w:p w14:paraId="1D937DAD" w14:textId="77777777" w:rsidR="00921C3C" w:rsidRDefault="00921C3C">
      <w:pPr>
        <w:pStyle w:val="Heading1"/>
        <w:numPr>
          <w:ilvl w:val="0"/>
          <w:numId w:val="14"/>
        </w:numPr>
        <w:tabs>
          <w:tab w:val="clear" w:pos="1080"/>
        </w:tabs>
        <w:ind w:left="0" w:firstLine="720"/>
        <w:jc w:val="both"/>
        <w:rPr>
          <w:sz w:val="22"/>
          <w:szCs w:val="22"/>
        </w:rPr>
      </w:pPr>
      <w:bookmarkStart w:id="1" w:name="_Ref87975413"/>
      <w:r>
        <w:rPr>
          <w:b/>
          <w:sz w:val="22"/>
          <w:szCs w:val="22"/>
        </w:rPr>
        <w:t>Repurchase Option.</w:t>
      </w:r>
      <w:r>
        <w:rPr>
          <w:sz w:val="22"/>
          <w:szCs w:val="22"/>
        </w:rPr>
        <w:t xml:space="preserve"> </w:t>
      </w:r>
      <w:bookmarkEnd w:id="1"/>
    </w:p>
    <w:p w14:paraId="3E4917B6" w14:textId="77777777" w:rsidR="00921C3C" w:rsidRDefault="00921C3C">
      <w:pPr>
        <w:pStyle w:val="Heading2"/>
        <w:numPr>
          <w:ilvl w:val="0"/>
          <w:numId w:val="15"/>
        </w:numPr>
        <w:tabs>
          <w:tab w:val="clear" w:pos="1440"/>
        </w:tabs>
        <w:ind w:left="0" w:firstLine="1440"/>
        <w:jc w:val="both"/>
        <w:rPr>
          <w:sz w:val="22"/>
          <w:szCs w:val="22"/>
        </w:rPr>
      </w:pPr>
      <w:bookmarkStart w:id="2" w:name="_Ref509826103"/>
      <w:r>
        <w:rPr>
          <w:b/>
          <w:i/>
          <w:sz w:val="22"/>
          <w:szCs w:val="22"/>
        </w:rPr>
        <w:t>Option.</w:t>
      </w:r>
      <w:r>
        <w:rPr>
          <w:sz w:val="22"/>
          <w:szCs w:val="22"/>
        </w:rPr>
        <w:t xml:space="preserve"> In the event the Purchaser ceases to be an employee, consultant, advisor, officer or director of the Company (a “</w:t>
      </w:r>
      <w:r>
        <w:rPr>
          <w:b/>
          <w:i/>
          <w:sz w:val="22"/>
          <w:szCs w:val="22"/>
        </w:rPr>
        <w:t>Service Provider</w:t>
      </w:r>
      <w:r>
        <w:rPr>
          <w:sz w:val="22"/>
          <w:szCs w:val="22"/>
        </w:rPr>
        <w:t>”) for any or no reason, including, without limitation, by reason of the Purchaser’s death or disability (as defined in Section 22(e)(3) of the Internal Revenue Code of 1986, as amended (the “</w:t>
      </w:r>
      <w:r>
        <w:rPr>
          <w:b/>
          <w:i/>
          <w:sz w:val="22"/>
          <w:szCs w:val="22"/>
        </w:rPr>
        <w:t>Code</w:t>
      </w:r>
      <w:r>
        <w:rPr>
          <w:sz w:val="22"/>
          <w:szCs w:val="22"/>
        </w:rPr>
        <w:t>”), “</w:t>
      </w:r>
      <w:r>
        <w:rPr>
          <w:b/>
          <w:i/>
          <w:sz w:val="22"/>
          <w:szCs w:val="22"/>
        </w:rPr>
        <w:t>Disability</w:t>
      </w:r>
      <w:r>
        <w:rPr>
          <w:sz w:val="22"/>
          <w:szCs w:val="22"/>
        </w:rPr>
        <w:t xml:space="preserve">”), resignation or involuntary termination, the Company shall, from such time (as determined by the Company in its discretion), have an irrevocable, </w:t>
      </w:r>
      <w:r>
        <w:rPr>
          <w:sz w:val="22"/>
          <w:szCs w:val="22"/>
        </w:rPr>
        <w:lastRenderedPageBreak/>
        <w:t>exclusive option to repurchase (the “</w:t>
      </w:r>
      <w:r>
        <w:rPr>
          <w:b/>
          <w:i/>
          <w:sz w:val="22"/>
          <w:szCs w:val="22"/>
        </w:rPr>
        <w:t>Repurchase Option</w:t>
      </w:r>
      <w:r>
        <w:rPr>
          <w:sz w:val="22"/>
          <w:szCs w:val="22"/>
        </w:rPr>
        <w:t>”) any Shares which have not yet been released from the Repurchase Option (the “</w:t>
      </w:r>
      <w:r>
        <w:rPr>
          <w:b/>
          <w:i/>
          <w:sz w:val="22"/>
          <w:szCs w:val="22"/>
        </w:rPr>
        <w:t>Unreleased Shares</w:t>
      </w:r>
      <w:r>
        <w:rPr>
          <w:sz w:val="22"/>
          <w:szCs w:val="22"/>
        </w:rPr>
        <w:t>”), at a price per share equal to the lesser of (x) the fair market value of the shares at the time the Repurchase Option is exercised, as determined by the Company’s board of directors and (y) the Purchase Price (the “</w:t>
      </w:r>
      <w:r>
        <w:rPr>
          <w:b/>
          <w:i/>
          <w:sz w:val="22"/>
          <w:szCs w:val="22"/>
        </w:rPr>
        <w:t>Repurchase Price</w:t>
      </w:r>
      <w:r>
        <w:rPr>
          <w:sz w:val="22"/>
          <w:szCs w:val="22"/>
        </w:rPr>
        <w:t xml:space="preserve">”). The Company may exercise its Repurchase Option as to any or all of the Unreleased Shares at any time after the Purchaser ceases to be a Service Provider; </w:t>
      </w:r>
      <w:r>
        <w:rPr>
          <w:i/>
          <w:sz w:val="22"/>
          <w:szCs w:val="22"/>
        </w:rPr>
        <w:t>provided</w:t>
      </w:r>
      <w:r>
        <w:rPr>
          <w:sz w:val="22"/>
          <w:szCs w:val="22"/>
        </w:rPr>
        <w:t xml:space="preserve">, </w:t>
      </w:r>
      <w:r>
        <w:rPr>
          <w:i/>
          <w:sz w:val="22"/>
          <w:szCs w:val="22"/>
        </w:rPr>
        <w:t>however</w:t>
      </w:r>
      <w:r>
        <w:rPr>
          <w:sz w:val="22"/>
          <w:szCs w:val="22"/>
        </w:rPr>
        <w:t>, that without requirement of further action on the part of either party hereto, the Repurchase Option shall be deemed to have been automatically exercised as to all U</w:t>
      </w:r>
      <w:r w:rsidR="00B71EEA">
        <w:rPr>
          <w:sz w:val="22"/>
          <w:szCs w:val="22"/>
        </w:rPr>
        <w:t>nreleased Shares at 5:00 p.m. (</w:t>
      </w:r>
      <w:r>
        <w:rPr>
          <w:sz w:val="22"/>
          <w:szCs w:val="22"/>
        </w:rPr>
        <w:t>Pacific Time) as of the date that is 60 days following the date the Purchaser ceases to be a Service Provider, unless the Company declines in writing to exercise its Repurchase Option prior to such time.</w:t>
      </w:r>
      <w:bookmarkEnd w:id="2"/>
      <w:r>
        <w:rPr>
          <w:sz w:val="22"/>
          <w:szCs w:val="22"/>
        </w:rPr>
        <w:t xml:space="preserve"> </w:t>
      </w:r>
    </w:p>
    <w:p w14:paraId="151F6DFF" w14:textId="77777777" w:rsidR="00921C3C" w:rsidRDefault="00921C3C">
      <w:pPr>
        <w:pStyle w:val="Heading2"/>
        <w:numPr>
          <w:ilvl w:val="0"/>
          <w:numId w:val="15"/>
        </w:numPr>
        <w:tabs>
          <w:tab w:val="clear" w:pos="1440"/>
        </w:tabs>
        <w:ind w:left="0" w:firstLine="1440"/>
        <w:jc w:val="both"/>
        <w:rPr>
          <w:sz w:val="22"/>
          <w:szCs w:val="22"/>
        </w:rPr>
      </w:pPr>
      <w:r>
        <w:rPr>
          <w:b/>
          <w:i/>
          <w:sz w:val="22"/>
          <w:szCs w:val="22"/>
        </w:rPr>
        <w:t>Exercise.</w:t>
      </w:r>
      <w:r>
        <w:rPr>
          <w:i/>
          <w:sz w:val="22"/>
          <w:szCs w:val="22"/>
        </w:rPr>
        <w:t xml:space="preserve"> </w:t>
      </w:r>
      <w:r>
        <w:rPr>
          <w:sz w:val="22"/>
          <w:szCs w:val="22"/>
        </w:rPr>
        <w:t>If the Company decides not to exercise its Repurchase Option, it shall notify the Purchaser in writing within 60 days of the date the Purchaser ceases to be a Service Provider. If the Repurchase Option is exercised or deemed exercised, within 90 days of the date the Purchaser ceases to be a Service Provider, the Company shall deliver payment to the Purchaser, with a copy to the Escrow Agent (as defined in Section </w:t>
      </w:r>
      <w:r>
        <w:rPr>
          <w:sz w:val="22"/>
          <w:szCs w:val="22"/>
        </w:rPr>
        <w:fldChar w:fldCharType="begin"/>
      </w:r>
      <w:r>
        <w:rPr>
          <w:sz w:val="22"/>
          <w:szCs w:val="22"/>
        </w:rPr>
        <w:instrText xml:space="preserve"> REF _Ref87973861 \r \h </w:instrText>
      </w:r>
      <w:r>
        <w:rPr>
          <w:sz w:val="22"/>
          <w:szCs w:val="22"/>
        </w:rPr>
      </w:r>
      <w:r>
        <w:rPr>
          <w:sz w:val="22"/>
          <w:szCs w:val="22"/>
        </w:rPr>
        <w:fldChar w:fldCharType="separate"/>
      </w:r>
      <w:r w:rsidR="00FB331D">
        <w:rPr>
          <w:sz w:val="22"/>
          <w:szCs w:val="22"/>
        </w:rPr>
        <w:t>8</w:t>
      </w:r>
      <w:r>
        <w:rPr>
          <w:sz w:val="22"/>
          <w:szCs w:val="22"/>
        </w:rPr>
        <w:fldChar w:fldCharType="end"/>
      </w:r>
      <w:r>
        <w:rPr>
          <w:sz w:val="22"/>
          <w:szCs w:val="22"/>
        </w:rPr>
        <w:t xml:space="preserve"> hereof), by any of the following methods, in the Company’s sole discretion: (i) delivering to the Purchaser or the Purchaser’s executor a check in the amount of the aggregate Repurchase Price, (ii) canceling an amount of the Purchaser’s indebtedness to the Company equal to the aggregate Repurchase Price, or (iii) any combination of (i) and (ii) such that the combined payment and cancellation of indebtedness equals the aggregate Repurchase Price. </w:t>
      </w:r>
    </w:p>
    <w:p w14:paraId="71CB910C" w14:textId="77777777" w:rsidR="00921C3C" w:rsidRDefault="00921C3C">
      <w:pPr>
        <w:pStyle w:val="Heading2"/>
        <w:numPr>
          <w:ilvl w:val="0"/>
          <w:numId w:val="15"/>
        </w:numPr>
        <w:tabs>
          <w:tab w:val="clear" w:pos="1440"/>
        </w:tabs>
        <w:ind w:left="0" w:firstLine="1440"/>
        <w:jc w:val="both"/>
        <w:rPr>
          <w:sz w:val="22"/>
          <w:szCs w:val="22"/>
        </w:rPr>
      </w:pPr>
      <w:r>
        <w:rPr>
          <w:b/>
          <w:i/>
          <w:sz w:val="22"/>
          <w:szCs w:val="22"/>
        </w:rPr>
        <w:t>Rights upon Exercise.</w:t>
      </w:r>
      <w:r>
        <w:rPr>
          <w:sz w:val="22"/>
          <w:szCs w:val="22"/>
        </w:rPr>
        <w:t xml:space="preserve"> In the event that the Repurchase Option is exercised or deemed exercised, the sole right and remedy of the Purchaser thereafter shall be to receive the Repurchase Price, and in no case shall the Purchaser have any claim of ownership as to any of the Unreleased Shares. </w:t>
      </w:r>
    </w:p>
    <w:p w14:paraId="29886927" w14:textId="77777777" w:rsidR="00921C3C" w:rsidRDefault="00921C3C">
      <w:pPr>
        <w:pStyle w:val="Heading2"/>
        <w:numPr>
          <w:ilvl w:val="0"/>
          <w:numId w:val="15"/>
        </w:numPr>
        <w:tabs>
          <w:tab w:val="clear" w:pos="1440"/>
        </w:tabs>
        <w:ind w:left="0" w:firstLine="1440"/>
        <w:jc w:val="both"/>
        <w:rPr>
          <w:sz w:val="22"/>
          <w:szCs w:val="22"/>
        </w:rPr>
      </w:pPr>
      <w:r>
        <w:rPr>
          <w:b/>
          <w:i/>
          <w:sz w:val="22"/>
          <w:szCs w:val="22"/>
        </w:rPr>
        <w:t>Assignability.</w:t>
      </w:r>
      <w:r>
        <w:rPr>
          <w:i/>
          <w:sz w:val="22"/>
          <w:szCs w:val="22"/>
        </w:rPr>
        <w:t xml:space="preserve"> </w:t>
      </w:r>
      <w:r>
        <w:rPr>
          <w:sz w:val="22"/>
          <w:szCs w:val="22"/>
        </w:rPr>
        <w:t xml:space="preserve">The Company in its sole discretion may assign all or part of the Repurchase Option to one or more employees, officers, directors or stockholders of the Company or other persons or organizations. </w:t>
      </w:r>
    </w:p>
    <w:p w14:paraId="7136D74E" w14:textId="77777777" w:rsidR="00921C3C" w:rsidRDefault="00921C3C">
      <w:pPr>
        <w:pStyle w:val="Heading1"/>
        <w:numPr>
          <w:ilvl w:val="0"/>
          <w:numId w:val="14"/>
        </w:numPr>
        <w:tabs>
          <w:tab w:val="clear" w:pos="1080"/>
        </w:tabs>
        <w:ind w:left="0" w:firstLine="720"/>
        <w:jc w:val="both"/>
        <w:rPr>
          <w:sz w:val="22"/>
          <w:szCs w:val="22"/>
        </w:rPr>
      </w:pPr>
      <w:bookmarkStart w:id="3" w:name="_Ref87975601"/>
      <w:r>
        <w:rPr>
          <w:b/>
          <w:sz w:val="22"/>
          <w:szCs w:val="22"/>
        </w:rPr>
        <w:t>Release of Shares from Repurchase Option; Vesting.</w:t>
      </w:r>
      <w:bookmarkEnd w:id="3"/>
    </w:p>
    <w:p w14:paraId="5FEEB8E1" w14:textId="77777777" w:rsidR="00921C3C" w:rsidRPr="00B57D65" w:rsidRDefault="00921C3C">
      <w:pPr>
        <w:pStyle w:val="Heading2"/>
        <w:numPr>
          <w:ilvl w:val="0"/>
          <w:numId w:val="16"/>
        </w:numPr>
        <w:ind w:left="0" w:firstLine="1440"/>
        <w:jc w:val="both"/>
        <w:rPr>
          <w:sz w:val="22"/>
          <w:szCs w:val="22"/>
        </w:rPr>
      </w:pPr>
      <w:r>
        <w:rPr>
          <w:b/>
          <w:i/>
          <w:sz w:val="22"/>
          <w:szCs w:val="22"/>
        </w:rPr>
        <w:t>Vesting.</w:t>
      </w:r>
      <w:r>
        <w:rPr>
          <w:i/>
          <w:sz w:val="22"/>
          <w:szCs w:val="22"/>
        </w:rPr>
        <w:t xml:space="preserve"> </w:t>
      </w:r>
      <w:r w:rsidR="00F541A5">
        <w:rPr>
          <w:sz w:val="22"/>
          <w:szCs w:val="22"/>
        </w:rPr>
        <w:t>As of the date of this Agr</w:t>
      </w:r>
      <w:r w:rsidR="008A45DB">
        <w:rPr>
          <w:sz w:val="22"/>
          <w:szCs w:val="22"/>
        </w:rPr>
        <w:t xml:space="preserve">eement, </w:t>
      </w:r>
      <w:r w:rsidR="00647B64" w:rsidRPr="00647B64">
        <w:rPr>
          <w:sz w:val="22"/>
          <w:szCs w:val="22"/>
        </w:rPr>
        <w:t>50</w:t>
      </w:r>
      <w:r w:rsidR="00F541A5" w:rsidRPr="00647B64">
        <w:rPr>
          <w:sz w:val="22"/>
          <w:szCs w:val="22"/>
        </w:rPr>
        <w:t xml:space="preserve">% of the total number of Shares shall be released from the Repurchase Option.  So long as the Purchaser’s continuous status as a Service Provider has not yet terminated in </w:t>
      </w:r>
      <w:r w:rsidR="00F541A5" w:rsidRPr="00647B64">
        <w:rPr>
          <w:i/>
          <w:sz w:val="22"/>
          <w:szCs w:val="22"/>
        </w:rPr>
        <w:t>each</w:t>
      </w:r>
      <w:r w:rsidR="00F541A5" w:rsidRPr="00647B64">
        <w:rPr>
          <w:sz w:val="22"/>
          <w:szCs w:val="22"/>
        </w:rPr>
        <w:t xml:space="preserve"> such insta</w:t>
      </w:r>
      <w:r w:rsidR="00922CB3" w:rsidRPr="00647B64">
        <w:rPr>
          <w:sz w:val="22"/>
          <w:szCs w:val="22"/>
        </w:rPr>
        <w:t>nce, an additional 1/48</w:t>
      </w:r>
      <w:r w:rsidR="00F541A5" w:rsidRPr="00647B64">
        <w:rPr>
          <w:sz w:val="22"/>
          <w:szCs w:val="22"/>
        </w:rPr>
        <w:t xml:space="preserve">th of the </w:t>
      </w:r>
      <w:r w:rsidR="00922CB3" w:rsidRPr="00647B64">
        <w:rPr>
          <w:sz w:val="22"/>
          <w:szCs w:val="22"/>
        </w:rPr>
        <w:t>remaining</w:t>
      </w:r>
      <w:r w:rsidR="00F541A5" w:rsidRPr="00647B64">
        <w:rPr>
          <w:sz w:val="22"/>
          <w:szCs w:val="22"/>
        </w:rPr>
        <w:t xml:space="preserve"> number of Shares shall be released from the Repurchase Option on the corresponding day of each month thereafter (or if there is no corresponding day in any such month, on the last day of such month), until all Shares have been released on the </w:t>
      </w:r>
      <w:r w:rsidR="00922CB3" w:rsidRPr="00647B64">
        <w:rPr>
          <w:sz w:val="22"/>
          <w:szCs w:val="22"/>
        </w:rPr>
        <w:t>fourth</w:t>
      </w:r>
      <w:r w:rsidR="00F541A5" w:rsidRPr="00647B64">
        <w:rPr>
          <w:sz w:val="22"/>
          <w:szCs w:val="22"/>
        </w:rPr>
        <w:t xml:space="preserve"> anniversary of this Agreement</w:t>
      </w:r>
      <w:r w:rsidRPr="00647B64">
        <w:rPr>
          <w:sz w:val="22"/>
          <w:szCs w:val="22"/>
        </w:rPr>
        <w:t>.</w:t>
      </w:r>
    </w:p>
    <w:p w14:paraId="64377F28"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Acceleration upon Termination after a Change of Control.</w:t>
      </w:r>
      <w:r>
        <w:rPr>
          <w:sz w:val="22"/>
          <w:szCs w:val="22"/>
        </w:rPr>
        <w:t xml:space="preserve"> In the event that the Purchaser’s continuous status as a Service Provider is terminated by the Company without Cause (</w:t>
      </w:r>
      <w:r w:rsidR="00C4723C">
        <w:rPr>
          <w:sz w:val="22"/>
          <w:szCs w:val="22"/>
        </w:rPr>
        <w:t xml:space="preserve">as defined below) within twelve (12) </w:t>
      </w:r>
      <w:r>
        <w:rPr>
          <w:sz w:val="22"/>
          <w:szCs w:val="22"/>
        </w:rPr>
        <w:t xml:space="preserve">months after a Change of Control (as defined below), </w:t>
      </w:r>
      <w:r w:rsidR="00C4723C">
        <w:rPr>
          <w:sz w:val="22"/>
          <w:szCs w:val="22"/>
        </w:rPr>
        <w:t>100</w:t>
      </w:r>
      <w:r>
        <w:rPr>
          <w:sz w:val="22"/>
          <w:szCs w:val="22"/>
        </w:rPr>
        <w:t xml:space="preserve">% of the total number of Shares that have not been released from the Repurchase Option shall be immediately released from the Repurchase Option. </w:t>
      </w:r>
    </w:p>
    <w:p w14:paraId="4015FF31"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“Change of Control” Definition.</w:t>
      </w:r>
      <w:r>
        <w:rPr>
          <w:i/>
          <w:sz w:val="22"/>
          <w:szCs w:val="22"/>
        </w:rPr>
        <w:t xml:space="preserve"> </w:t>
      </w:r>
      <w:r>
        <w:rPr>
          <w:sz w:val="22"/>
          <w:szCs w:val="22"/>
        </w:rPr>
        <w:t>For purposes of this Agreement, a “</w:t>
      </w:r>
      <w:r>
        <w:rPr>
          <w:b/>
          <w:i/>
          <w:sz w:val="22"/>
          <w:szCs w:val="22"/>
        </w:rPr>
        <w:t>Change of Control</w:t>
      </w:r>
      <w:r>
        <w:rPr>
          <w:sz w:val="22"/>
          <w:szCs w:val="22"/>
        </w:rPr>
        <w:t xml:space="preserve">” means either: </w:t>
      </w:r>
    </w:p>
    <w:p w14:paraId="26EBD697" w14:textId="77777777" w:rsidR="00921C3C" w:rsidRDefault="00921C3C">
      <w:pPr>
        <w:pStyle w:val="Heading3"/>
        <w:numPr>
          <w:ilvl w:val="0"/>
          <w:numId w:val="17"/>
        </w:numPr>
        <w:tabs>
          <w:tab w:val="clear" w:pos="1800"/>
        </w:tabs>
        <w:ind w:left="0" w:firstLine="2160"/>
        <w:jc w:val="both"/>
        <w:rPr>
          <w:sz w:val="22"/>
          <w:szCs w:val="22"/>
        </w:rPr>
      </w:pPr>
      <w:r>
        <w:rPr>
          <w:sz w:val="22"/>
          <w:szCs w:val="22"/>
        </w:rPr>
        <w:t xml:space="preserve">the acquisition of the Company by another entity by means of any transaction or series of related transactions (including, without limitation, any reorganization, merger or consolidation or stock transfer, but excluding any such transaction effected primarily for the purpose of </w:t>
      </w:r>
      <w:r>
        <w:rPr>
          <w:sz w:val="22"/>
          <w:szCs w:val="22"/>
        </w:rPr>
        <w:lastRenderedPageBreak/>
        <w:t>changing the domicile of the Company), unless the Company’s stockholders of record immediately prior to such transaction or series of related transactions hold, immediately after such transaction or series of related transactions, at least 50% of the voting power of the surviving or acquiring entity (</w:t>
      </w:r>
      <w:r>
        <w:rPr>
          <w:i/>
          <w:sz w:val="22"/>
          <w:szCs w:val="22"/>
        </w:rPr>
        <w:t>provided</w:t>
      </w:r>
      <w:r>
        <w:rPr>
          <w:sz w:val="22"/>
          <w:szCs w:val="22"/>
        </w:rPr>
        <w:t xml:space="preserve"> that the sale by the Company of its securities for the purposes of raising additional funds shall not constitute a Change of Control hereunder); or</w:t>
      </w:r>
    </w:p>
    <w:p w14:paraId="409425E3" w14:textId="77777777" w:rsidR="00921C3C" w:rsidRDefault="00921C3C">
      <w:pPr>
        <w:pStyle w:val="Heading3"/>
        <w:numPr>
          <w:ilvl w:val="0"/>
          <w:numId w:val="17"/>
        </w:numPr>
        <w:tabs>
          <w:tab w:val="clear" w:pos="1800"/>
        </w:tabs>
        <w:ind w:left="0" w:firstLine="2160"/>
        <w:jc w:val="both"/>
        <w:rPr>
          <w:sz w:val="22"/>
          <w:szCs w:val="22"/>
        </w:rPr>
      </w:pPr>
      <w:r>
        <w:rPr>
          <w:sz w:val="22"/>
          <w:szCs w:val="22"/>
        </w:rPr>
        <w:t xml:space="preserve">a sale of all or substantially all of the assets of the Company. </w:t>
      </w:r>
    </w:p>
    <w:p w14:paraId="0E7E56CD"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Delivery of Released Shares.</w:t>
      </w:r>
      <w:r>
        <w:rPr>
          <w:i/>
          <w:sz w:val="22"/>
          <w:szCs w:val="22"/>
        </w:rPr>
        <w:t xml:space="preserve"> </w:t>
      </w:r>
      <w:r>
        <w:rPr>
          <w:sz w:val="22"/>
          <w:szCs w:val="22"/>
        </w:rPr>
        <w:t>Subject to the provisions of Section </w:t>
      </w:r>
      <w:r>
        <w:rPr>
          <w:sz w:val="22"/>
          <w:szCs w:val="22"/>
        </w:rPr>
        <w:fldChar w:fldCharType="begin"/>
      </w:r>
      <w:r>
        <w:rPr>
          <w:sz w:val="22"/>
          <w:szCs w:val="22"/>
        </w:rPr>
        <w:instrText xml:space="preserve"> REF _Ref509825950 \r \h  \* MERGEFORMAT </w:instrText>
      </w:r>
      <w:r>
        <w:rPr>
          <w:sz w:val="22"/>
          <w:szCs w:val="22"/>
        </w:rPr>
      </w:r>
      <w:r>
        <w:rPr>
          <w:sz w:val="22"/>
          <w:szCs w:val="22"/>
        </w:rPr>
        <w:fldChar w:fldCharType="separate"/>
      </w:r>
      <w:r w:rsidR="00FB331D">
        <w:rPr>
          <w:sz w:val="22"/>
          <w:szCs w:val="22"/>
        </w:rPr>
        <w:t>8</w:t>
      </w:r>
      <w:r>
        <w:rPr>
          <w:sz w:val="22"/>
          <w:szCs w:val="22"/>
        </w:rPr>
        <w:fldChar w:fldCharType="end"/>
      </w:r>
      <w:r>
        <w:rPr>
          <w:sz w:val="22"/>
          <w:szCs w:val="22"/>
        </w:rPr>
        <w:t>, the Shares which have been released from the Company’s Repurchase Option shall be delivered to the Purchaser at the Purchaser’s request.</w:t>
      </w:r>
    </w:p>
    <w:p w14:paraId="1FD4A814"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“Cause” Definition.</w:t>
      </w:r>
      <w:r>
        <w:rPr>
          <w:i/>
          <w:sz w:val="22"/>
          <w:szCs w:val="22"/>
        </w:rPr>
        <w:t xml:space="preserve"> </w:t>
      </w:r>
      <w:r>
        <w:rPr>
          <w:sz w:val="22"/>
          <w:szCs w:val="22"/>
        </w:rPr>
        <w:t>For purposes of this Agreement, “</w:t>
      </w:r>
      <w:r>
        <w:rPr>
          <w:b/>
          <w:i/>
          <w:sz w:val="22"/>
          <w:szCs w:val="22"/>
        </w:rPr>
        <w:t>Cause</w:t>
      </w:r>
      <w:r>
        <w:rPr>
          <w:sz w:val="22"/>
          <w:szCs w:val="22"/>
        </w:rPr>
        <w:t>”</w:t>
      </w:r>
      <w:r>
        <w:rPr>
          <w:b/>
          <w:sz w:val="22"/>
          <w:szCs w:val="22"/>
        </w:rPr>
        <w:t xml:space="preserve"> </w:t>
      </w:r>
      <w:r>
        <w:rPr>
          <w:sz w:val="22"/>
          <w:szCs w:val="22"/>
        </w:rPr>
        <w:t>shall mean:</w:t>
      </w:r>
    </w:p>
    <w:p w14:paraId="3C40C42F" w14:textId="77777777" w:rsidR="00921C3C" w:rsidRDefault="0073414D">
      <w:pPr>
        <w:tabs>
          <w:tab w:val="left" w:pos="1440"/>
        </w:tabs>
        <w:ind w:firstLine="1080"/>
        <w:jc w:val="both"/>
        <w:rPr>
          <w:sz w:val="22"/>
          <w:szCs w:val="22"/>
        </w:rPr>
      </w:pPr>
      <w:r>
        <w:rPr>
          <w:sz w:val="22"/>
          <w:szCs w:val="22"/>
        </w:rPr>
        <w:tab/>
      </w:r>
      <w:r>
        <w:rPr>
          <w:sz w:val="22"/>
          <w:szCs w:val="22"/>
        </w:rPr>
        <w:tab/>
      </w:r>
      <w:r>
        <w:rPr>
          <w:sz w:val="22"/>
          <w:szCs w:val="22"/>
        </w:rPr>
        <w:tab/>
      </w:r>
      <w:r w:rsidR="00921C3C">
        <w:rPr>
          <w:sz w:val="22"/>
          <w:szCs w:val="22"/>
        </w:rPr>
        <w:t xml:space="preserve">(i) the Purchaser’s failure to perform his or her assigned duties or responsibilities as a Service Provider (other than a failure resulting from the Purchaser’s Disability) after notice thereof from the Company describing the Purchaser’s failure to perform such duties or responsibilities; (ii) the Purchaser engaging in any act of dishonesty, fraud or misrepresentation; (iii) the Purchaser’s violation of any federal or state law or regulation applicable to the business of the Company or its affiliates; (iv) the Purchaser’s breach of any confidentiality agreement or invention assignment agreement between the Purchaser and the Company (or any affiliate of the Company); or (v) the Purchaser being convicted of, or entering a plea of </w:t>
      </w:r>
      <w:r w:rsidR="00921C3C">
        <w:rPr>
          <w:i/>
          <w:sz w:val="22"/>
          <w:szCs w:val="22"/>
        </w:rPr>
        <w:t xml:space="preserve">nolo contendere </w:t>
      </w:r>
      <w:r w:rsidR="00921C3C">
        <w:rPr>
          <w:sz w:val="22"/>
          <w:szCs w:val="22"/>
        </w:rPr>
        <w:t xml:space="preserve">to, any crime or committing any act of moral turpitude. </w:t>
      </w:r>
    </w:p>
    <w:p w14:paraId="1BB30C67" w14:textId="77777777" w:rsidR="00921C3C" w:rsidRDefault="00921C3C">
      <w:pPr>
        <w:pStyle w:val="Heading1"/>
        <w:numPr>
          <w:ilvl w:val="0"/>
          <w:numId w:val="14"/>
        </w:numPr>
        <w:tabs>
          <w:tab w:val="clear" w:pos="1080"/>
        </w:tabs>
        <w:ind w:left="0" w:firstLine="720"/>
        <w:jc w:val="both"/>
        <w:rPr>
          <w:sz w:val="22"/>
          <w:szCs w:val="22"/>
        </w:rPr>
      </w:pPr>
      <w:bookmarkStart w:id="4" w:name="_Ref178649999"/>
      <w:r>
        <w:rPr>
          <w:b/>
          <w:sz w:val="22"/>
          <w:szCs w:val="22"/>
        </w:rPr>
        <w:t>Limitation on Payments.</w:t>
      </w:r>
      <w:bookmarkEnd w:id="4"/>
    </w:p>
    <w:p w14:paraId="3EEF9047" w14:textId="77777777" w:rsidR="00921C3C" w:rsidRDefault="00921C3C">
      <w:pPr>
        <w:pStyle w:val="Heading2"/>
        <w:numPr>
          <w:ilvl w:val="0"/>
          <w:numId w:val="28"/>
        </w:numPr>
        <w:tabs>
          <w:tab w:val="clear" w:pos="1440"/>
        </w:tabs>
        <w:ind w:left="0" w:firstLine="1440"/>
        <w:jc w:val="both"/>
        <w:rPr>
          <w:sz w:val="22"/>
          <w:szCs w:val="22"/>
        </w:rPr>
      </w:pPr>
      <w:r>
        <w:rPr>
          <w:b/>
          <w:i/>
          <w:sz w:val="22"/>
          <w:szCs w:val="22"/>
        </w:rPr>
        <w:t>Payments Limitation.</w:t>
      </w:r>
      <w:r>
        <w:rPr>
          <w:i/>
          <w:sz w:val="22"/>
          <w:szCs w:val="22"/>
        </w:rPr>
        <w:t xml:space="preserve"> </w:t>
      </w:r>
      <w:r>
        <w:rPr>
          <w:sz w:val="22"/>
          <w:szCs w:val="22"/>
        </w:rPr>
        <w:t>In the event that the severance and other benefits provided for in this Agreement or otherwise payable to the Purchaser (i) constitute “parachute payments” within the meaning of Section 280G of the Code, and (ii) would be subject to the excise tax imposed by Section 4999 of the Code (the “</w:t>
      </w:r>
      <w:r>
        <w:rPr>
          <w:b/>
          <w:i/>
          <w:sz w:val="22"/>
          <w:szCs w:val="22"/>
        </w:rPr>
        <w:t>Excise Tax</w:t>
      </w:r>
      <w:r>
        <w:rPr>
          <w:sz w:val="22"/>
          <w:szCs w:val="22"/>
        </w:rPr>
        <w:t>”), then the Purchaser’s benefits under this Agreement shall be either</w:t>
      </w:r>
    </w:p>
    <w:p w14:paraId="077ECADD" w14:textId="77777777" w:rsidR="00921C3C" w:rsidRDefault="00921C3C">
      <w:pPr>
        <w:pStyle w:val="Heading3"/>
        <w:numPr>
          <w:ilvl w:val="0"/>
          <w:numId w:val="31"/>
        </w:numPr>
        <w:tabs>
          <w:tab w:val="clear" w:pos="1800"/>
        </w:tabs>
        <w:ind w:left="0" w:firstLine="2160"/>
        <w:jc w:val="both"/>
        <w:rPr>
          <w:sz w:val="22"/>
          <w:szCs w:val="22"/>
        </w:rPr>
      </w:pPr>
      <w:r>
        <w:rPr>
          <w:sz w:val="22"/>
          <w:szCs w:val="22"/>
        </w:rPr>
        <w:t>delivered in full, or</w:t>
      </w:r>
    </w:p>
    <w:p w14:paraId="2639364F" w14:textId="77777777" w:rsidR="00921C3C" w:rsidRDefault="00921C3C">
      <w:pPr>
        <w:pStyle w:val="Heading3"/>
        <w:numPr>
          <w:ilvl w:val="0"/>
          <w:numId w:val="31"/>
        </w:numPr>
        <w:tabs>
          <w:tab w:val="clear" w:pos="1800"/>
        </w:tabs>
        <w:ind w:left="0" w:firstLine="2160"/>
        <w:jc w:val="both"/>
        <w:rPr>
          <w:sz w:val="22"/>
          <w:szCs w:val="22"/>
        </w:rPr>
      </w:pPr>
      <w:r>
        <w:rPr>
          <w:sz w:val="22"/>
          <w:szCs w:val="22"/>
        </w:rPr>
        <w:t>delivered as to such lesser extent which would result in no portion of such benefits being subject to the Excise Tax,</w:t>
      </w:r>
    </w:p>
    <w:p w14:paraId="7BE54D1C" w14:textId="77777777" w:rsidR="00921C3C" w:rsidRDefault="00921C3C">
      <w:pPr>
        <w:pStyle w:val="Heading2"/>
        <w:numPr>
          <w:ilvl w:val="0"/>
          <w:numId w:val="0"/>
        </w:numPr>
        <w:tabs>
          <w:tab w:val="left" w:pos="1440"/>
        </w:tabs>
        <w:jc w:val="both"/>
        <w:rPr>
          <w:sz w:val="22"/>
          <w:szCs w:val="22"/>
        </w:rPr>
      </w:pPr>
      <w:r>
        <w:rPr>
          <w:sz w:val="22"/>
          <w:szCs w:val="22"/>
        </w:rPr>
        <w:t>whichever of the foregoing amounts, taking into account the applicable federal, state and local income taxes and the Excise Tax, results in the receipt by the Purchaser on an after-tax basis, of the greatest amount of benefits, notwithstanding that all or some portion of such benefits may be taxable under Section 4999 of the Code. Any reduction in payments and/or benefits required by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will occur in the following order: (1) reduction of cash payments; (2) reduction of vesting acceleration of equity awards; and (3) reduction of other benefits paid or provided to Purchaser. In the event that acceleration of vesting of equity awards is to be reduced, such acceleration of vesting will be cancelled in the reverse order of the date of grant for Purchaser’s equity awards. If two or more equity awards are granted on the same date, each award will be reduced on a </w:t>
      </w:r>
      <w:r>
        <w:rPr>
          <w:i/>
          <w:sz w:val="22"/>
          <w:szCs w:val="22"/>
        </w:rPr>
        <w:t>pro-rata</w:t>
      </w:r>
      <w:r>
        <w:rPr>
          <w:sz w:val="22"/>
          <w:szCs w:val="22"/>
        </w:rPr>
        <w:t xml:space="preserve"> basis. In no event will Purchaser exercise any discretion with respect to the ordering of any reductions of payments or benefits under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w:t>
      </w:r>
    </w:p>
    <w:p w14:paraId="26CC3844" w14:textId="77777777" w:rsidR="00921C3C" w:rsidRDefault="00921C3C">
      <w:pPr>
        <w:pStyle w:val="Heading2"/>
        <w:numPr>
          <w:ilvl w:val="0"/>
          <w:numId w:val="28"/>
        </w:numPr>
        <w:tabs>
          <w:tab w:val="clear" w:pos="1440"/>
        </w:tabs>
        <w:ind w:left="0" w:firstLine="1440"/>
        <w:jc w:val="both"/>
        <w:rPr>
          <w:sz w:val="22"/>
          <w:szCs w:val="22"/>
        </w:rPr>
      </w:pPr>
      <w:r>
        <w:rPr>
          <w:b/>
          <w:i/>
          <w:sz w:val="22"/>
          <w:szCs w:val="22"/>
        </w:rPr>
        <w:t>Determination.</w:t>
      </w:r>
      <w:r>
        <w:rPr>
          <w:i/>
          <w:sz w:val="22"/>
          <w:szCs w:val="22"/>
        </w:rPr>
        <w:t xml:space="preserve"> </w:t>
      </w:r>
      <w:r>
        <w:rPr>
          <w:sz w:val="22"/>
          <w:szCs w:val="22"/>
        </w:rPr>
        <w:t>Unless the Company and the Purchaser otherwise agree in writing, any determination required under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shall be made in writing by the Company’s independent public accountants or a national “Big Four” accounting firm selected by the Company (the “</w:t>
      </w:r>
      <w:r>
        <w:rPr>
          <w:b/>
          <w:i/>
          <w:sz w:val="22"/>
          <w:szCs w:val="22"/>
        </w:rPr>
        <w:t>Accountants</w:t>
      </w:r>
      <w:r>
        <w:rPr>
          <w:sz w:val="22"/>
          <w:szCs w:val="22"/>
        </w:rPr>
        <w:t xml:space="preserve">”), </w:t>
      </w:r>
      <w:r>
        <w:rPr>
          <w:sz w:val="22"/>
          <w:szCs w:val="22"/>
        </w:rPr>
        <w:lastRenderedPageBreak/>
        <w:t>whose determination shall be conclusive and binding upon the Purchaser and the Company for all purposes. For purposes of making the calculations required by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the Accountants may make reasonable assumptions and approximations concerning applicable taxes and may rely on reasonable, good faith interpretations concerning the application of Section 280G and 4999 of the Code. The Company and the Purchaser shall furnish to the Accountants such information and documents as the Accountants may reasonably request in order to make a determination under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The Company shall bear all costs the Accountants may reasonably incur in connection with any calculations contemplated by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w:t>
      </w:r>
    </w:p>
    <w:p w14:paraId="03973D62" w14:textId="77777777" w:rsidR="00921C3C" w:rsidRDefault="00921C3C">
      <w:pPr>
        <w:pStyle w:val="Heading1"/>
        <w:numPr>
          <w:ilvl w:val="0"/>
          <w:numId w:val="14"/>
        </w:numPr>
        <w:tabs>
          <w:tab w:val="clear" w:pos="1080"/>
        </w:tabs>
        <w:ind w:left="0" w:firstLine="720"/>
        <w:jc w:val="both"/>
        <w:rPr>
          <w:sz w:val="22"/>
          <w:szCs w:val="22"/>
        </w:rPr>
      </w:pPr>
      <w:bookmarkStart w:id="5" w:name="_Ref87975774"/>
      <w:r>
        <w:rPr>
          <w:b/>
          <w:sz w:val="22"/>
          <w:szCs w:val="22"/>
        </w:rPr>
        <w:t>Restrictions on Transfer.</w:t>
      </w:r>
      <w:bookmarkEnd w:id="5"/>
    </w:p>
    <w:p w14:paraId="5C1A8050"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t>Investment Representations and Legend Requirements.</w:t>
      </w:r>
      <w:r>
        <w:rPr>
          <w:i/>
          <w:sz w:val="22"/>
          <w:szCs w:val="22"/>
        </w:rPr>
        <w:t xml:space="preserve"> </w:t>
      </w:r>
      <w:r>
        <w:rPr>
          <w:sz w:val="22"/>
          <w:szCs w:val="22"/>
        </w:rPr>
        <w:t xml:space="preserve">The Purchaser hereby makes the investment representations listed on </w:t>
      </w:r>
      <w:r>
        <w:rPr>
          <w:rStyle w:val="Strong"/>
          <w:sz w:val="22"/>
          <w:szCs w:val="22"/>
        </w:rPr>
        <w:t>Exhibit A</w:t>
      </w:r>
      <w:r>
        <w:rPr>
          <w:sz w:val="22"/>
          <w:szCs w:val="22"/>
        </w:rPr>
        <w:t xml:space="preserve"> to the Company as of the date of this Agreement and as of the date of the Closing, and agrees that such representations are incorporated into this Agreement by this reference, such that the Company may rely on them in issuing the Shares. The 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 </w:t>
      </w:r>
    </w:p>
    <w:p w14:paraId="7FB9613D" w14:textId="77777777" w:rsidR="00921C3C" w:rsidRDefault="00921C3C">
      <w:pPr>
        <w:ind w:left="1440" w:right="1080" w:firstLine="0"/>
        <w:jc w:val="both"/>
        <w:rPr>
          <w:sz w:val="22"/>
          <w:szCs w:val="22"/>
        </w:rPr>
      </w:pPr>
      <w:r>
        <w:rPr>
          <w:sz w:val="22"/>
          <w:szCs w:val="22"/>
        </w:rPr>
        <w:t>THE SECURITIES REPRESENTED HEREBY HAVE NOT BEEN REGISTERED UNDER THE SECURITIES ACT OF 1933 (THE “</w:t>
      </w:r>
      <w:r>
        <w:rPr>
          <w:b/>
          <w:i/>
          <w:sz w:val="22"/>
          <w:szCs w:val="22"/>
        </w:rPr>
        <w:t>ACT</w:t>
      </w:r>
      <w:r>
        <w:rPr>
          <w:sz w:val="22"/>
          <w:szCs w:val="22"/>
        </w:rPr>
        <w:t xml:space="preserve">”) AND MAY NOT BE OFFERED, SOLD OR OTHERWISE TRANSFERRED, PLEDGED OR HYPOTHECATED UNLESS AND UNTIL REGISTERED UNDER THE ACT OR, IN THE OPINION OF COUNSEL SATISFACTORY TO THE ISSUER OF THESE SECURITIES, SUCH OFFER, SALE OR TRANSFER, PLEDGE OR HYPOTHECATION OTHERWISE COMPLIES WITH THE ACT. </w:t>
      </w:r>
    </w:p>
    <w:p w14:paraId="05D45BBF" w14:textId="77777777" w:rsidR="00921C3C" w:rsidRDefault="00921C3C">
      <w:pPr>
        <w:ind w:left="1440" w:right="1080" w:firstLine="0"/>
        <w:jc w:val="both"/>
        <w:rPr>
          <w:sz w:val="22"/>
          <w:szCs w:val="22"/>
        </w:rPr>
      </w:pPr>
      <w:r>
        <w:rPr>
          <w:sz w:val="22"/>
          <w:szCs w:val="22"/>
        </w:rPr>
        <w:t>THE SHARES REPRESENTED BY THIS CERTIFICATE ARE SUBJECT TO CERTAIN RESTRICTIONS ON TRANSFER, A RIGHT OF FIRST REFUSAL, A LOCK-UP PERIOD IN THE EVENT OF A PUBLIC OFFERING</w:t>
      </w:r>
      <w:r>
        <w:rPr>
          <w:szCs w:val="22"/>
        </w:rPr>
        <w:t xml:space="preserve"> </w:t>
      </w:r>
      <w:r>
        <w:rPr>
          <w:sz w:val="22"/>
          <w:szCs w:val="22"/>
        </w:rPr>
        <w:t>AND A REPURCHASE OPTION HELD BY THE ISSUER OR ITS ASSIGNEE(S) AS SET FORTH IN THE RESTRICTED STOCK PURCHASE AGREEMENT BETWEEN THE ISSUER AND THE ORIGINAL HOLDER OF THESE SHARES, A COPY OF WHICH MAY BE OBTAINED AT THE PRINCIPAL OFFICE OF THE ISSUER. SUCH TRANSFER RESTRICTIONS, RIGHT OF FIRST REFUSAL, LOCK-UP PERIOD AND REPURCHASE OPTION ARE BINDING ON TRANSFEREES OF THESE SHARES.</w:t>
      </w:r>
    </w:p>
    <w:p w14:paraId="3ED06828"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t>Stop-Transfer Notices</w:t>
      </w:r>
      <w:r>
        <w:rPr>
          <w:b/>
          <w:sz w:val="22"/>
          <w:szCs w:val="22"/>
        </w:rPr>
        <w:t>.</w:t>
      </w:r>
      <w:r>
        <w:rPr>
          <w:sz w:val="22"/>
          <w:szCs w:val="22"/>
        </w:rPr>
        <w:t xml:space="preserve"> The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5C38A218"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t>Refusal to Transfer</w:t>
      </w:r>
      <w:r>
        <w:rPr>
          <w:b/>
          <w:sz w:val="22"/>
          <w:szCs w:val="22"/>
        </w:rPr>
        <w:t>.</w:t>
      </w:r>
      <w:r>
        <w:rPr>
          <w:sz w:val="22"/>
          <w:szCs w:val="22"/>
        </w:rPr>
        <w:t xml:space="preserve">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14:paraId="03AF4B37"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lastRenderedPageBreak/>
        <w:t>Lock-Up Period</w:t>
      </w:r>
      <w:r>
        <w:rPr>
          <w:b/>
          <w:sz w:val="22"/>
          <w:szCs w:val="22"/>
        </w:rPr>
        <w:t>.</w:t>
      </w:r>
      <w:r>
        <w:rPr>
          <w:sz w:val="22"/>
          <w:szCs w:val="22"/>
        </w:rPr>
        <w:t xml:space="preserve"> The Purchaser hereby agrees that the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the Purchaser enter into any swap, hedging or other arrangement that transfers to another, in whole or in part, any of the economic consequences of ownership of any Shares or other securities of the Company, during the period from the filing of the first registration statement of the Company filed under the Securities Act of 1933, as amended (the “</w:t>
      </w:r>
      <w:r>
        <w:rPr>
          <w:b/>
          <w:i/>
          <w:sz w:val="22"/>
          <w:szCs w:val="22"/>
        </w:rPr>
        <w:t>Securities Act</w:t>
      </w:r>
      <w:r>
        <w:rPr>
          <w:sz w:val="22"/>
          <w:szCs w:val="22"/>
        </w:rPr>
        <w:t xml:space="preserve">”), that includes securities to be sold on behalf of the Company to the public in an underwritten public offering under the Securities Act through the end of the 180-day period following the effective date of such registration statement </w:t>
      </w:r>
      <w:r>
        <w:rPr>
          <w:color w:val="000000"/>
          <w:sz w:val="22"/>
          <w:szCs w:val="22"/>
        </w:rPr>
        <w:t xml:space="preserve">(or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w:t>
      </w:r>
      <w:r w:rsidR="0073414D">
        <w:rPr>
          <w:color w:val="000000"/>
          <w:sz w:val="22"/>
          <w:szCs w:val="22"/>
        </w:rPr>
        <w:t>FINRA</w:t>
      </w:r>
      <w:r>
        <w:rPr>
          <w:color w:val="000000"/>
          <w:sz w:val="22"/>
          <w:szCs w:val="22"/>
        </w:rPr>
        <w:t xml:space="preserve"> Rule 2711(f)(4) or NYSE Rule 472(f)(4), or any successor provisions or amendments thereto)</w:t>
      </w:r>
      <w:r>
        <w:rPr>
          <w:sz w:val="22"/>
          <w:szCs w:val="22"/>
        </w:rPr>
        <w:t>. The Purchaser further agrees, if so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any such restriction period.</w:t>
      </w:r>
    </w:p>
    <w:p w14:paraId="76E51DF2" w14:textId="77777777" w:rsidR="00921C3C" w:rsidRDefault="00921C3C">
      <w:pPr>
        <w:pStyle w:val="Heading2"/>
        <w:numPr>
          <w:ilvl w:val="0"/>
          <w:numId w:val="19"/>
        </w:numPr>
        <w:tabs>
          <w:tab w:val="clear" w:pos="1440"/>
        </w:tabs>
        <w:ind w:left="0" w:firstLine="1440"/>
        <w:jc w:val="both"/>
        <w:rPr>
          <w:sz w:val="22"/>
          <w:szCs w:val="22"/>
        </w:rPr>
      </w:pPr>
      <w:bookmarkStart w:id="6" w:name="_Ref87975802"/>
      <w:r>
        <w:rPr>
          <w:b/>
          <w:i/>
          <w:sz w:val="22"/>
          <w:szCs w:val="22"/>
        </w:rPr>
        <w:t>Unreleased Shares</w:t>
      </w:r>
      <w:r>
        <w:rPr>
          <w:b/>
          <w:sz w:val="22"/>
          <w:szCs w:val="22"/>
        </w:rPr>
        <w:t>.</w:t>
      </w:r>
      <w:r>
        <w:rPr>
          <w:sz w:val="22"/>
          <w:szCs w:val="22"/>
        </w:rPr>
        <w:t xml:space="preserve"> No Unreleased Shares subject to the Repurchase Option contained in Section </w:t>
      </w:r>
      <w:r>
        <w:rPr>
          <w:sz w:val="22"/>
          <w:szCs w:val="22"/>
        </w:rPr>
        <w:fldChar w:fldCharType="begin"/>
      </w:r>
      <w:r>
        <w:rPr>
          <w:sz w:val="22"/>
          <w:szCs w:val="22"/>
        </w:rPr>
        <w:instrText xml:space="preserve"> REF _Ref87975413 \r \h </w:instrText>
      </w:r>
      <w:r>
        <w:rPr>
          <w:sz w:val="22"/>
          <w:szCs w:val="22"/>
        </w:rPr>
      </w:r>
      <w:r>
        <w:rPr>
          <w:sz w:val="22"/>
          <w:szCs w:val="22"/>
        </w:rPr>
        <w:fldChar w:fldCharType="separate"/>
      </w:r>
      <w:r w:rsidR="00FB331D">
        <w:rPr>
          <w:sz w:val="22"/>
          <w:szCs w:val="22"/>
        </w:rPr>
        <w:t>3</w:t>
      </w:r>
      <w:r>
        <w:rPr>
          <w:sz w:val="22"/>
          <w:szCs w:val="22"/>
        </w:rPr>
        <w:fldChar w:fldCharType="end"/>
      </w:r>
      <w:r>
        <w:rPr>
          <w:sz w:val="22"/>
          <w:szCs w:val="22"/>
        </w:rPr>
        <w:t xml:space="preserve"> of this Agreement, nor any beneficial interest in such Shares, shall be sold, gifted, transferred, encumbered or otherwise disposed of in any way (whether by operation of law or otherwise) by the Purchaser, other than as expressly permitted or required by Section </w:t>
      </w:r>
      <w:r>
        <w:rPr>
          <w:sz w:val="22"/>
          <w:szCs w:val="22"/>
        </w:rPr>
        <w:fldChar w:fldCharType="begin"/>
      </w:r>
      <w:r>
        <w:rPr>
          <w:sz w:val="22"/>
          <w:szCs w:val="22"/>
        </w:rPr>
        <w:instrText xml:space="preserve"> REF _Ref87975413 \r \h  \* MERGEFORMAT </w:instrText>
      </w:r>
      <w:r>
        <w:rPr>
          <w:sz w:val="22"/>
          <w:szCs w:val="22"/>
        </w:rPr>
      </w:r>
      <w:r>
        <w:rPr>
          <w:sz w:val="22"/>
          <w:szCs w:val="22"/>
        </w:rPr>
        <w:fldChar w:fldCharType="separate"/>
      </w:r>
      <w:r w:rsidR="00FB331D">
        <w:rPr>
          <w:sz w:val="22"/>
          <w:szCs w:val="22"/>
        </w:rPr>
        <w:t>3</w:t>
      </w:r>
      <w:r>
        <w:rPr>
          <w:sz w:val="22"/>
          <w:szCs w:val="22"/>
        </w:rPr>
        <w:fldChar w:fldCharType="end"/>
      </w:r>
      <w:r>
        <w:rPr>
          <w:sz w:val="22"/>
          <w:szCs w:val="22"/>
        </w:rPr>
        <w:t>.</w:t>
      </w:r>
      <w:bookmarkEnd w:id="6"/>
    </w:p>
    <w:p w14:paraId="4EBACA1E" w14:textId="77777777" w:rsidR="00921C3C" w:rsidRDefault="00921C3C">
      <w:pPr>
        <w:pStyle w:val="Heading2"/>
        <w:numPr>
          <w:ilvl w:val="0"/>
          <w:numId w:val="19"/>
        </w:numPr>
        <w:tabs>
          <w:tab w:val="clear" w:pos="1440"/>
        </w:tabs>
        <w:ind w:left="0" w:firstLine="1440"/>
        <w:jc w:val="both"/>
        <w:rPr>
          <w:sz w:val="22"/>
          <w:szCs w:val="22"/>
        </w:rPr>
      </w:pPr>
      <w:bookmarkStart w:id="7" w:name="_Ref87975833"/>
      <w:r>
        <w:rPr>
          <w:b/>
          <w:i/>
          <w:sz w:val="22"/>
          <w:szCs w:val="22"/>
        </w:rPr>
        <w:t>Released Shares</w:t>
      </w:r>
      <w:r>
        <w:rPr>
          <w:b/>
          <w:sz w:val="22"/>
          <w:szCs w:val="22"/>
        </w:rPr>
        <w:t>.</w:t>
      </w:r>
      <w:r>
        <w:rPr>
          <w:sz w:val="22"/>
          <w:szCs w:val="22"/>
        </w:rPr>
        <w:t xml:space="preserve"> No Shares purchased pursuant to this Agreement, nor any beneficial interest in such Shares, shall be sold, transferred, encumbered or otherwise disposed of in any way (whether by operation of law or otherwise) by the Purchaser or any subsequent transferee, other than in compliance with the Company’s right of first refusal provisions contained in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 xml:space="preserve"> of this Agreement.</w:t>
      </w:r>
      <w:bookmarkEnd w:id="7"/>
    </w:p>
    <w:p w14:paraId="6EE8CED1" w14:textId="77777777" w:rsidR="00921C3C" w:rsidRDefault="00921C3C">
      <w:pPr>
        <w:pStyle w:val="Heading1"/>
        <w:numPr>
          <w:ilvl w:val="0"/>
          <w:numId w:val="14"/>
        </w:numPr>
        <w:tabs>
          <w:tab w:val="clear" w:pos="1080"/>
        </w:tabs>
        <w:ind w:left="0" w:firstLine="720"/>
        <w:jc w:val="both"/>
        <w:rPr>
          <w:sz w:val="22"/>
          <w:szCs w:val="22"/>
        </w:rPr>
      </w:pPr>
      <w:bookmarkStart w:id="8" w:name="_Ref87975437"/>
      <w:r>
        <w:rPr>
          <w:b/>
          <w:sz w:val="22"/>
          <w:szCs w:val="22"/>
        </w:rPr>
        <w:t>Company’s Right of First Refusal.</w:t>
      </w:r>
      <w:r>
        <w:rPr>
          <w:sz w:val="22"/>
          <w:szCs w:val="22"/>
        </w:rPr>
        <w:t xml:space="preserve"> Before any Shares acquired by the Purchaser pursuant to this Agreement (or any beneficial interest in such Shares) may be sold, transferred, encumbered or otherwise disposed of in any way (whether by operation of law or otherwise) by the Purchaser or any subsequent transferee (each a “</w:t>
      </w:r>
      <w:r>
        <w:rPr>
          <w:b/>
          <w:i/>
          <w:sz w:val="22"/>
          <w:szCs w:val="22"/>
        </w:rPr>
        <w:t>Holder</w:t>
      </w:r>
      <w:r>
        <w:rPr>
          <w:sz w:val="22"/>
          <w:szCs w:val="22"/>
        </w:rPr>
        <w:t>”), such Holder must first offer such Shares or beneficial interest to the Company and/or its assignee(s) as follows:</w:t>
      </w:r>
      <w:bookmarkEnd w:id="8"/>
    </w:p>
    <w:p w14:paraId="745313AB" w14:textId="77777777" w:rsidR="00921C3C" w:rsidRDefault="00921C3C">
      <w:pPr>
        <w:pStyle w:val="Heading2"/>
        <w:numPr>
          <w:ilvl w:val="0"/>
          <w:numId w:val="20"/>
        </w:numPr>
        <w:tabs>
          <w:tab w:val="clear" w:pos="1440"/>
        </w:tabs>
        <w:ind w:left="0" w:firstLine="1440"/>
        <w:jc w:val="both"/>
        <w:rPr>
          <w:sz w:val="22"/>
          <w:szCs w:val="22"/>
        </w:rPr>
      </w:pPr>
      <w:r>
        <w:rPr>
          <w:b/>
          <w:i/>
          <w:sz w:val="22"/>
          <w:szCs w:val="22"/>
        </w:rPr>
        <w:t>Notice of Proposed Transfer</w:t>
      </w:r>
      <w:r>
        <w:rPr>
          <w:b/>
          <w:sz w:val="22"/>
          <w:szCs w:val="22"/>
        </w:rPr>
        <w:t>.</w:t>
      </w:r>
      <w:r>
        <w:rPr>
          <w:sz w:val="22"/>
          <w:szCs w:val="22"/>
        </w:rPr>
        <w:t xml:space="preserve"> The Holder shall deliver to the Company a written notice stating: (i) the Holder’s </w:t>
      </w:r>
      <w:r>
        <w:rPr>
          <w:i/>
          <w:sz w:val="22"/>
          <w:szCs w:val="22"/>
        </w:rPr>
        <w:t>bona fide</w:t>
      </w:r>
      <w:r>
        <w:rPr>
          <w:sz w:val="22"/>
          <w:szCs w:val="22"/>
        </w:rPr>
        <w:t xml:space="preserve"> intention to sell or otherwise transfer the Shares; (ii) the name of each proposed transferee; (iii) the number of Shares to be transferred to each proposed transferee; (iv) the </w:t>
      </w:r>
      <w:r>
        <w:rPr>
          <w:i/>
          <w:sz w:val="22"/>
          <w:szCs w:val="22"/>
        </w:rPr>
        <w:t>bona fide</w:t>
      </w:r>
      <w:r>
        <w:rPr>
          <w:sz w:val="22"/>
          <w:szCs w:val="22"/>
        </w:rPr>
        <w:t xml:space="preserve"> cash price or other consideration for which the Holder proposes to transfer the Shares; and (v) that by delivering the notice, the Holder offers all such Shares to the Company and/or its assignee(s) pursuant to this section and on the same terms described in the notice.</w:t>
      </w:r>
    </w:p>
    <w:p w14:paraId="32268F1E" w14:textId="44960ED3" w:rsidR="00921C3C" w:rsidRDefault="00921C3C">
      <w:pPr>
        <w:pStyle w:val="Heading2"/>
        <w:numPr>
          <w:ilvl w:val="0"/>
          <w:numId w:val="20"/>
        </w:numPr>
        <w:tabs>
          <w:tab w:val="clear" w:pos="1440"/>
        </w:tabs>
        <w:ind w:left="0" w:firstLine="1440"/>
        <w:jc w:val="both"/>
        <w:rPr>
          <w:sz w:val="22"/>
          <w:szCs w:val="22"/>
        </w:rPr>
      </w:pPr>
      <w:r>
        <w:rPr>
          <w:b/>
          <w:i/>
          <w:sz w:val="22"/>
          <w:szCs w:val="22"/>
        </w:rPr>
        <w:t>Exercise of Right of First Refusal</w:t>
      </w:r>
      <w:r>
        <w:rPr>
          <w:b/>
          <w:sz w:val="22"/>
          <w:szCs w:val="22"/>
        </w:rPr>
        <w:t>.</w:t>
      </w:r>
      <w:r>
        <w:rPr>
          <w:sz w:val="22"/>
          <w:szCs w:val="22"/>
        </w:rPr>
        <w:t xml:space="preserve"> At any time within </w:t>
      </w:r>
      <w:r w:rsidR="00367B5C">
        <w:rPr>
          <w:sz w:val="22"/>
          <w:szCs w:val="22"/>
        </w:rPr>
        <w:t>thirty (</w:t>
      </w:r>
      <w:r>
        <w:rPr>
          <w:sz w:val="22"/>
          <w:szCs w:val="22"/>
        </w:rPr>
        <w:t>30</w:t>
      </w:r>
      <w:r w:rsidR="00367B5C">
        <w:rPr>
          <w:sz w:val="22"/>
          <w:szCs w:val="22"/>
        </w:rPr>
        <w:t xml:space="preserve">) </w:t>
      </w:r>
      <w:r>
        <w:rPr>
          <w:sz w:val="22"/>
          <w:szCs w:val="22"/>
        </w:rPr>
        <w:t>days after receipt of the Holder’s notice, the Company and/or its assignee(s) may, by giving written notice to the Holder, elect to purchase all, but not less than all, of the Shares proposed to be transferred to any one or more of the proposed transferees, at the purchase price determined in accordance with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REF _Ref87975485 \r \h </w:instrText>
      </w:r>
      <w:r>
        <w:rPr>
          <w:sz w:val="22"/>
          <w:szCs w:val="22"/>
        </w:rPr>
      </w:r>
      <w:r>
        <w:rPr>
          <w:sz w:val="22"/>
          <w:szCs w:val="22"/>
        </w:rPr>
        <w:fldChar w:fldCharType="separate"/>
      </w:r>
      <w:r w:rsidR="00FB331D">
        <w:rPr>
          <w:sz w:val="22"/>
          <w:szCs w:val="22"/>
        </w:rPr>
        <w:t>C</w:t>
      </w:r>
      <w:r>
        <w:rPr>
          <w:sz w:val="22"/>
          <w:szCs w:val="22"/>
        </w:rPr>
        <w:fldChar w:fldCharType="end"/>
      </w:r>
      <w:r>
        <w:rPr>
          <w:sz w:val="22"/>
          <w:szCs w:val="22"/>
        </w:rPr>
        <w:t>.</w:t>
      </w:r>
    </w:p>
    <w:p w14:paraId="0C4D3F74" w14:textId="77777777" w:rsidR="00921C3C" w:rsidRDefault="00921C3C">
      <w:pPr>
        <w:pStyle w:val="Heading2"/>
        <w:numPr>
          <w:ilvl w:val="0"/>
          <w:numId w:val="20"/>
        </w:numPr>
        <w:tabs>
          <w:tab w:val="clear" w:pos="1440"/>
        </w:tabs>
        <w:ind w:left="0" w:firstLine="1440"/>
        <w:jc w:val="both"/>
        <w:rPr>
          <w:sz w:val="22"/>
          <w:szCs w:val="22"/>
        </w:rPr>
      </w:pPr>
      <w:bookmarkStart w:id="9" w:name="_Ref87975485"/>
      <w:r>
        <w:rPr>
          <w:b/>
          <w:i/>
          <w:sz w:val="22"/>
          <w:szCs w:val="22"/>
        </w:rPr>
        <w:t>Purchase Price</w:t>
      </w:r>
      <w:r>
        <w:rPr>
          <w:b/>
          <w:sz w:val="22"/>
          <w:szCs w:val="22"/>
        </w:rPr>
        <w:t>.</w:t>
      </w:r>
      <w:r>
        <w:rPr>
          <w:sz w:val="22"/>
          <w:szCs w:val="22"/>
        </w:rPr>
        <w:t xml:space="preserve"> The purchase price for the Shares purchased by the Company and/or its assignee(s) under this section shall be the price listed in the Holder’s notice. If the price listed in the Holder’s notice includes consideration other than cash, the cash equivalent value of the non</w:t>
      </w:r>
      <w:r>
        <w:rPr>
          <w:sz w:val="22"/>
          <w:szCs w:val="22"/>
        </w:rPr>
        <w:noBreakHyphen/>
        <w:t>cash consideration shall be determined by the board of directors of the Company in its sole discretion.</w:t>
      </w:r>
      <w:bookmarkEnd w:id="9"/>
    </w:p>
    <w:p w14:paraId="0A87F88C" w14:textId="77777777" w:rsidR="00921C3C" w:rsidRDefault="00921C3C">
      <w:pPr>
        <w:pStyle w:val="Heading2"/>
        <w:numPr>
          <w:ilvl w:val="0"/>
          <w:numId w:val="20"/>
        </w:numPr>
        <w:tabs>
          <w:tab w:val="clear" w:pos="1440"/>
        </w:tabs>
        <w:ind w:left="0" w:firstLine="1440"/>
        <w:jc w:val="both"/>
        <w:rPr>
          <w:sz w:val="22"/>
          <w:szCs w:val="22"/>
        </w:rPr>
      </w:pPr>
      <w:bookmarkStart w:id="10" w:name="_Ref87975878"/>
      <w:r>
        <w:rPr>
          <w:b/>
          <w:i/>
          <w:sz w:val="22"/>
          <w:szCs w:val="22"/>
        </w:rPr>
        <w:lastRenderedPageBreak/>
        <w:t>Payment</w:t>
      </w:r>
      <w:r>
        <w:rPr>
          <w:b/>
          <w:sz w:val="22"/>
          <w:szCs w:val="22"/>
        </w:rPr>
        <w:t>.</w:t>
      </w:r>
      <w:r>
        <w:rPr>
          <w:sz w:val="22"/>
          <w:szCs w:val="22"/>
        </w:rPr>
        <w:t xml:space="preserve"> Payment of the purchase price shall be made, at the option of the Company and/or its assignee(s), in cash (by check), by cancellation of all or a portion of any outstanding indebtedness of the Holder to the Company and/or its assignee(s), or by any combination thereof within 30 days after receipt by the Company of the Holder’s notice (or at such later date as is called for by such notice).</w:t>
      </w:r>
      <w:bookmarkEnd w:id="10"/>
    </w:p>
    <w:p w14:paraId="1D56B734" w14:textId="4400927A" w:rsidR="00921C3C" w:rsidRDefault="00921C3C">
      <w:pPr>
        <w:pStyle w:val="Heading2"/>
        <w:numPr>
          <w:ilvl w:val="0"/>
          <w:numId w:val="20"/>
        </w:numPr>
        <w:tabs>
          <w:tab w:val="clear" w:pos="1440"/>
        </w:tabs>
        <w:ind w:left="0" w:firstLine="1440"/>
        <w:jc w:val="both"/>
        <w:rPr>
          <w:sz w:val="22"/>
          <w:szCs w:val="22"/>
        </w:rPr>
      </w:pPr>
      <w:r>
        <w:rPr>
          <w:b/>
          <w:i/>
          <w:sz w:val="22"/>
          <w:szCs w:val="22"/>
        </w:rPr>
        <w:t>Holder’s Right to Transfer</w:t>
      </w:r>
      <w:r>
        <w:rPr>
          <w:b/>
          <w:sz w:val="22"/>
          <w:szCs w:val="22"/>
        </w:rPr>
        <w:t>.</w:t>
      </w:r>
      <w:r>
        <w:rPr>
          <w:sz w:val="22"/>
          <w:szCs w:val="22"/>
        </w:rP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i/>
          <w:sz w:val="22"/>
          <w:szCs w:val="22"/>
        </w:rPr>
        <w:t>provided that</w:t>
      </w:r>
      <w:r>
        <w:rPr>
          <w:sz w:val="22"/>
          <w:szCs w:val="22"/>
        </w:rPr>
        <w:t xml:space="preserve">: (i) the transfer is made only on the terms provided for in the notice, with the exception of the purchase price, which may be either the price listed in the notice or any higher price; (ii) such transfer is consummated within </w:t>
      </w:r>
      <w:r w:rsidR="00367B5C">
        <w:rPr>
          <w:sz w:val="22"/>
          <w:szCs w:val="22"/>
        </w:rPr>
        <w:t>sixty (</w:t>
      </w:r>
      <w:r>
        <w:rPr>
          <w:sz w:val="22"/>
          <w:szCs w:val="22"/>
        </w:rPr>
        <w:t>60</w:t>
      </w:r>
      <w:r w:rsidR="00367B5C">
        <w:rPr>
          <w:sz w:val="22"/>
          <w:szCs w:val="22"/>
        </w:rPr>
        <w:t>)</w:t>
      </w:r>
      <w:r>
        <w:rPr>
          <w:sz w:val="22"/>
          <w:szCs w:val="22"/>
        </w:rPr>
        <w:t xml:space="preserve">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to receive and hold the Shares so transferred subject to all of the provisions of this Agreement, including but not limited to this section, and there shall be no further transfer of such Shares except in accordance with the terms of this section.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14:paraId="22BEFD0A" w14:textId="585B95AC" w:rsidR="00921C3C" w:rsidRDefault="00921C3C">
      <w:pPr>
        <w:pStyle w:val="Heading2"/>
        <w:numPr>
          <w:ilvl w:val="0"/>
          <w:numId w:val="20"/>
        </w:numPr>
        <w:tabs>
          <w:tab w:val="clear" w:pos="1440"/>
        </w:tabs>
        <w:ind w:left="0" w:firstLine="1440"/>
        <w:jc w:val="both"/>
        <w:rPr>
          <w:sz w:val="22"/>
          <w:szCs w:val="22"/>
        </w:rPr>
      </w:pPr>
      <w:r>
        <w:rPr>
          <w:b/>
          <w:i/>
          <w:sz w:val="22"/>
          <w:szCs w:val="22"/>
        </w:rPr>
        <w:t>Involuntary Transfers.</w:t>
      </w:r>
      <w:r>
        <w:rPr>
          <w:sz w:val="22"/>
          <w:szCs w:val="22"/>
        </w:rPr>
        <w:t xml:space="preserve"> Subject to the other provisions of this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 in the event, at any time after the date of this Agreement, of any transfer by operation of law or other involuntary transfer (including, but not limited to, transfers by operation of law or other involuntary transfers in connection with a divorce, dissolution, legal separation or annulment) of all or a portion of the Shares by the record holder thereof that does not occur in accordance with the other provisions of this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 xml:space="preserve">, the Company shall have the right to purchase all of the Shares transferred at the greater of the purchase price paid by Purchaser pursuant to this Agreement or the fair market value of the Shares on the date of transfer (as determined by the board of directors of the Company). Upon such a transfer, the persons transferring or acquiring the Shares shall promptly notify the Secretary of the Company in writing of such transfer. The right to purchase such Shares shall be provided to the Company for a period of </w:t>
      </w:r>
      <w:r w:rsidR="00367B5C">
        <w:rPr>
          <w:sz w:val="22"/>
          <w:szCs w:val="22"/>
        </w:rPr>
        <w:t>thirty (</w:t>
      </w:r>
      <w:r>
        <w:rPr>
          <w:sz w:val="22"/>
          <w:szCs w:val="22"/>
        </w:rPr>
        <w:t>30</w:t>
      </w:r>
      <w:r w:rsidR="00367B5C">
        <w:rPr>
          <w:sz w:val="22"/>
          <w:szCs w:val="22"/>
        </w:rPr>
        <w:t>)</w:t>
      </w:r>
      <w:r>
        <w:rPr>
          <w:sz w:val="22"/>
          <w:szCs w:val="22"/>
        </w:rPr>
        <w:t> days following receipt by the Company of written notice of the transfer.</w:t>
      </w:r>
    </w:p>
    <w:p w14:paraId="13FE367C" w14:textId="5DA0D2DE" w:rsidR="00921C3C" w:rsidRDefault="00921C3C">
      <w:pPr>
        <w:pStyle w:val="Heading2"/>
        <w:numPr>
          <w:ilvl w:val="0"/>
          <w:numId w:val="20"/>
        </w:numPr>
        <w:tabs>
          <w:tab w:val="clear" w:pos="1440"/>
        </w:tabs>
        <w:ind w:left="0" w:firstLine="1440"/>
        <w:jc w:val="both"/>
        <w:rPr>
          <w:sz w:val="22"/>
          <w:szCs w:val="22"/>
        </w:rPr>
      </w:pPr>
      <w:r>
        <w:rPr>
          <w:b/>
          <w:i/>
          <w:sz w:val="22"/>
          <w:szCs w:val="22"/>
        </w:rPr>
        <w:t>Exception for Certain Family Transfers</w:t>
      </w:r>
      <w:r>
        <w:rPr>
          <w:b/>
          <w:sz w:val="22"/>
          <w:szCs w:val="22"/>
        </w:rPr>
        <w:t>.</w:t>
      </w:r>
      <w:r>
        <w:rPr>
          <w:sz w:val="22"/>
          <w:szCs w:val="22"/>
        </w:rPr>
        <w:t xml:space="preserve"> Notwithstanding anything to the contrary contained elsewhere in this section, the transfe</w:t>
      </w:r>
      <w:r w:rsidRPr="00B9377A">
        <w:rPr>
          <w:sz w:val="22"/>
          <w:szCs w:val="22"/>
        </w:rPr>
        <w:t>r of any or all of the Shares during the Holder’s lifetime (except in connection with a divorce, dissolution, legal separation or annulment) or on the Holder’s death by will or intestacy to (i) the Holder’s spouse or domestic partner; (ii) the Holder’s lineal descendants or antecedents, siblings, aunts, uncles, cousins, nieces and nephews (including adoptive relationships and step relationships), and their</w:t>
      </w:r>
      <w:r w:rsidR="00B9377A" w:rsidRPr="00B9377A">
        <w:rPr>
          <w:sz w:val="22"/>
          <w:szCs w:val="22"/>
        </w:rPr>
        <w:t xml:space="preserve"> spouses or domestic partners; </w:t>
      </w:r>
      <w:r w:rsidRPr="00B9377A">
        <w:rPr>
          <w:sz w:val="22"/>
          <w:szCs w:val="22"/>
        </w:rPr>
        <w:t xml:space="preserve">(iii) the lineal descendants or antecedents, siblings, cousins, aunts, uncles, nieces and nephews of Holder’s spouse or domestic partner (including adoptive relationships and step relationships), and their spouses or domestic partners; and (iv) a trust or other similar estate planning vehicle for the benefit of the Holder or any such person, shall be exempt from the provisions of this section; </w:t>
      </w:r>
      <w:r w:rsidRPr="00B9377A">
        <w:rPr>
          <w:i/>
          <w:iCs/>
          <w:sz w:val="22"/>
          <w:szCs w:val="22"/>
        </w:rPr>
        <w:t xml:space="preserve">provided </w:t>
      </w:r>
      <w:r w:rsidRPr="00B9377A">
        <w:rPr>
          <w:sz w:val="22"/>
          <w:szCs w:val="22"/>
        </w:rPr>
        <w:t xml:space="preserve">that, in each such case, the transferee agrees in writing to receive and hold the Shares so transferred subject to all of the provisions of this Agreement, including but not limited to this section, and there shall be no further transfer of such Shares except in accordance with the terms of this section; and </w:t>
      </w:r>
      <w:r w:rsidRPr="00B9377A">
        <w:rPr>
          <w:i/>
          <w:iCs/>
          <w:sz w:val="22"/>
          <w:szCs w:val="22"/>
        </w:rPr>
        <w:t>provided</w:t>
      </w:r>
      <w:r w:rsidRPr="00B9377A">
        <w:rPr>
          <w:sz w:val="22"/>
          <w:szCs w:val="22"/>
        </w:rPr>
        <w:t xml:space="preserve"> </w:t>
      </w:r>
      <w:r w:rsidRPr="00B9377A">
        <w:rPr>
          <w:i/>
          <w:iCs/>
          <w:sz w:val="22"/>
          <w:szCs w:val="22"/>
        </w:rPr>
        <w:t>further</w:t>
      </w:r>
      <w:r w:rsidRPr="00B9377A">
        <w:rPr>
          <w:sz w:val="22"/>
          <w:szCs w:val="22"/>
        </w:rPr>
        <w:t>, that without the prior written consent of the Company, which may be withheld in the sole discretion of the Company, no more than three transfers may be made pursuant to this section, including all transfers by the Holder and a</w:t>
      </w:r>
      <w:r>
        <w:rPr>
          <w:sz w:val="22"/>
          <w:szCs w:val="22"/>
        </w:rPr>
        <w:t>ll transfers by any transferee. For purposes of this Agreement, a person will be deemed to be a “</w:t>
      </w:r>
      <w:r>
        <w:rPr>
          <w:b/>
          <w:bCs/>
          <w:i/>
          <w:sz w:val="22"/>
          <w:szCs w:val="22"/>
        </w:rPr>
        <w:t>domestic partner</w:t>
      </w:r>
      <w:r>
        <w:rPr>
          <w:sz w:val="22"/>
          <w:szCs w:val="22"/>
        </w:rPr>
        <w:t xml:space="preserve">” of another person if the two persons (1) reside in the same residence and plan to do so indefinitely, (2) have resided together for at least one </w:t>
      </w:r>
      <w:r>
        <w:rPr>
          <w:sz w:val="22"/>
          <w:szCs w:val="22"/>
        </w:rPr>
        <w:lastRenderedPageBreak/>
        <w:t xml:space="preserve">year, (3) are each at least </w:t>
      </w:r>
      <w:r w:rsidR="00367B5C">
        <w:rPr>
          <w:sz w:val="22"/>
          <w:szCs w:val="22"/>
        </w:rPr>
        <w:t>eighteen (</w:t>
      </w:r>
      <w:r>
        <w:rPr>
          <w:sz w:val="22"/>
          <w:szCs w:val="22"/>
        </w:rPr>
        <w:t>18</w:t>
      </w:r>
      <w:r w:rsidR="00367B5C">
        <w:rPr>
          <w:sz w:val="22"/>
          <w:szCs w:val="22"/>
        </w:rPr>
        <w:t>)</w:t>
      </w:r>
      <w:r>
        <w:rPr>
          <w:sz w:val="22"/>
          <w:szCs w:val="22"/>
        </w:rPr>
        <w:t xml:space="preserve"> years of age and mentally competent to consent to contract, (4) are not blood relatives any closer than would prohibit legal marriage in the state in which they reside, (5) are financially interdependent, as demonstrated to the reasonable satisfaction of the Company and (6) have each been the sole spouse equivalent of the other for the year prior to the transfer and plan to remain so indefinitely; </w:t>
      </w:r>
      <w:r>
        <w:rPr>
          <w:i/>
          <w:iCs/>
          <w:sz w:val="22"/>
          <w:szCs w:val="22"/>
        </w:rPr>
        <w:t>provided</w:t>
      </w:r>
      <w:r>
        <w:rPr>
          <w:sz w:val="22"/>
          <w:szCs w:val="22"/>
        </w:rPr>
        <w:t xml:space="preserve"> that a person will not be considered a domestic partner if he or she is married to another person or has any other spouse equivalent.</w:t>
      </w:r>
    </w:p>
    <w:p w14:paraId="1A7D0253" w14:textId="77777777" w:rsidR="00921C3C" w:rsidRDefault="00921C3C">
      <w:pPr>
        <w:pStyle w:val="Heading2"/>
        <w:numPr>
          <w:ilvl w:val="0"/>
          <w:numId w:val="20"/>
        </w:numPr>
        <w:tabs>
          <w:tab w:val="clear" w:pos="1440"/>
        </w:tabs>
        <w:ind w:left="0" w:firstLine="1440"/>
        <w:jc w:val="both"/>
        <w:rPr>
          <w:sz w:val="22"/>
          <w:szCs w:val="22"/>
        </w:rPr>
      </w:pPr>
      <w:bookmarkStart w:id="11" w:name="_Ref87975718"/>
      <w:r>
        <w:rPr>
          <w:b/>
          <w:i/>
          <w:sz w:val="22"/>
          <w:szCs w:val="22"/>
        </w:rPr>
        <w:t>Termination of Right of First Refusal</w:t>
      </w:r>
      <w:r>
        <w:rPr>
          <w:b/>
          <w:sz w:val="22"/>
          <w:szCs w:val="22"/>
        </w:rPr>
        <w:t>.</w:t>
      </w:r>
      <w:r>
        <w:rPr>
          <w:sz w:val="22"/>
          <w:szCs w:val="22"/>
        </w:rPr>
        <w:t xml:space="preserve"> The rights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and (ii) the closing date of a Change of Control pursuant to which the holders of the outstanding voting securities of the Company receive securities of a class registered pursuant to Section 12 of the Securities Exchange Act of 1934, as amended.</w:t>
      </w:r>
      <w:bookmarkEnd w:id="11"/>
    </w:p>
    <w:p w14:paraId="48CEE45F" w14:textId="77777777" w:rsidR="00921C3C" w:rsidRDefault="00921C3C">
      <w:pPr>
        <w:pStyle w:val="Heading1"/>
        <w:keepNext/>
        <w:numPr>
          <w:ilvl w:val="0"/>
          <w:numId w:val="14"/>
        </w:numPr>
        <w:tabs>
          <w:tab w:val="clear" w:pos="1080"/>
        </w:tabs>
        <w:ind w:left="0" w:firstLine="720"/>
        <w:jc w:val="both"/>
        <w:rPr>
          <w:sz w:val="22"/>
          <w:szCs w:val="22"/>
        </w:rPr>
      </w:pPr>
      <w:bookmarkStart w:id="12" w:name="_Ref509825950"/>
      <w:bookmarkStart w:id="13" w:name="_Ref87973861"/>
      <w:r>
        <w:rPr>
          <w:b/>
          <w:sz w:val="22"/>
          <w:szCs w:val="22"/>
        </w:rPr>
        <w:t>Escrow.</w:t>
      </w:r>
      <w:bookmarkEnd w:id="12"/>
      <w:bookmarkEnd w:id="13"/>
      <w:r>
        <w:rPr>
          <w:sz w:val="22"/>
          <w:szCs w:val="22"/>
        </w:rPr>
        <w:t xml:space="preserve"> </w:t>
      </w:r>
    </w:p>
    <w:p w14:paraId="441BEF85" w14:textId="77777777" w:rsidR="00921C3C" w:rsidRDefault="00921C3C">
      <w:pPr>
        <w:pStyle w:val="Heading2"/>
        <w:numPr>
          <w:ilvl w:val="0"/>
          <w:numId w:val="21"/>
        </w:numPr>
        <w:tabs>
          <w:tab w:val="clear" w:pos="1440"/>
        </w:tabs>
        <w:ind w:left="0" w:firstLine="1440"/>
        <w:jc w:val="both"/>
        <w:rPr>
          <w:sz w:val="22"/>
          <w:szCs w:val="22"/>
        </w:rPr>
      </w:pPr>
      <w:r>
        <w:rPr>
          <w:b/>
          <w:i/>
          <w:sz w:val="22"/>
          <w:szCs w:val="22"/>
        </w:rPr>
        <w:t>Deposit.</w:t>
      </w:r>
      <w:r>
        <w:rPr>
          <w:i/>
          <w:sz w:val="22"/>
          <w:szCs w:val="22"/>
        </w:rPr>
        <w:t xml:space="preserve"> </w:t>
      </w:r>
      <w:r>
        <w:rPr>
          <w:sz w:val="22"/>
          <w:szCs w:val="22"/>
        </w:rPr>
        <w:t xml:space="preserve">As security for the faithful performance of this Agreement, the Purchaser agrees, immediately upon receipt of the certificate(s) evidencing the Shares, to deliver such certificate(s), together with a stock power in the form of </w:t>
      </w:r>
      <w:r>
        <w:rPr>
          <w:b/>
          <w:sz w:val="22"/>
          <w:szCs w:val="22"/>
        </w:rPr>
        <w:t>Exhibit B</w:t>
      </w:r>
      <w:r>
        <w:rPr>
          <w:sz w:val="22"/>
          <w:szCs w:val="22"/>
        </w:rPr>
        <w:t xml:space="preserve"> attached to this Agreement, executed by the Purchaser and by the Purchaser’s spouse, if any (with the date and number of Shares left blank), to the Secretary of the Company or to another designee of the Company (the “</w:t>
      </w:r>
      <w:r>
        <w:rPr>
          <w:b/>
          <w:i/>
          <w:sz w:val="22"/>
          <w:szCs w:val="22"/>
        </w:rPr>
        <w:t>Escrow Agent</w:t>
      </w:r>
      <w:r>
        <w:rPr>
          <w:sz w:val="22"/>
          <w:szCs w:val="22"/>
        </w:rPr>
        <w:t xml:space="preserve">”). These documents shall be held by the Escrow Agent pursuant to the Joint Escrow Instructions of the Company and the Purchaser set forth in </w:t>
      </w:r>
      <w:r>
        <w:rPr>
          <w:b/>
          <w:sz w:val="22"/>
          <w:szCs w:val="22"/>
        </w:rPr>
        <w:t>Exhibit C</w:t>
      </w:r>
      <w:r>
        <w:rPr>
          <w:sz w:val="22"/>
          <w:szCs w:val="22"/>
        </w:rPr>
        <w:t xml:space="preserve"> attached to this Agreement, which instructions are incorporated into this Agreement by this reference, and which instructions shall also be delivered to the Escrow Agent after the Closing.</w:t>
      </w:r>
    </w:p>
    <w:p w14:paraId="7EC0A771" w14:textId="77777777" w:rsidR="00921C3C" w:rsidRDefault="00921C3C">
      <w:pPr>
        <w:pStyle w:val="Heading2"/>
        <w:numPr>
          <w:ilvl w:val="0"/>
          <w:numId w:val="21"/>
        </w:numPr>
        <w:tabs>
          <w:tab w:val="clear" w:pos="1440"/>
        </w:tabs>
        <w:ind w:left="0" w:firstLine="1440"/>
        <w:jc w:val="both"/>
        <w:rPr>
          <w:sz w:val="22"/>
          <w:szCs w:val="22"/>
        </w:rPr>
      </w:pPr>
      <w:r>
        <w:rPr>
          <w:b/>
          <w:i/>
          <w:sz w:val="22"/>
          <w:szCs w:val="22"/>
        </w:rPr>
        <w:t>Rights in Escrow Shares.</w:t>
      </w:r>
      <w:r>
        <w:rPr>
          <w:i/>
          <w:sz w:val="22"/>
          <w:szCs w:val="22"/>
        </w:rPr>
        <w:t xml:space="preserve"> </w:t>
      </w:r>
      <w:r>
        <w:rPr>
          <w:sz w:val="22"/>
          <w:szCs w:val="22"/>
        </w:rPr>
        <w:t>Subject to the terms hereof, the Purchaser shall have all the rights of a stockholder with respect to such Shares while they are held in escrow, including without limitation, the right to vote the Shares. If, from time to time during the term of the Company’s Repurchase Option, there is (i) any stock dividend, stock split or other change in the Shares, (ii) any dividend of cash or other property on the Shares, or (iii) any merger or sale of all or substantially all of the assets or other acquisition of the Company, any and all new, substituted or additional securities or cash or other consideration to which the Purchaser is entitled by reason of the Purchaser’s ownership of the Shares shall immediately become subject to this escrow, deposited with the Escrow Agent and included thereafter as “</w:t>
      </w:r>
      <w:r>
        <w:rPr>
          <w:b/>
          <w:i/>
          <w:sz w:val="22"/>
          <w:szCs w:val="22"/>
        </w:rPr>
        <w:t>Shares</w:t>
      </w:r>
      <w:r>
        <w:rPr>
          <w:sz w:val="22"/>
          <w:szCs w:val="22"/>
        </w:rPr>
        <w:t>” for purposes of this Agreement and the Company’s Repurchase Option.</w:t>
      </w:r>
    </w:p>
    <w:p w14:paraId="3FE489FE" w14:textId="77777777" w:rsidR="00921C3C" w:rsidRDefault="00921C3C">
      <w:pPr>
        <w:pStyle w:val="Heading1"/>
        <w:numPr>
          <w:ilvl w:val="0"/>
          <w:numId w:val="14"/>
        </w:numPr>
        <w:tabs>
          <w:tab w:val="clear" w:pos="1080"/>
        </w:tabs>
        <w:ind w:left="0" w:firstLine="720"/>
        <w:jc w:val="both"/>
        <w:rPr>
          <w:sz w:val="22"/>
          <w:szCs w:val="22"/>
        </w:rPr>
      </w:pPr>
      <w:r>
        <w:rPr>
          <w:b/>
          <w:sz w:val="22"/>
          <w:szCs w:val="22"/>
        </w:rPr>
        <w:t>Tax Consequences.</w:t>
      </w:r>
      <w:r>
        <w:rPr>
          <w:sz w:val="22"/>
          <w:szCs w:val="22"/>
        </w:rP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as a result of the transactions contemplated by this Agreement. The Purchaser understands that Section 83 of the Code, taxes as ordinary income the difference between the purchase price for the Shares and the fair market value of the Shares as of the date any restrictions on the Shares lapse. In this context, “restriction” includes the right of the Company to buy back the Shares pursuant to the Repurchase Option. The Purchaser understands that the Purchaser may elect to be taxed at the time the Shares are purchased rather than when and as the Repurchase Option expires by filing an election under Section 83(b) of the Code with the IRS within 30 days from the date of purchase. </w:t>
      </w:r>
      <w:r>
        <w:rPr>
          <w:b/>
          <w:caps/>
          <w:sz w:val="22"/>
          <w:szCs w:val="22"/>
        </w:rPr>
        <w:t xml:space="preserve">The form for making this section 83(b) election is attached to this agreement as </w:t>
      </w:r>
      <w:r>
        <w:rPr>
          <w:b/>
          <w:i/>
          <w:caps/>
          <w:sz w:val="22"/>
          <w:szCs w:val="22"/>
        </w:rPr>
        <w:t>Exhibit D</w:t>
      </w:r>
      <w:r>
        <w:rPr>
          <w:b/>
          <w:caps/>
          <w:sz w:val="22"/>
          <w:szCs w:val="22"/>
        </w:rPr>
        <w:t xml:space="preserve"> and the Purchaser (and not the Company or any of its agents) shall be solely responsible for appropriately </w:t>
      </w:r>
      <w:r>
        <w:rPr>
          <w:b/>
          <w:caps/>
          <w:sz w:val="22"/>
          <w:szCs w:val="22"/>
        </w:rPr>
        <w:lastRenderedPageBreak/>
        <w:t>filing such form, even if the purchaser requests the company or its agents to make this filing on THE purchaser’s behalf.</w:t>
      </w:r>
    </w:p>
    <w:p w14:paraId="3D8EBD80" w14:textId="77777777" w:rsidR="00921C3C" w:rsidRDefault="00921C3C">
      <w:pPr>
        <w:pStyle w:val="Heading1"/>
        <w:keepNext/>
        <w:numPr>
          <w:ilvl w:val="0"/>
          <w:numId w:val="14"/>
        </w:numPr>
        <w:tabs>
          <w:tab w:val="clear" w:pos="1080"/>
        </w:tabs>
        <w:ind w:left="0" w:firstLine="720"/>
        <w:jc w:val="both"/>
        <w:rPr>
          <w:sz w:val="22"/>
          <w:szCs w:val="22"/>
        </w:rPr>
      </w:pPr>
      <w:r>
        <w:rPr>
          <w:b/>
          <w:sz w:val="22"/>
          <w:szCs w:val="22"/>
        </w:rPr>
        <w:t>General Provisions.</w:t>
      </w:r>
    </w:p>
    <w:p w14:paraId="2808A461"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Choice of Law</w:t>
      </w:r>
      <w:r>
        <w:rPr>
          <w:b/>
          <w:sz w:val="22"/>
          <w:szCs w:val="22"/>
        </w:rPr>
        <w:t>.</w:t>
      </w:r>
      <w:r>
        <w:rPr>
          <w:sz w:val="22"/>
          <w:szCs w:val="22"/>
        </w:rPr>
        <w:t xml:space="preserve"> This Agreement shall be governed by the internal substantive laws, but not the choice of law rules, of California. </w:t>
      </w:r>
    </w:p>
    <w:p w14:paraId="6E96DEA6"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Integration</w:t>
      </w:r>
      <w:r>
        <w:rPr>
          <w:b/>
          <w:sz w:val="22"/>
          <w:szCs w:val="22"/>
        </w:rPr>
        <w:t>.</w:t>
      </w:r>
      <w:r>
        <w:rPr>
          <w:sz w:val="22"/>
          <w:szCs w:val="22"/>
        </w:rPr>
        <w:t xml:space="preserve"> This Agreement, including all exhibits hereto, represents the entire agreement between the parties with respect to the purchase of the Shares by the Purchaser and supersedes and replaces any and all prior written or oral agreements regarding the subject matter of this Agreement including, but not limited to, any representations made during any interviews, relocation discussions or negotiations whether written or oral.</w:t>
      </w:r>
    </w:p>
    <w:p w14:paraId="2CE87619"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Notices</w:t>
      </w:r>
      <w:r>
        <w:rPr>
          <w:b/>
          <w:sz w:val="22"/>
          <w:szCs w:val="22"/>
        </w:rPr>
        <w:t>.</w:t>
      </w:r>
      <w:r>
        <w:rPr>
          <w:sz w:val="22"/>
          <w:szCs w:val="22"/>
        </w:rPr>
        <w:t xml:space="preserve">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one business day after being delivered by facsimile (with receipt of appropriate confirmation), (iv) one business day after being deposited with an overnight courier service or (v) four days after being deposited in the U.S. mail, First Class with postage prepaid and return receipt requested, and addressed to the parties at the addresses provided to the Company (which the Company agrees to disclose to the other parties upon request) or such other address as a party may request by notifying the other in writing.</w:t>
      </w:r>
    </w:p>
    <w:p w14:paraId="6D077738"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Successors</w:t>
      </w:r>
      <w:r>
        <w:rPr>
          <w:b/>
          <w:sz w:val="22"/>
          <w:szCs w:val="22"/>
        </w:rPr>
        <w:t>.</w:t>
      </w:r>
      <w:r>
        <w:rPr>
          <w:sz w:val="22"/>
          <w:szCs w:val="22"/>
        </w:rPr>
        <w:t xml:space="preserve">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“Company” shall include any successor to the Company’s business and/or assets which executes and delivers the assumption agreement described in this section or which becomes bound by the terms of this Agreement by operation of law. Subject to the restrictions on transfer set forth in this Agreement, this Agreement shall be binding upon the Purchaser and his or her heirs, executors, administrators, successors and assigns.</w:t>
      </w:r>
    </w:p>
    <w:p w14:paraId="52758CE3"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Assignment; Transfers.</w:t>
      </w:r>
      <w:r>
        <w:rPr>
          <w:sz w:val="22"/>
          <w:szCs w:val="22"/>
        </w:rPr>
        <w:t xml:space="preserve"> Except as set forth in this Agreement, this Agreement, and any and all rights, duties and obligations hereunder, shall not be assigned, transferred, delegated or sublicensed by the Purchaser without the prior written consent of the Company. Any attempt by the Purchaser without such consent to assign, transfer, delegate or sublicense any rights, duties or obligations that arise under this Agreement shall be void. Except as set forth in this Agreement, any transfers in violation of any restriction upon transfer contained in any section of this Agreement shall be void, unless such restriction is waived in accordance with the terms of this Agreement.</w:t>
      </w:r>
    </w:p>
    <w:p w14:paraId="02AACFE3"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Waiver</w:t>
      </w:r>
      <w:r>
        <w:rPr>
          <w:b/>
          <w:sz w:val="22"/>
          <w:szCs w:val="22"/>
        </w:rPr>
        <w:t>.</w:t>
      </w:r>
      <w:r>
        <w:rPr>
          <w:sz w:val="22"/>
          <w:szCs w:val="22"/>
        </w:rPr>
        <w:t xml:space="preserve">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14:paraId="6DF5EEC2" w14:textId="77777777" w:rsidR="00921C3C" w:rsidRDefault="00921C3C">
      <w:pPr>
        <w:pStyle w:val="Heading2"/>
        <w:numPr>
          <w:ilvl w:val="0"/>
          <w:numId w:val="22"/>
        </w:numPr>
        <w:tabs>
          <w:tab w:val="clear" w:pos="1440"/>
        </w:tabs>
        <w:ind w:left="0" w:firstLine="1440"/>
        <w:jc w:val="both"/>
        <w:rPr>
          <w:sz w:val="22"/>
          <w:szCs w:val="22"/>
        </w:rPr>
      </w:pPr>
      <w:r>
        <w:rPr>
          <w:rStyle w:val="Emphasis"/>
          <w:b/>
          <w:sz w:val="22"/>
          <w:szCs w:val="22"/>
        </w:rPr>
        <w:t>Purchaser Investment Representations and Further Documents</w:t>
      </w:r>
      <w:r>
        <w:rPr>
          <w:b/>
          <w:sz w:val="22"/>
          <w:szCs w:val="22"/>
        </w:rPr>
        <w:t>.</w:t>
      </w:r>
      <w:r>
        <w:rPr>
          <w:sz w:val="22"/>
          <w:szCs w:val="22"/>
        </w:rPr>
        <w:t xml:space="preserve"> The Purchaser agrees upon request to execute any further documents or instruments necessary or reasonably desirable in </w:t>
      </w:r>
      <w:r>
        <w:rPr>
          <w:sz w:val="22"/>
          <w:szCs w:val="22"/>
        </w:rPr>
        <w:lastRenderedPageBreak/>
        <w:t xml:space="preserve">the view of the Company to carry out the purposes or intent of this Agreement, including (but not limited to) </w:t>
      </w:r>
      <w:bookmarkStart w:id="14" w:name="OLE_LINK5"/>
      <w:bookmarkStart w:id="15" w:name="OLE_LINK6"/>
      <w:r>
        <w:rPr>
          <w:sz w:val="22"/>
          <w:szCs w:val="22"/>
        </w:rPr>
        <w:t>the applicable exhibits and attachments to</w:t>
      </w:r>
      <w:r>
        <w:rPr>
          <w:b/>
          <w:sz w:val="22"/>
          <w:szCs w:val="22"/>
        </w:rPr>
        <w:t xml:space="preserve"> </w:t>
      </w:r>
      <w:bookmarkEnd w:id="14"/>
      <w:bookmarkEnd w:id="15"/>
      <w:r>
        <w:rPr>
          <w:sz w:val="22"/>
          <w:szCs w:val="22"/>
        </w:rPr>
        <w:t>this Agreement.</w:t>
      </w:r>
    </w:p>
    <w:p w14:paraId="0ED58AA2"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Severability</w:t>
      </w:r>
      <w:r>
        <w:rPr>
          <w:b/>
          <w:sz w:val="22"/>
          <w:szCs w:val="22"/>
        </w:rPr>
        <w:t>.</w:t>
      </w:r>
      <w:r>
        <w:rPr>
          <w:sz w:val="22"/>
          <w:szCs w:val="22"/>
        </w:rPr>
        <w:t xml:space="preserve"> Should any provision of this Agreement be found to be illegal or unenforceable, the other provisions shall nevertheless remain effective and shall remain enforceable to the greatest extent permitted by law.</w:t>
      </w:r>
    </w:p>
    <w:p w14:paraId="31342086"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Rights as Stockholder</w:t>
      </w:r>
      <w:r>
        <w:rPr>
          <w:b/>
          <w:sz w:val="22"/>
          <w:szCs w:val="22"/>
        </w:rPr>
        <w:t>.</w:t>
      </w:r>
      <w:r>
        <w:rPr>
          <w:sz w:val="22"/>
          <w:szCs w:val="22"/>
        </w:rPr>
        <w:t xml:space="preserve"> Subject to the terms and conditions of this Agreement, the Purchaser shall have all of the rights of a stockholder of the Company with respect to the Shares from and after the date that the Purchaser delivers a fully executed copy of this Agreement (including the applicable exhibits and attachments to this Agreement) and full payment for the Shares to the Company, and until such time as the Purchaser disposes of the Shares in accordance with this Agreement. Upon such transfer, the Purchaser shall have no further rights as a holder of the Shares so purchased except (in the case of a transfer to the Company) the right to receive payment for the Shares so purchased in accordance with the provisions of this Agreement, and the Purchaser shall forthwith cause the certificate(s) evidencing the Shares so purchased to be surrendered to the Company for transfer or cancellation.</w:t>
      </w:r>
    </w:p>
    <w:p w14:paraId="37D08CF2"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Adjustment for Stock Split.</w:t>
      </w:r>
      <w:r>
        <w:rPr>
          <w:i/>
          <w:sz w:val="22"/>
          <w:szCs w:val="22"/>
        </w:rPr>
        <w:t xml:space="preserve"> </w:t>
      </w:r>
      <w:r>
        <w:rPr>
          <w:sz w:val="22"/>
          <w:szCs w:val="22"/>
        </w:rPr>
        <w:t>All references to the number of Shares and the purchase price of the Shares in this Agreement shall be adjusted to reflect any stock split, stock dividend or other change in the Shares which may be made after the date of this Agreement.</w:t>
      </w:r>
    </w:p>
    <w:p w14:paraId="56BBF8B4"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Employment at Will</w:t>
      </w:r>
      <w:r>
        <w:rPr>
          <w:b/>
          <w:sz w:val="22"/>
          <w:szCs w:val="22"/>
        </w:rPr>
        <w:t>.</w:t>
      </w:r>
      <w:r>
        <w:rPr>
          <w:sz w:val="22"/>
          <w:szCs w:val="22"/>
        </w:rPr>
        <w:t xml:space="preserve"> THE PURCHASER ACKNOWLEDGES AND AGREES THAT THE VESTING OF SHARES PURSUANT TO THIS AGREEMENT IS EARNED ONLY BY CONTINUING SERVICE AS A SERVICE PROVIDER AT WILL (AND NOT THROUGH THE ACT OF BEING HIRED OR PURCHASING SHARES HEREUNDER). THE PURCHASER FURTHER ACKNOWLEDGES AND AGREES THAT THIS AGREEMENT, THE TRANSACTIONS CONTEMPLATED HEREUNDER AND THE VESTING SCHEDULE SET FORTH HEREIN DO NOT CONSTITUTE AN EXPRESS OR IMPLIED PROMISE OF CONTINUED ENGAGEMENT AS A SERVICE PROVIDER FOR THE VESTING PERIOD, OR FOR ANY PERIOD AT ALL, AND SHALL NOT INTERFERE WITH THE PURCHASER’S RIGHT OR THE COMPANY’S RIGHT TO TERMINATE THE PURCHASER’S RELATIONSHIP WITH THE COMPANY AT ANY TIME, WITH OR WITHOUT CAUSE OR NOTICE.</w:t>
      </w:r>
    </w:p>
    <w:p w14:paraId="0440F49A" w14:textId="77777777" w:rsidR="00921C3C" w:rsidRDefault="00921C3C">
      <w:pPr>
        <w:pStyle w:val="Heading2"/>
        <w:keepNext/>
        <w:numPr>
          <w:ilvl w:val="0"/>
          <w:numId w:val="22"/>
        </w:numPr>
        <w:tabs>
          <w:tab w:val="clear" w:pos="1440"/>
        </w:tabs>
        <w:ind w:left="0" w:firstLine="1440"/>
        <w:jc w:val="both"/>
        <w:rPr>
          <w:sz w:val="22"/>
          <w:szCs w:val="22"/>
        </w:rPr>
      </w:pPr>
      <w:r>
        <w:rPr>
          <w:b/>
          <w:i/>
          <w:sz w:val="22"/>
          <w:szCs w:val="22"/>
        </w:rPr>
        <w:t>Arbitration and Equitable Relief.</w:t>
      </w:r>
    </w:p>
    <w:p w14:paraId="4AF457F0" w14:textId="77777777" w:rsidR="00921C3C" w:rsidRDefault="00921C3C">
      <w:pPr>
        <w:pStyle w:val="Heading3"/>
        <w:numPr>
          <w:ilvl w:val="0"/>
          <w:numId w:val="25"/>
        </w:numPr>
        <w:tabs>
          <w:tab w:val="clear" w:pos="1800"/>
        </w:tabs>
        <w:ind w:left="0" w:firstLine="2160"/>
        <w:jc w:val="both"/>
        <w:rPr>
          <w:sz w:val="22"/>
          <w:szCs w:val="22"/>
        </w:rPr>
      </w:pPr>
      <w:r>
        <w:rPr>
          <w:i/>
          <w:sz w:val="22"/>
          <w:szCs w:val="22"/>
        </w:rPr>
        <w:t xml:space="preserve">Arbitration. </w:t>
      </w:r>
      <w:r>
        <w:rPr>
          <w:caps/>
          <w:sz w:val="22"/>
          <w:szCs w:val="22"/>
        </w:rPr>
        <w:t>IN CONSIDERATION OF THE PROMISES IN THIS AGREEMENT, THE PURCHASER AGREES THAT Any and all controversies, claims, or disputes with anyone (including the Company and any employee, officer, director, shareholder or benefit plan of the Company in their capacity as such or otherwise) arising out of, relating to, or resulting from this Agreement, shall be subject to binding arbitration under the Arbitration Rules set forth in California Code of Civil Procedure Section 1280 through 1294.2, including Section 1283.05 (the “</w:t>
      </w:r>
      <w:r>
        <w:rPr>
          <w:b/>
          <w:bCs/>
          <w:i/>
          <w:caps/>
          <w:sz w:val="22"/>
          <w:szCs w:val="22"/>
        </w:rPr>
        <w:t>Rules</w:t>
      </w:r>
      <w:r>
        <w:rPr>
          <w:caps/>
          <w:sz w:val="22"/>
          <w:szCs w:val="22"/>
        </w:rPr>
        <w:t xml:space="preserve">”) and pursuant to California law. Disputes which the Purchaser agrees to arbitrate, and thereby agreeS to waive any right to a trial by jury, include any statutory claims under state or federal law, including, but not limited to, claims under Title VII of the Civil Rights Act of 1964, The Americans with Disabilities Act of 1990, The Age Discrimination in Employment Act of 1967, the Older Workers Benefit Protection Act, the Worker Adjustment and Retraining Notification Act, the California Fair Employment and Housing Act, the Family and Medical Leave </w:t>
      </w:r>
      <w:r>
        <w:rPr>
          <w:caps/>
          <w:sz w:val="22"/>
          <w:szCs w:val="22"/>
        </w:rPr>
        <w:lastRenderedPageBreak/>
        <w:t>Act, the California Family Rights Act, the California Labor Code, claims of harassment, discrimination or wrongful termination and any statutory claims. the Purchaser further understands that this Agreement to arbitrate also applies to any disputes that the Company may have with the purchaser.</w:t>
      </w:r>
    </w:p>
    <w:p w14:paraId="1ADE8189" w14:textId="77777777" w:rsidR="00921C3C" w:rsidRDefault="00921C3C">
      <w:pPr>
        <w:pStyle w:val="Heading3"/>
        <w:numPr>
          <w:ilvl w:val="0"/>
          <w:numId w:val="25"/>
        </w:numPr>
        <w:tabs>
          <w:tab w:val="clear" w:pos="1800"/>
        </w:tabs>
        <w:ind w:left="0" w:firstLine="2160"/>
        <w:jc w:val="both"/>
        <w:rPr>
          <w:sz w:val="22"/>
          <w:szCs w:val="22"/>
        </w:rPr>
      </w:pPr>
      <w:r>
        <w:rPr>
          <w:i/>
          <w:sz w:val="22"/>
          <w:szCs w:val="22"/>
        </w:rPr>
        <w:t>Procedure.</w:t>
      </w:r>
      <w:r>
        <w:rPr>
          <w:sz w:val="22"/>
          <w:szCs w:val="22"/>
        </w:rPr>
        <w:t xml:space="preserve"> </w:t>
      </w:r>
      <w:r>
        <w:rPr>
          <w:caps/>
          <w:sz w:val="22"/>
          <w:szCs w:val="22"/>
        </w:rPr>
        <w:t>the purchaser agrees that any arbitration will be administered by the American Arbitration Association (“</w:t>
      </w:r>
      <w:r>
        <w:rPr>
          <w:b/>
          <w:bCs/>
          <w:i/>
          <w:caps/>
          <w:sz w:val="22"/>
          <w:szCs w:val="22"/>
        </w:rPr>
        <w:t>AAA</w:t>
      </w:r>
      <w:r>
        <w:rPr>
          <w:caps/>
          <w:sz w:val="22"/>
          <w:szCs w:val="22"/>
        </w:rPr>
        <w:t>”) and that the neutral arbitrator will be selected in a manner consistent with its national rules for the resolution of employment disputes. THE Purchaser agrees that the arbitrator shall have the power to decide any motions brought by any party to the arbitration, including motions for summary judgment and/or adjudication and motions to dismiss and demurrers, prior to any arbitration hearing. THE Purchaser also agrees that the arbitrator shall have the power to award any remedies, including attorneys’ fees and costs, available under applicable law. Purchaser understands that the Company will pay for any administrative or hearing fees charged by the arbitrator or AAA except that Purchaser shall pay the first $125.00 of any filing fees associated with any arbitration Purchaser initiates. Purchaser agrees that the arbitrator shall administer and conduct any arbitration in a manner consistent with the rules and that to the extent that the AAA’s National Rules for the Resolution of Employment Disputes conflict with the Rules, the Rules shall take precedence. The purchaser agrees that The decision of the arbitrator shall be in writing.</w:t>
      </w:r>
    </w:p>
    <w:p w14:paraId="651C1519" w14:textId="77777777" w:rsidR="00921C3C" w:rsidRDefault="00921C3C">
      <w:pPr>
        <w:pStyle w:val="Heading3"/>
        <w:numPr>
          <w:ilvl w:val="0"/>
          <w:numId w:val="25"/>
        </w:numPr>
        <w:tabs>
          <w:tab w:val="clear" w:pos="1800"/>
        </w:tabs>
        <w:ind w:left="0" w:firstLine="2160"/>
        <w:jc w:val="both"/>
        <w:rPr>
          <w:caps/>
          <w:sz w:val="22"/>
          <w:szCs w:val="22"/>
        </w:rPr>
      </w:pPr>
      <w:r>
        <w:rPr>
          <w:i/>
          <w:sz w:val="22"/>
          <w:szCs w:val="22"/>
        </w:rPr>
        <w:t>Remedy.</w:t>
      </w:r>
      <w:r>
        <w:rPr>
          <w:sz w:val="22"/>
          <w:szCs w:val="22"/>
        </w:rPr>
        <w:t xml:space="preserve"> </w:t>
      </w:r>
      <w:r>
        <w:rPr>
          <w:caps/>
          <w:sz w:val="22"/>
          <w:szCs w:val="22"/>
        </w:rPr>
        <w:t xml:space="preserve">Except as provided by the Rules and this Agreement, arbitration shall be the sole, exclusive and final remedy for any dispute between the Purchaser and the Company. Accordingly, except as provided for by the Rules and this Agreement, neither the Purchaser </w:t>
      </w:r>
      <w:r>
        <w:rPr>
          <w:sz w:val="22"/>
          <w:szCs w:val="22"/>
        </w:rPr>
        <w:t xml:space="preserve">NOR </w:t>
      </w:r>
      <w:r>
        <w:rPr>
          <w:caps/>
          <w:sz w:val="22"/>
          <w:szCs w:val="22"/>
        </w:rPr>
        <w:t>the Company will be permitted to pursue court action regarding claims that are subject to arbitration. Notwithstanding, the arbitrator will not have the authority to disregard or refuse to enforce any lawful Company policy, and the arbitrator shall not order or require the Company to adopt a policy not otherwise required by law which the Company has not adopted.</w:t>
      </w:r>
    </w:p>
    <w:p w14:paraId="01623FFF" w14:textId="77777777" w:rsidR="00921C3C" w:rsidRDefault="00921C3C">
      <w:pPr>
        <w:pStyle w:val="Heading3"/>
        <w:numPr>
          <w:ilvl w:val="0"/>
          <w:numId w:val="25"/>
        </w:numPr>
        <w:tabs>
          <w:tab w:val="clear" w:pos="1800"/>
        </w:tabs>
        <w:ind w:left="0" w:firstLine="2160"/>
        <w:jc w:val="both"/>
        <w:rPr>
          <w:caps/>
          <w:sz w:val="22"/>
          <w:szCs w:val="22"/>
        </w:rPr>
      </w:pPr>
      <w:r>
        <w:rPr>
          <w:i/>
          <w:sz w:val="22"/>
          <w:szCs w:val="22"/>
        </w:rPr>
        <w:t>Availability of Injunctive Relief.</w:t>
      </w:r>
      <w:r>
        <w:rPr>
          <w:sz w:val="22"/>
          <w:szCs w:val="22"/>
        </w:rPr>
        <w:t xml:space="preserve"> </w:t>
      </w:r>
      <w:r>
        <w:rPr>
          <w:caps/>
          <w:sz w:val="22"/>
          <w:szCs w:val="22"/>
        </w:rPr>
        <w:t>Both parties agree that any party may petition a court for injunctive relief as permitted by the rules including, but not limited to, where either party alleges or claims a violation of any confidential information or invention assignment agreement between the Purchaser and the Company or any other agreement regarding trade secrets, confidential information, nonsolicitation or Labor Code §2870. Both parties understand that any breach or threatened breach of such an agreement will cause irreparable injury and that money damages will not provide an adequate remedy therefor and both parties hereby consent to the issuance of an injunction. In the event either party seeks injunctive relief, the prevailing party shall be entitled to recover reasonable costs and attorneys’ fees.</w:t>
      </w:r>
    </w:p>
    <w:p w14:paraId="313DB9EF" w14:textId="77777777" w:rsidR="00921C3C" w:rsidRDefault="00921C3C">
      <w:pPr>
        <w:pStyle w:val="Heading3"/>
        <w:numPr>
          <w:ilvl w:val="0"/>
          <w:numId w:val="25"/>
        </w:numPr>
        <w:tabs>
          <w:tab w:val="clear" w:pos="1800"/>
        </w:tabs>
        <w:ind w:left="0" w:firstLine="2160"/>
        <w:jc w:val="both"/>
        <w:rPr>
          <w:caps/>
          <w:sz w:val="22"/>
          <w:szCs w:val="22"/>
        </w:rPr>
      </w:pPr>
      <w:r>
        <w:rPr>
          <w:i/>
          <w:sz w:val="22"/>
          <w:szCs w:val="22"/>
        </w:rPr>
        <w:lastRenderedPageBreak/>
        <w:t xml:space="preserve">Administrative Relief. </w:t>
      </w:r>
      <w:r>
        <w:rPr>
          <w:caps/>
          <w:sz w:val="22"/>
          <w:szCs w:val="22"/>
        </w:rPr>
        <w:t>The Purchaser understands that this Agreement does not prohibit the Purchaser from pursuing an administrative claim with a local, state or federal administrative body such as the Department of Fair Employment and Housing, the Equal employment Opportunity Commission or the Workers’ Compensation Board. This agreement does, however, preclude the Purchaser from pursuing court action regarding any such claim.</w:t>
      </w:r>
    </w:p>
    <w:p w14:paraId="2812C451" w14:textId="77777777" w:rsidR="00921C3C" w:rsidRDefault="00921C3C">
      <w:pPr>
        <w:pStyle w:val="Heading3"/>
        <w:numPr>
          <w:ilvl w:val="0"/>
          <w:numId w:val="25"/>
        </w:numPr>
        <w:tabs>
          <w:tab w:val="clear" w:pos="1800"/>
        </w:tabs>
        <w:ind w:left="0" w:firstLine="2160"/>
        <w:jc w:val="both"/>
        <w:rPr>
          <w:sz w:val="22"/>
          <w:szCs w:val="22"/>
        </w:rPr>
      </w:pPr>
      <w:r>
        <w:rPr>
          <w:i/>
          <w:sz w:val="22"/>
          <w:szCs w:val="22"/>
        </w:rPr>
        <w:t>Voluntary Nature of Agreement.</w:t>
      </w:r>
      <w:r>
        <w:rPr>
          <w:sz w:val="22"/>
          <w:szCs w:val="22"/>
        </w:rPr>
        <w:t xml:space="preserve"> </w:t>
      </w:r>
      <w:r>
        <w:rPr>
          <w:caps/>
          <w:sz w:val="22"/>
          <w:szCs w:val="22"/>
        </w:rPr>
        <w:t xml:space="preserve">the purchaser acknowledges and agrees that the Purchaser is executing this agreement voluntarily and without any duress or undue influence by the Company or anyone else. the Purchaser further acknowledges and agrees that the Purchaser has carefully read this Agreement and that the Purchaser has asked any questions needed for the Purchaser to understand the terms, consequences and binding effect of this Agreement and fully understands it, including that </w:t>
      </w:r>
      <w:r>
        <w:rPr>
          <w:b/>
          <w:i/>
          <w:caps/>
          <w:sz w:val="22"/>
          <w:szCs w:val="22"/>
        </w:rPr>
        <w:t>the</w:t>
      </w:r>
      <w:r>
        <w:rPr>
          <w:caps/>
          <w:sz w:val="22"/>
          <w:szCs w:val="22"/>
        </w:rPr>
        <w:t xml:space="preserve"> </w:t>
      </w:r>
      <w:r>
        <w:rPr>
          <w:b/>
          <w:i/>
          <w:caps/>
          <w:sz w:val="22"/>
          <w:szCs w:val="22"/>
        </w:rPr>
        <w:t>Purchaser is waiving THE Purchaser’s right to a jury trial</w:t>
      </w:r>
      <w:r>
        <w:rPr>
          <w:caps/>
          <w:sz w:val="22"/>
          <w:szCs w:val="22"/>
        </w:rPr>
        <w:t>. Finally, the Purchaser agrees that the Purchaser has been provided an opportunity to seek the advice of an attorney of THE Purchaser’s choice before signing this Agreement.</w:t>
      </w:r>
    </w:p>
    <w:p w14:paraId="73022922" w14:textId="3D8A51FB" w:rsidR="00921C3C" w:rsidRDefault="00921C3C">
      <w:pPr>
        <w:pStyle w:val="Heading2"/>
        <w:numPr>
          <w:ilvl w:val="0"/>
          <w:numId w:val="22"/>
        </w:numPr>
        <w:tabs>
          <w:tab w:val="clear" w:pos="1440"/>
        </w:tabs>
        <w:ind w:left="0" w:firstLine="1440"/>
        <w:jc w:val="both"/>
        <w:rPr>
          <w:sz w:val="22"/>
          <w:szCs w:val="22"/>
        </w:rPr>
      </w:pPr>
      <w:r>
        <w:rPr>
          <w:b/>
          <w:i/>
          <w:sz w:val="22"/>
          <w:szCs w:val="22"/>
        </w:rPr>
        <w:t>Reliance on Counsel and Advisors.</w:t>
      </w:r>
      <w:r>
        <w:rPr>
          <w:i/>
          <w:sz w:val="22"/>
          <w:szCs w:val="22"/>
        </w:rPr>
        <w:t xml:space="preserve"> </w:t>
      </w:r>
      <w:r>
        <w:rPr>
          <w:sz w:val="22"/>
          <w:szCs w:val="22"/>
        </w:rPr>
        <w:t xml:space="preserve">The Purchaser acknowledges that </w:t>
      </w:r>
      <w:r w:rsidR="00367B5C">
        <w:rPr>
          <w:sz w:val="22"/>
          <w:szCs w:val="22"/>
        </w:rPr>
        <w:t>LAWYER</w:t>
      </w:r>
      <w:r>
        <w:rPr>
          <w:sz w:val="22"/>
          <w:szCs w:val="22"/>
        </w:rPr>
        <w:t>, is representing only the Company in this transaction. The Purchaser acknowledges that he or she has had the opportunity to review this Agreement, including all attachments hereto, and the transactions contemplated by this Agreement with his or her own legal counsel, tax advisors and other advisors. The Purchaser is relying solely on his or her own counsel and advisors and not on any statements or representations of the Company or its agents for legal or other advice with respect to this investment or the transactions contemplated by this Agreement.</w:t>
      </w:r>
    </w:p>
    <w:p w14:paraId="34F0ED68" w14:textId="77777777" w:rsidR="00921C3C" w:rsidRDefault="00921C3C">
      <w:pPr>
        <w:pStyle w:val="Heading2"/>
        <w:keepNext/>
        <w:numPr>
          <w:ilvl w:val="0"/>
          <w:numId w:val="22"/>
        </w:numPr>
        <w:tabs>
          <w:tab w:val="clear" w:pos="1440"/>
        </w:tabs>
        <w:ind w:left="0" w:firstLine="1440"/>
        <w:jc w:val="both"/>
        <w:rPr>
          <w:sz w:val="22"/>
          <w:szCs w:val="22"/>
        </w:rPr>
      </w:pPr>
      <w:r>
        <w:rPr>
          <w:b/>
          <w:i/>
          <w:sz w:val="22"/>
          <w:szCs w:val="22"/>
        </w:rPr>
        <w:t>Counterparts.</w:t>
      </w:r>
      <w:r>
        <w:rPr>
          <w:sz w:val="22"/>
          <w:szCs w:val="22"/>
        </w:rPr>
        <w:t xml:space="preserve"> This Agreement may be executed in one or more counterparts, each of which will be deemed an original, but all of which together will constitute one and the same agreement. Facsimile copies of signed signature pages shall be binding originals.</w:t>
      </w:r>
    </w:p>
    <w:p w14:paraId="19D08E2B" w14:textId="77777777" w:rsidR="00921C3C" w:rsidRDefault="00921C3C">
      <w:pPr>
        <w:ind w:firstLine="0"/>
        <w:jc w:val="center"/>
        <w:rPr>
          <w:sz w:val="22"/>
          <w:szCs w:val="22"/>
        </w:rPr>
      </w:pPr>
      <w:r>
        <w:rPr>
          <w:sz w:val="22"/>
          <w:szCs w:val="22"/>
        </w:rPr>
        <w:t>(</w:t>
      </w:r>
      <w:r>
        <w:rPr>
          <w:i/>
          <w:sz w:val="22"/>
          <w:szCs w:val="22"/>
        </w:rPr>
        <w:t>signature page follows</w:t>
      </w:r>
      <w:r>
        <w:rPr>
          <w:sz w:val="22"/>
          <w:szCs w:val="22"/>
        </w:rPr>
        <w:t>)</w:t>
      </w:r>
    </w:p>
    <w:p w14:paraId="70EAC3DC" w14:textId="77777777" w:rsidR="00921C3C" w:rsidRDefault="00921C3C">
      <w:pPr>
        <w:jc w:val="both"/>
        <w:rPr>
          <w:sz w:val="22"/>
          <w:szCs w:val="22"/>
        </w:rPr>
        <w:sectPr w:rsidR="00921C3C">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1440" w:footer="936" w:gutter="0"/>
          <w:pgNumType w:start="1"/>
          <w:cols w:space="720"/>
          <w:titlePg/>
        </w:sectPr>
      </w:pPr>
    </w:p>
    <w:p w14:paraId="7968D09F" w14:textId="77777777" w:rsidR="00921C3C" w:rsidRDefault="00921C3C">
      <w:pPr>
        <w:jc w:val="both"/>
        <w:rPr>
          <w:sz w:val="22"/>
          <w:szCs w:val="22"/>
        </w:rPr>
      </w:pPr>
      <w:r>
        <w:rPr>
          <w:sz w:val="22"/>
          <w:szCs w:val="22"/>
        </w:rPr>
        <w:lastRenderedPageBreak/>
        <w:t>The parties represent that they have read this Agreement in its entirety, have had an opportunity to obtain the advice of counsel prior to executing this Agreement and fully understand this Agreement. The Purchaser agrees to notify the Company of any change in his or her address below.</w:t>
      </w:r>
    </w:p>
    <w:p w14:paraId="45184DC9" w14:textId="0D24E862" w:rsidR="00921C3C" w:rsidRDefault="004F5800">
      <w:pPr>
        <w:tabs>
          <w:tab w:val="left" w:pos="5040"/>
        </w:tabs>
        <w:spacing w:before="480"/>
        <w:ind w:left="5040" w:hanging="5040"/>
        <w:rPr>
          <w:sz w:val="22"/>
          <w:szCs w:val="22"/>
        </w:rPr>
      </w:pPr>
      <w:r>
        <w:rPr>
          <w:b/>
          <w:sz w:val="22"/>
          <w:szCs w:val="22"/>
        </w:rPr>
        <w:t>INDIVIDUAL</w:t>
      </w:r>
      <w:r w:rsidR="00921C3C">
        <w:rPr>
          <w:b/>
          <w:sz w:val="22"/>
          <w:szCs w:val="22"/>
        </w:rPr>
        <w:tab/>
      </w:r>
      <w:r>
        <w:rPr>
          <w:b/>
          <w:sz w:val="22"/>
          <w:szCs w:val="22"/>
        </w:rPr>
        <w:t>EXAMPLE</w:t>
      </w:r>
      <w:r w:rsidR="00403CB1">
        <w:rPr>
          <w:b/>
          <w:sz w:val="22"/>
          <w:szCs w:val="22"/>
        </w:rPr>
        <w:t>, INC.</w:t>
      </w:r>
    </w:p>
    <w:p w14:paraId="506CF2C2" w14:textId="77777777" w:rsidR="00921C3C" w:rsidRDefault="00921C3C">
      <w:pPr>
        <w:tabs>
          <w:tab w:val="left" w:pos="4320"/>
          <w:tab w:val="left" w:pos="5040"/>
          <w:tab w:val="left" w:pos="9630"/>
        </w:tabs>
        <w:spacing w:before="560"/>
        <w:ind w:firstLine="0"/>
        <w:rPr>
          <w:i/>
          <w:sz w:val="22"/>
          <w:szCs w:val="22"/>
          <w:u w:val="single"/>
        </w:rPr>
      </w:pPr>
      <w:r>
        <w:rPr>
          <w:i/>
          <w:sz w:val="22"/>
          <w:szCs w:val="22"/>
          <w:u w:val="single"/>
        </w:rPr>
        <w:tab/>
      </w:r>
      <w:r>
        <w:rPr>
          <w:i/>
          <w:sz w:val="22"/>
          <w:szCs w:val="22"/>
        </w:rPr>
        <w:tab/>
      </w:r>
      <w:r>
        <w:rPr>
          <w:i/>
          <w:sz w:val="22"/>
          <w:szCs w:val="22"/>
          <w:u w:val="single"/>
        </w:rPr>
        <w:tab/>
      </w:r>
    </w:p>
    <w:p w14:paraId="7EA9D50A" w14:textId="2B4F32A6" w:rsidR="00EA37F0" w:rsidRDefault="004F5800" w:rsidP="00EA37F0">
      <w:pPr>
        <w:tabs>
          <w:tab w:val="left" w:pos="5040"/>
        </w:tabs>
        <w:spacing w:before="20"/>
        <w:ind w:firstLine="0"/>
        <w:rPr>
          <w:sz w:val="22"/>
          <w:szCs w:val="22"/>
          <w:u w:val="single"/>
        </w:rPr>
      </w:pPr>
      <w:r>
        <w:rPr>
          <w:sz w:val="22"/>
          <w:szCs w:val="22"/>
        </w:rPr>
        <w:t>Individual</w:t>
      </w:r>
      <w:r w:rsidR="00921C3C">
        <w:rPr>
          <w:i/>
          <w:sz w:val="22"/>
          <w:szCs w:val="22"/>
        </w:rPr>
        <w:tab/>
      </w:r>
      <w:r>
        <w:rPr>
          <w:sz w:val="22"/>
          <w:szCs w:val="22"/>
        </w:rPr>
        <w:t>Individual</w:t>
      </w:r>
      <w:r w:rsidR="00EA37F0">
        <w:rPr>
          <w:sz w:val="22"/>
          <w:szCs w:val="22"/>
        </w:rPr>
        <w:t xml:space="preserve">, </w:t>
      </w:r>
      <w:r w:rsidR="00664C58">
        <w:rPr>
          <w:sz w:val="22"/>
          <w:szCs w:val="22"/>
        </w:rPr>
        <w:t>Chief Executive Officer</w:t>
      </w:r>
    </w:p>
    <w:p w14:paraId="545ED54C" w14:textId="77777777" w:rsidR="00172996" w:rsidRDefault="00172996">
      <w:pPr>
        <w:spacing w:before="360"/>
        <w:ind w:firstLine="0"/>
        <w:rPr>
          <w:i/>
          <w:sz w:val="22"/>
          <w:szCs w:val="22"/>
        </w:rPr>
      </w:pPr>
    </w:p>
    <w:p w14:paraId="55299767" w14:textId="77777777" w:rsidR="00921C3C" w:rsidRDefault="00921C3C">
      <w:pPr>
        <w:spacing w:before="360"/>
        <w:ind w:firstLine="0"/>
        <w:rPr>
          <w:i/>
          <w:sz w:val="22"/>
          <w:szCs w:val="22"/>
        </w:rPr>
      </w:pPr>
      <w:r>
        <w:rPr>
          <w:i/>
          <w:sz w:val="22"/>
          <w:szCs w:val="22"/>
        </w:rPr>
        <w:t>Address:</w:t>
      </w:r>
    </w:p>
    <w:p w14:paraId="37A23F9B" w14:textId="77777777" w:rsidR="00DA0EB9" w:rsidRDefault="00DA0EB9" w:rsidP="00DA0EB9">
      <w:pPr>
        <w:tabs>
          <w:tab w:val="left" w:pos="4320"/>
        </w:tabs>
        <w:ind w:firstLine="0"/>
        <w:rPr>
          <w:sz w:val="22"/>
          <w:szCs w:val="22"/>
          <w:u w:val="single"/>
        </w:rPr>
      </w:pPr>
      <w:r>
        <w:rPr>
          <w:sz w:val="22"/>
          <w:szCs w:val="22"/>
          <w:u w:val="single"/>
        </w:rPr>
        <w:tab/>
      </w:r>
    </w:p>
    <w:p w14:paraId="666EFA71" w14:textId="77777777" w:rsidR="00DA0EB9" w:rsidRDefault="00DA0EB9" w:rsidP="00DA0EB9">
      <w:pPr>
        <w:tabs>
          <w:tab w:val="left" w:pos="4320"/>
        </w:tabs>
        <w:ind w:firstLine="0"/>
        <w:rPr>
          <w:sz w:val="22"/>
          <w:szCs w:val="22"/>
          <w:u w:val="single"/>
        </w:rPr>
      </w:pPr>
      <w:r>
        <w:rPr>
          <w:sz w:val="22"/>
          <w:szCs w:val="22"/>
          <w:u w:val="single"/>
        </w:rPr>
        <w:tab/>
      </w:r>
    </w:p>
    <w:p w14:paraId="4A8AB8C9" w14:textId="77777777" w:rsidR="00DA0EB9" w:rsidRDefault="00DA0EB9" w:rsidP="00DA0EB9">
      <w:pPr>
        <w:tabs>
          <w:tab w:val="left" w:pos="9540"/>
        </w:tabs>
        <w:spacing w:before="200" w:after="120"/>
        <w:ind w:firstLine="0"/>
        <w:rPr>
          <w:sz w:val="22"/>
          <w:szCs w:val="22"/>
        </w:rPr>
      </w:pPr>
    </w:p>
    <w:p w14:paraId="46DFDAE6" w14:textId="77777777" w:rsidR="00921C3C" w:rsidRDefault="00921C3C">
      <w:pPr>
        <w:spacing w:before="0"/>
        <w:ind w:firstLine="0"/>
        <w:jc w:val="center"/>
        <w:rPr>
          <w:sz w:val="22"/>
          <w:szCs w:val="22"/>
        </w:rPr>
      </w:pPr>
    </w:p>
    <w:p w14:paraId="14DD8844" w14:textId="77777777" w:rsidR="00921C3C" w:rsidRDefault="00921C3C">
      <w:pPr>
        <w:spacing w:before="0"/>
        <w:ind w:firstLine="0"/>
        <w:jc w:val="center"/>
        <w:rPr>
          <w:sz w:val="22"/>
          <w:szCs w:val="22"/>
        </w:rPr>
      </w:pPr>
    </w:p>
    <w:p w14:paraId="11C162F6" w14:textId="77777777" w:rsidR="00921C3C" w:rsidRDefault="00921C3C">
      <w:pPr>
        <w:spacing w:before="0"/>
        <w:ind w:firstLine="0"/>
        <w:jc w:val="center"/>
        <w:rPr>
          <w:b/>
          <w:sz w:val="22"/>
          <w:szCs w:val="22"/>
        </w:rPr>
        <w:sectPr w:rsidR="00921C3C">
          <w:pgSz w:w="12240" w:h="15840" w:code="1"/>
          <w:pgMar w:top="1440" w:right="1440" w:bottom="1440" w:left="1440" w:header="1440" w:footer="936" w:gutter="0"/>
          <w:pgNumType w:start="1"/>
          <w:cols w:space="720"/>
          <w:titlePg/>
        </w:sectPr>
      </w:pPr>
    </w:p>
    <w:p w14:paraId="42FE2B11" w14:textId="77777777" w:rsidR="00921C3C" w:rsidRDefault="00921C3C">
      <w:pPr>
        <w:pStyle w:val="Heading9"/>
        <w:spacing w:before="0"/>
        <w:rPr>
          <w:sz w:val="22"/>
          <w:szCs w:val="22"/>
        </w:rPr>
      </w:pPr>
      <w:r>
        <w:rPr>
          <w:sz w:val="22"/>
          <w:szCs w:val="22"/>
        </w:rPr>
        <w:lastRenderedPageBreak/>
        <w:t>EXHIBIT A</w:t>
      </w:r>
    </w:p>
    <w:p w14:paraId="2BC711C1" w14:textId="77777777" w:rsidR="00921C3C" w:rsidRDefault="00921C3C">
      <w:pPr>
        <w:spacing w:after="240"/>
        <w:ind w:firstLine="0"/>
        <w:jc w:val="center"/>
        <w:rPr>
          <w:b/>
          <w:sz w:val="22"/>
          <w:szCs w:val="22"/>
        </w:rPr>
      </w:pPr>
      <w:r>
        <w:rPr>
          <w:b/>
          <w:sz w:val="22"/>
          <w:szCs w:val="22"/>
        </w:rPr>
        <w:t>INVESTMENT REPRESENTATION STATEMENT</w:t>
      </w:r>
    </w:p>
    <w:p w14:paraId="0F00E625" w14:textId="0BF33FCE" w:rsidR="00921C3C" w:rsidRDefault="00921C3C">
      <w:pPr>
        <w:tabs>
          <w:tab w:val="left" w:pos="1530"/>
        </w:tabs>
        <w:ind w:firstLine="0"/>
        <w:rPr>
          <w:sz w:val="22"/>
          <w:szCs w:val="22"/>
        </w:rPr>
      </w:pPr>
      <w:r>
        <w:rPr>
          <w:sz w:val="22"/>
          <w:szCs w:val="22"/>
        </w:rPr>
        <w:t>PURCHASER</w:t>
      </w:r>
      <w:r>
        <w:rPr>
          <w:sz w:val="22"/>
          <w:szCs w:val="22"/>
        </w:rPr>
        <w:tab/>
        <w:t>:</w:t>
      </w:r>
      <w:r>
        <w:rPr>
          <w:sz w:val="22"/>
          <w:szCs w:val="22"/>
        </w:rPr>
        <w:tab/>
      </w:r>
      <w:r w:rsidR="00367B5C">
        <w:rPr>
          <w:sz w:val="22"/>
          <w:szCs w:val="22"/>
        </w:rPr>
        <w:t>EXAMPLE EMPLOYEE</w:t>
      </w:r>
    </w:p>
    <w:p w14:paraId="3089C26E" w14:textId="34CFA90D" w:rsidR="00921C3C" w:rsidRDefault="00921C3C">
      <w:pPr>
        <w:tabs>
          <w:tab w:val="left" w:pos="1530"/>
        </w:tabs>
        <w:ind w:firstLine="0"/>
        <w:rPr>
          <w:sz w:val="22"/>
          <w:szCs w:val="22"/>
        </w:rPr>
      </w:pPr>
      <w:r>
        <w:rPr>
          <w:sz w:val="22"/>
          <w:szCs w:val="22"/>
        </w:rPr>
        <w:t>COMPANY</w:t>
      </w:r>
      <w:r>
        <w:rPr>
          <w:sz w:val="22"/>
          <w:szCs w:val="22"/>
        </w:rPr>
        <w:tab/>
        <w:t>:</w:t>
      </w:r>
      <w:r>
        <w:rPr>
          <w:sz w:val="22"/>
          <w:szCs w:val="22"/>
        </w:rPr>
        <w:tab/>
      </w:r>
      <w:r w:rsidR="00367B5C">
        <w:rPr>
          <w:sz w:val="22"/>
          <w:szCs w:val="22"/>
        </w:rPr>
        <w:t>EXAMPLE INC</w:t>
      </w:r>
    </w:p>
    <w:p w14:paraId="2FF4B726" w14:textId="77777777" w:rsidR="00921C3C" w:rsidRDefault="00921C3C">
      <w:pPr>
        <w:pStyle w:val="Header"/>
        <w:tabs>
          <w:tab w:val="clear" w:pos="4320"/>
          <w:tab w:val="clear" w:pos="8640"/>
          <w:tab w:val="left" w:pos="1530"/>
        </w:tabs>
        <w:spacing w:before="240"/>
        <w:rPr>
          <w:sz w:val="22"/>
          <w:szCs w:val="22"/>
        </w:rPr>
      </w:pPr>
      <w:r>
        <w:rPr>
          <w:sz w:val="22"/>
          <w:szCs w:val="22"/>
        </w:rPr>
        <w:t>SECURITY</w:t>
      </w:r>
      <w:r>
        <w:rPr>
          <w:sz w:val="22"/>
          <w:szCs w:val="22"/>
        </w:rPr>
        <w:tab/>
        <w:t>:</w:t>
      </w:r>
      <w:r>
        <w:rPr>
          <w:sz w:val="22"/>
          <w:szCs w:val="22"/>
        </w:rPr>
        <w:tab/>
        <w:t>Common Stock</w:t>
      </w:r>
    </w:p>
    <w:p w14:paraId="5A2307B1" w14:textId="77777777" w:rsidR="00921C3C" w:rsidRDefault="00921C3C">
      <w:pPr>
        <w:tabs>
          <w:tab w:val="left" w:pos="1530"/>
        </w:tabs>
        <w:ind w:firstLine="0"/>
        <w:rPr>
          <w:sz w:val="22"/>
          <w:szCs w:val="22"/>
        </w:rPr>
      </w:pPr>
      <w:r>
        <w:rPr>
          <w:sz w:val="22"/>
          <w:szCs w:val="22"/>
        </w:rPr>
        <w:t>AMOUNT</w:t>
      </w:r>
      <w:r>
        <w:rPr>
          <w:sz w:val="22"/>
          <w:szCs w:val="22"/>
        </w:rPr>
        <w:tab/>
        <w:t>:</w:t>
      </w:r>
      <w:r>
        <w:rPr>
          <w:sz w:val="22"/>
          <w:szCs w:val="22"/>
        </w:rPr>
        <w:tab/>
      </w:r>
      <w:r w:rsidR="00520160">
        <w:rPr>
          <w:sz w:val="22"/>
          <w:szCs w:val="22"/>
        </w:rPr>
        <w:t>7,629,000 Shares</w:t>
      </w:r>
    </w:p>
    <w:p w14:paraId="0CEAF7CE" w14:textId="77777777" w:rsidR="00921C3C" w:rsidRDefault="00921C3C">
      <w:pPr>
        <w:tabs>
          <w:tab w:val="left" w:pos="1530"/>
        </w:tabs>
        <w:ind w:firstLine="0"/>
        <w:rPr>
          <w:sz w:val="22"/>
          <w:szCs w:val="22"/>
        </w:rPr>
      </w:pPr>
      <w:r>
        <w:rPr>
          <w:sz w:val="22"/>
          <w:szCs w:val="22"/>
        </w:rPr>
        <w:t>DATE</w:t>
      </w:r>
      <w:r>
        <w:rPr>
          <w:sz w:val="22"/>
          <w:szCs w:val="22"/>
        </w:rPr>
        <w:tab/>
        <w:t>:</w:t>
      </w:r>
      <w:r>
        <w:rPr>
          <w:sz w:val="22"/>
          <w:szCs w:val="22"/>
        </w:rPr>
        <w:tab/>
      </w:r>
    </w:p>
    <w:p w14:paraId="2D315FE5" w14:textId="77777777" w:rsidR="00921C3C" w:rsidRDefault="00921C3C">
      <w:pPr>
        <w:tabs>
          <w:tab w:val="left" w:pos="9540"/>
        </w:tabs>
        <w:spacing w:before="200" w:after="120"/>
        <w:ind w:firstLine="0"/>
        <w:rPr>
          <w:sz w:val="22"/>
          <w:szCs w:val="22"/>
          <w:u w:val="single"/>
        </w:rPr>
      </w:pPr>
      <w:r>
        <w:rPr>
          <w:sz w:val="22"/>
          <w:szCs w:val="22"/>
          <w:u w:val="single"/>
        </w:rPr>
        <w:tab/>
      </w:r>
    </w:p>
    <w:p w14:paraId="5A38A7A9" w14:textId="77777777" w:rsidR="00921C3C" w:rsidRDefault="00921C3C">
      <w:pPr>
        <w:jc w:val="both"/>
        <w:rPr>
          <w:sz w:val="22"/>
          <w:szCs w:val="22"/>
        </w:rPr>
      </w:pPr>
      <w:r>
        <w:rPr>
          <w:sz w:val="22"/>
          <w:szCs w:val="22"/>
        </w:rPr>
        <w:t>In connection with the purchase of the above-listed shares, I, the undersigned purchaser, represent to the Company as follows:</w:t>
      </w:r>
    </w:p>
    <w:p w14:paraId="4A84E592" w14:textId="77777777" w:rsidR="00921C3C" w:rsidRDefault="00921C3C">
      <w:pPr>
        <w:numPr>
          <w:ilvl w:val="0"/>
          <w:numId w:val="13"/>
        </w:numPr>
        <w:tabs>
          <w:tab w:val="clear" w:pos="360"/>
        </w:tabs>
        <w:ind w:left="0" w:firstLine="720"/>
        <w:jc w:val="both"/>
        <w:rPr>
          <w:sz w:val="22"/>
          <w:szCs w:val="22"/>
        </w:rPr>
      </w:pPr>
      <w:r>
        <w:rPr>
          <w:b/>
          <w:i/>
          <w:sz w:val="22"/>
          <w:szCs w:val="22"/>
        </w:rPr>
        <w:t>The Company may rely on these representations</w:t>
      </w:r>
      <w:r>
        <w:rPr>
          <w:b/>
          <w:sz w:val="22"/>
          <w:szCs w:val="22"/>
        </w:rPr>
        <w:t>.</w:t>
      </w:r>
      <w:r>
        <w:rPr>
          <w:sz w:val="22"/>
          <w:szCs w:val="22"/>
        </w:rPr>
        <w:t xml:space="preserve"> I understand that the Company’s sale of the shares to me has not been registered under the Securities Act of 1933, as amended (the “</w:t>
      </w:r>
      <w:r>
        <w:rPr>
          <w:b/>
          <w:i/>
          <w:sz w:val="22"/>
          <w:szCs w:val="22"/>
        </w:rPr>
        <w:t>Securities Act</w:t>
      </w:r>
      <w:r>
        <w:rPr>
          <w:sz w:val="22"/>
          <w:szCs w:val="22"/>
        </w:rPr>
        <w:t xml:space="preserve">”),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14:paraId="6767F072" w14:textId="77777777" w:rsidR="00921C3C" w:rsidRDefault="00921C3C">
      <w:pPr>
        <w:numPr>
          <w:ilvl w:val="0"/>
          <w:numId w:val="13"/>
        </w:numPr>
        <w:tabs>
          <w:tab w:val="clear" w:pos="360"/>
        </w:tabs>
        <w:ind w:left="0" w:firstLine="720"/>
        <w:jc w:val="both"/>
        <w:rPr>
          <w:sz w:val="22"/>
          <w:szCs w:val="22"/>
        </w:rPr>
      </w:pPr>
      <w:r>
        <w:rPr>
          <w:b/>
          <w:i/>
          <w:sz w:val="22"/>
          <w:szCs w:val="22"/>
        </w:rPr>
        <w:t>I am purchasing for investment</w:t>
      </w:r>
      <w:r>
        <w:rPr>
          <w:b/>
          <w:sz w:val="22"/>
          <w:szCs w:val="22"/>
        </w:rPr>
        <w:t>.</w:t>
      </w:r>
      <w:r>
        <w:rPr>
          <w:sz w:val="22"/>
          <w:szCs w:val="22"/>
        </w:rP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enter into,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14:paraId="19804086" w14:textId="77777777" w:rsidR="00921C3C" w:rsidRDefault="00921C3C">
      <w:pPr>
        <w:numPr>
          <w:ilvl w:val="0"/>
          <w:numId w:val="13"/>
        </w:numPr>
        <w:tabs>
          <w:tab w:val="clear" w:pos="360"/>
        </w:tabs>
        <w:ind w:left="0" w:firstLine="720"/>
        <w:jc w:val="both"/>
        <w:rPr>
          <w:sz w:val="22"/>
          <w:szCs w:val="22"/>
        </w:rPr>
      </w:pPr>
      <w:r>
        <w:rPr>
          <w:b/>
          <w:i/>
          <w:sz w:val="22"/>
          <w:szCs w:val="22"/>
        </w:rPr>
        <w:t>I can protect my own interests</w:t>
      </w:r>
      <w:r>
        <w:rPr>
          <w:b/>
          <w:sz w:val="22"/>
          <w:szCs w:val="22"/>
        </w:rPr>
        <w:t>.</w:t>
      </w:r>
      <w:r>
        <w:rPr>
          <w:sz w:val="22"/>
          <w:szCs w:val="22"/>
        </w:rPr>
        <w:t xml:space="preserve">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14:paraId="683818DD" w14:textId="77777777" w:rsidR="00921C3C" w:rsidRDefault="00921C3C">
      <w:pPr>
        <w:numPr>
          <w:ilvl w:val="0"/>
          <w:numId w:val="13"/>
        </w:numPr>
        <w:tabs>
          <w:tab w:val="clear" w:pos="360"/>
        </w:tabs>
        <w:ind w:left="0" w:firstLine="720"/>
        <w:jc w:val="both"/>
        <w:rPr>
          <w:sz w:val="22"/>
          <w:szCs w:val="22"/>
        </w:rPr>
      </w:pPr>
      <w:r>
        <w:rPr>
          <w:b/>
          <w:i/>
          <w:sz w:val="22"/>
          <w:szCs w:val="22"/>
        </w:rPr>
        <w:t>I am informed about the Company</w:t>
      </w:r>
      <w:r>
        <w:rPr>
          <w:b/>
          <w:sz w:val="22"/>
          <w:szCs w:val="22"/>
        </w:rPr>
        <w:t>.</w:t>
      </w:r>
      <w:r>
        <w:rPr>
          <w:sz w:val="22"/>
          <w:szCs w:val="22"/>
        </w:rPr>
        <w:t xml:space="preserve"> I am sufficiently aware of the Company’s business affairs and financial condition to reach an informed and knowledgeable decision to acquire the shares. I have had opportunity to discuss the plans, operations and financial condition of the Company with its officers, directors or controlling persons, and have received all information I deem appropriate for assessing the risk of an investment in the shares.</w:t>
      </w:r>
    </w:p>
    <w:p w14:paraId="4B1EBB5D" w14:textId="77777777" w:rsidR="00921C3C" w:rsidRDefault="00921C3C">
      <w:pPr>
        <w:numPr>
          <w:ilvl w:val="0"/>
          <w:numId w:val="13"/>
        </w:numPr>
        <w:tabs>
          <w:tab w:val="clear" w:pos="360"/>
        </w:tabs>
        <w:ind w:left="0" w:firstLine="720"/>
        <w:jc w:val="both"/>
        <w:rPr>
          <w:sz w:val="22"/>
          <w:szCs w:val="22"/>
        </w:rPr>
      </w:pPr>
      <w:r>
        <w:rPr>
          <w:b/>
          <w:i/>
          <w:sz w:val="22"/>
          <w:szCs w:val="22"/>
        </w:rPr>
        <w:lastRenderedPageBreak/>
        <w:t>I recognize my economic risk</w:t>
      </w:r>
      <w:r>
        <w:rPr>
          <w:b/>
          <w:sz w:val="22"/>
          <w:szCs w:val="22"/>
        </w:rPr>
        <w:t>.</w:t>
      </w:r>
      <w:r>
        <w:rPr>
          <w:sz w:val="22"/>
          <w:szCs w:val="22"/>
        </w:rPr>
        <w:t xml:space="preserve"> I realize that the purchase of the shares involves a high degree of risk, and that the Company’s future prospects are uncertain. I am able to hold the shares indefinitely if required, and am able to bear the loss of my entire investment in the shares.</w:t>
      </w:r>
    </w:p>
    <w:p w14:paraId="7506B9E5" w14:textId="77777777" w:rsidR="00921C3C" w:rsidRDefault="00921C3C">
      <w:pPr>
        <w:numPr>
          <w:ilvl w:val="0"/>
          <w:numId w:val="13"/>
        </w:numPr>
        <w:tabs>
          <w:tab w:val="clear" w:pos="360"/>
        </w:tabs>
        <w:ind w:left="0" w:firstLine="720"/>
        <w:jc w:val="both"/>
        <w:rPr>
          <w:sz w:val="22"/>
          <w:szCs w:val="22"/>
        </w:rPr>
      </w:pPr>
      <w:r>
        <w:rPr>
          <w:b/>
          <w:i/>
          <w:sz w:val="22"/>
          <w:szCs w:val="22"/>
        </w:rPr>
        <w:t>I know that the shares are restricted securities</w:t>
      </w:r>
      <w:r>
        <w:rPr>
          <w:b/>
          <w:sz w:val="22"/>
          <w:szCs w:val="22"/>
        </w:rPr>
        <w:t>.</w:t>
      </w:r>
      <w:r>
        <w:rPr>
          <w:sz w:val="22"/>
          <w:szCs w:val="22"/>
        </w:rPr>
        <w:t xml:space="preserve"> I understand that the shares are “restricted securities” in that the Company’s sale of the shares to me has not been registered under the Securities Act in reliance upon an exemption for non-public offerings. In this regard, I also understand and agree that:</w:t>
      </w:r>
    </w:p>
    <w:p w14:paraId="1E16819A" w14:textId="77777777" w:rsidR="00921C3C" w:rsidRDefault="00921C3C">
      <w:pPr>
        <w:numPr>
          <w:ilvl w:val="0"/>
          <w:numId w:val="23"/>
        </w:numPr>
        <w:tabs>
          <w:tab w:val="clear" w:pos="360"/>
        </w:tabs>
        <w:ind w:left="0" w:firstLine="1440"/>
        <w:jc w:val="both"/>
        <w:rPr>
          <w:sz w:val="22"/>
          <w:szCs w:val="22"/>
        </w:rPr>
      </w:pPr>
      <w:r>
        <w:rPr>
          <w:sz w:val="22"/>
          <w:szCs w:val="22"/>
        </w:rPr>
        <w:t>I must hold the shares indefinitely, unless any subsequent proposed resale by me is registered under the Securities Act, or unless an exemption from registration is otherwise available (such as Rule 144);</w:t>
      </w:r>
    </w:p>
    <w:p w14:paraId="6076AAB7" w14:textId="77777777" w:rsidR="00921C3C" w:rsidRDefault="00921C3C">
      <w:pPr>
        <w:numPr>
          <w:ilvl w:val="0"/>
          <w:numId w:val="23"/>
        </w:numPr>
        <w:tabs>
          <w:tab w:val="clear" w:pos="360"/>
        </w:tabs>
        <w:ind w:left="0" w:firstLine="1440"/>
        <w:jc w:val="both"/>
        <w:rPr>
          <w:sz w:val="22"/>
          <w:szCs w:val="22"/>
        </w:rPr>
      </w:pPr>
      <w:r>
        <w:rPr>
          <w:sz w:val="22"/>
          <w:szCs w:val="22"/>
        </w:rPr>
        <w:t xml:space="preserve">the Company is under no obligation to register any subsequent proposed resale of the shares by me; </w:t>
      </w:r>
      <w:r>
        <w:rPr>
          <w:i/>
          <w:sz w:val="22"/>
          <w:szCs w:val="22"/>
        </w:rPr>
        <w:t>and</w:t>
      </w:r>
    </w:p>
    <w:p w14:paraId="43800A0B" w14:textId="77777777" w:rsidR="00921C3C" w:rsidRDefault="00921C3C">
      <w:pPr>
        <w:numPr>
          <w:ilvl w:val="0"/>
          <w:numId w:val="23"/>
        </w:numPr>
        <w:tabs>
          <w:tab w:val="clear" w:pos="360"/>
        </w:tabs>
        <w:ind w:left="0" w:firstLine="1440"/>
        <w:jc w:val="both"/>
        <w:rPr>
          <w:sz w:val="22"/>
          <w:szCs w:val="22"/>
        </w:rPr>
      </w:pPr>
      <w:r>
        <w:rPr>
          <w:sz w:val="22"/>
          <w:szCs w:val="22"/>
        </w:rPr>
        <w:t>the certificate evidencing the shares will be imprinted with a legend which prohibits the transfer of the shares unless such transfer is registered or such registration is not required in the opinion of counsel for the Company.</w:t>
      </w:r>
    </w:p>
    <w:p w14:paraId="220E207D" w14:textId="77777777" w:rsidR="00921C3C" w:rsidRDefault="00921C3C">
      <w:pPr>
        <w:numPr>
          <w:ilvl w:val="0"/>
          <w:numId w:val="13"/>
        </w:numPr>
        <w:tabs>
          <w:tab w:val="clear" w:pos="360"/>
        </w:tabs>
        <w:ind w:left="0" w:firstLine="720"/>
        <w:jc w:val="both"/>
        <w:rPr>
          <w:sz w:val="22"/>
          <w:szCs w:val="22"/>
        </w:rPr>
      </w:pPr>
      <w:r>
        <w:rPr>
          <w:b/>
          <w:i/>
          <w:sz w:val="22"/>
          <w:szCs w:val="22"/>
        </w:rPr>
        <w:t>I am familiar with Rule 144</w:t>
      </w:r>
      <w:r>
        <w:rPr>
          <w:b/>
          <w:sz w:val="22"/>
          <w:szCs w:val="22"/>
        </w:rPr>
        <w:t>.</w:t>
      </w:r>
      <w:r>
        <w:rPr>
          <w:sz w:val="22"/>
          <w:szCs w:val="22"/>
        </w:rPr>
        <w:t xml:space="preserve"> I am familiar with Rule 144 adopted under the Securities Act, which in some circumstances permits limited public resales of “restricted securities” like the shares acquired from an issuer in a non-public offering. I understand that my ability to sell the shares under Rule 144 in the future is uncertain, and may depend upon, among other things: (i) the availability of certain current public information about the Company; (ii) the resale occurring more than a specified period after my purchase and full payment (within the meaning of Rule 144) for the shares; and (iii) if I am an affiliate of the Company (A) the sale being made in an unsolicited “broker’s transaction”, transactions directly with a market maker or riskless principal transactions, as those terms are defined under the Securities Exchange Act of 1934, as amended, (B) the amount of shares being sold during any three-month period not exceeding the specified limitations stated in Rule 144, </w:t>
      </w:r>
      <w:r>
        <w:rPr>
          <w:i/>
          <w:sz w:val="22"/>
          <w:szCs w:val="22"/>
        </w:rPr>
        <w:t>and</w:t>
      </w:r>
      <w:r>
        <w:rPr>
          <w:sz w:val="22"/>
          <w:szCs w:val="22"/>
        </w:rPr>
        <w:t xml:space="preserve"> (C) timely filing of a notice of proposed sale on Form 144, if applicable. </w:t>
      </w:r>
    </w:p>
    <w:p w14:paraId="130122BF" w14:textId="77777777" w:rsidR="00921C3C" w:rsidRDefault="00921C3C">
      <w:pPr>
        <w:numPr>
          <w:ilvl w:val="0"/>
          <w:numId w:val="13"/>
        </w:numPr>
        <w:tabs>
          <w:tab w:val="clear" w:pos="360"/>
        </w:tabs>
        <w:ind w:left="0" w:firstLine="720"/>
        <w:jc w:val="both"/>
        <w:rPr>
          <w:sz w:val="22"/>
          <w:szCs w:val="22"/>
        </w:rPr>
      </w:pPr>
      <w:r>
        <w:rPr>
          <w:b/>
          <w:i/>
          <w:sz w:val="22"/>
          <w:szCs w:val="22"/>
        </w:rPr>
        <w:t>I know that Rule 144 may never be available</w:t>
      </w:r>
      <w:r>
        <w:rPr>
          <w:b/>
          <w:sz w:val="22"/>
          <w:szCs w:val="22"/>
        </w:rPr>
        <w:t>.</w:t>
      </w:r>
      <w:r>
        <w:rPr>
          <w:sz w:val="22"/>
          <w:szCs w:val="22"/>
        </w:rPr>
        <w:t xml:space="preserve"> I understand that the requirements of Rule 144 may never be met, and that the shares may never be saleable under the rule. I further understand that at the time I wish to sell the shares, there may be no public market for the Company’s stock upon which to make such a sale, or the current public information requirements of Rule 144 may not be satisfied, either of which may preclude me from selling the shares under Rule 144 even if the relevant holding period had been satisfied.</w:t>
      </w:r>
    </w:p>
    <w:p w14:paraId="2D9EA9DE" w14:textId="77777777" w:rsidR="00921C3C" w:rsidRDefault="00921C3C">
      <w:pPr>
        <w:numPr>
          <w:ilvl w:val="0"/>
          <w:numId w:val="13"/>
        </w:numPr>
        <w:tabs>
          <w:tab w:val="clear" w:pos="360"/>
        </w:tabs>
        <w:ind w:left="0" w:firstLine="720"/>
        <w:jc w:val="both"/>
        <w:rPr>
          <w:sz w:val="22"/>
          <w:szCs w:val="22"/>
        </w:rPr>
      </w:pPr>
      <w:r>
        <w:rPr>
          <w:b/>
          <w:i/>
          <w:sz w:val="22"/>
          <w:szCs w:val="22"/>
        </w:rPr>
        <w:t>I know that I am subject to further restrictions on resale</w:t>
      </w:r>
      <w:r>
        <w:rPr>
          <w:b/>
          <w:sz w:val="22"/>
          <w:szCs w:val="22"/>
        </w:rPr>
        <w:t>.</w:t>
      </w:r>
      <w:r>
        <w:rPr>
          <w:sz w:val="22"/>
          <w:szCs w:val="22"/>
        </w:rP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i/>
          <w:sz w:val="22"/>
          <w:szCs w:val="22"/>
        </w:rPr>
        <w:t>each</w:t>
      </w:r>
      <w:r>
        <w:rPr>
          <w:sz w:val="22"/>
          <w:szCs w:val="22"/>
        </w:rPr>
        <w:t xml:space="preserve"> of the following: (i) my written notice to the Company containing detailed information regarding the proposed sale, (ii) my providing an opinion of my counsel to the effect that such sale will not require registration, and (iii) the Company 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from registration is available for such offers or sales, and that such persons and their respective brokers who participate in such transactions do so at their own risk.</w:t>
      </w:r>
    </w:p>
    <w:p w14:paraId="3AE77121" w14:textId="77777777" w:rsidR="00921C3C" w:rsidRDefault="00921C3C">
      <w:pPr>
        <w:numPr>
          <w:ilvl w:val="0"/>
          <w:numId w:val="13"/>
        </w:numPr>
        <w:tabs>
          <w:tab w:val="clear" w:pos="360"/>
        </w:tabs>
        <w:ind w:left="0" w:firstLine="720"/>
        <w:jc w:val="both"/>
        <w:rPr>
          <w:sz w:val="22"/>
          <w:szCs w:val="22"/>
        </w:rPr>
      </w:pPr>
      <w:r>
        <w:rPr>
          <w:b/>
          <w:i/>
          <w:sz w:val="22"/>
          <w:szCs w:val="22"/>
        </w:rPr>
        <w:lastRenderedPageBreak/>
        <w:t>I know that I may have tax liability due to the uncertain value of the shares</w:t>
      </w:r>
      <w:r>
        <w:rPr>
          <w:b/>
          <w:sz w:val="22"/>
          <w:szCs w:val="22"/>
        </w:rPr>
        <w:t>.</w:t>
      </w:r>
      <w:r>
        <w:rPr>
          <w:sz w:val="22"/>
          <w:szCs w:val="22"/>
        </w:rPr>
        <w:t xml:space="preserve">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w:t>
      </w:r>
    </w:p>
    <w:p w14:paraId="5BEBE3C4" w14:textId="77777777" w:rsidR="00921C3C" w:rsidRDefault="00921C3C">
      <w:pPr>
        <w:numPr>
          <w:ilvl w:val="0"/>
          <w:numId w:val="13"/>
        </w:numPr>
        <w:tabs>
          <w:tab w:val="clear" w:pos="360"/>
        </w:tabs>
        <w:ind w:left="0" w:firstLine="720"/>
        <w:jc w:val="both"/>
        <w:rPr>
          <w:sz w:val="22"/>
          <w:szCs w:val="22"/>
        </w:rPr>
      </w:pPr>
      <w:r>
        <w:rPr>
          <w:b/>
          <w:i/>
          <w:sz w:val="22"/>
          <w:szCs w:val="22"/>
        </w:rPr>
        <w:t>Residence</w:t>
      </w:r>
      <w:r>
        <w:rPr>
          <w:b/>
          <w:sz w:val="22"/>
          <w:szCs w:val="22"/>
        </w:rPr>
        <w:t>.</w:t>
      </w:r>
      <w:r>
        <w:rPr>
          <w:sz w:val="22"/>
          <w:szCs w:val="22"/>
        </w:rPr>
        <w:t xml:space="preserve"> The address of my principal residence is set forth on the signature page below.</w:t>
      </w:r>
    </w:p>
    <w:p w14:paraId="038DBBCF" w14:textId="77777777" w:rsidR="00921C3C" w:rsidRDefault="00921C3C">
      <w:pPr>
        <w:jc w:val="both"/>
        <w:rPr>
          <w:sz w:val="22"/>
          <w:szCs w:val="22"/>
        </w:rPr>
      </w:pPr>
      <w:r>
        <w:rPr>
          <w:sz w:val="22"/>
          <w:szCs w:val="22"/>
        </w:rPr>
        <w:t>By signing below, I acknowledge my agreement with each of the statements contained in this Investment Representation Statement as of the date first set forth above, and my intent for the Company to rely on such statements in issuing the shares to me.</w:t>
      </w:r>
    </w:p>
    <w:p w14:paraId="6F6AB35C" w14:textId="77777777" w:rsidR="00921C3C" w:rsidRDefault="00921C3C">
      <w:pPr>
        <w:rPr>
          <w:sz w:val="22"/>
          <w:szCs w:val="22"/>
        </w:rPr>
      </w:pPr>
    </w:p>
    <w:p w14:paraId="6B6FD558" w14:textId="77777777" w:rsidR="00921C3C" w:rsidRDefault="00921C3C">
      <w:pPr>
        <w:rPr>
          <w:sz w:val="22"/>
          <w:szCs w:val="22"/>
        </w:rPr>
      </w:pPr>
    </w:p>
    <w:p w14:paraId="3C5873CD" w14:textId="77777777" w:rsidR="00921C3C" w:rsidRDefault="00921C3C">
      <w:pPr>
        <w:pStyle w:val="SignatureLine"/>
        <w:tabs>
          <w:tab w:val="clear" w:pos="5472"/>
          <w:tab w:val="clear" w:pos="9648"/>
          <w:tab w:val="left" w:pos="9540"/>
        </w:tabs>
        <w:spacing w:before="120"/>
        <w:rPr>
          <w:sz w:val="22"/>
          <w:szCs w:val="22"/>
          <w:u w:val="single"/>
        </w:rPr>
      </w:pPr>
      <w:r>
        <w:rPr>
          <w:sz w:val="22"/>
          <w:szCs w:val="22"/>
          <w:u w:val="single"/>
        </w:rPr>
        <w:tab/>
      </w:r>
    </w:p>
    <w:p w14:paraId="285F496E" w14:textId="67BD1533" w:rsidR="00921C3C" w:rsidRPr="00EA37F0" w:rsidRDefault="00367B5C">
      <w:pPr>
        <w:pStyle w:val="SignatureLine"/>
        <w:tabs>
          <w:tab w:val="clear" w:pos="5472"/>
          <w:tab w:val="clear" w:pos="9648"/>
          <w:tab w:val="left" w:pos="9540"/>
        </w:tabs>
        <w:spacing w:before="0"/>
        <w:rPr>
          <w:sz w:val="22"/>
          <w:szCs w:val="22"/>
        </w:rPr>
      </w:pPr>
      <w:r>
        <w:rPr>
          <w:sz w:val="22"/>
          <w:szCs w:val="22"/>
        </w:rPr>
        <w:t>EXAMPLE EMPLOYEE</w:t>
      </w:r>
    </w:p>
    <w:p w14:paraId="6A90BF26" w14:textId="77777777" w:rsidR="003720A5" w:rsidRDefault="003720A5">
      <w:pPr>
        <w:ind w:firstLine="0"/>
        <w:rPr>
          <w:i/>
          <w:sz w:val="22"/>
          <w:szCs w:val="22"/>
        </w:rPr>
      </w:pPr>
    </w:p>
    <w:p w14:paraId="4E020BDD" w14:textId="77777777" w:rsidR="00921C3C" w:rsidRDefault="00921C3C">
      <w:pPr>
        <w:ind w:firstLine="0"/>
        <w:rPr>
          <w:sz w:val="22"/>
          <w:szCs w:val="22"/>
        </w:rPr>
      </w:pPr>
      <w:r>
        <w:rPr>
          <w:i/>
          <w:sz w:val="22"/>
          <w:szCs w:val="22"/>
        </w:rPr>
        <w:t>Address of Purchaser’s principal residence:</w:t>
      </w:r>
    </w:p>
    <w:p w14:paraId="3F8E0F2D" w14:textId="77777777" w:rsidR="00921C3C" w:rsidRDefault="00921C3C">
      <w:pPr>
        <w:tabs>
          <w:tab w:val="left" w:pos="4320"/>
        </w:tabs>
        <w:ind w:firstLine="0"/>
        <w:rPr>
          <w:sz w:val="22"/>
          <w:szCs w:val="22"/>
          <w:u w:val="single"/>
        </w:rPr>
      </w:pPr>
      <w:r>
        <w:rPr>
          <w:sz w:val="22"/>
          <w:szCs w:val="22"/>
          <w:u w:val="single"/>
        </w:rPr>
        <w:tab/>
      </w:r>
    </w:p>
    <w:p w14:paraId="47E90EC8" w14:textId="77777777" w:rsidR="00921C3C" w:rsidRDefault="00921C3C">
      <w:pPr>
        <w:tabs>
          <w:tab w:val="left" w:pos="4320"/>
        </w:tabs>
        <w:ind w:firstLine="0"/>
        <w:rPr>
          <w:sz w:val="22"/>
          <w:szCs w:val="22"/>
          <w:u w:val="single"/>
        </w:rPr>
      </w:pPr>
      <w:r>
        <w:rPr>
          <w:sz w:val="22"/>
          <w:szCs w:val="22"/>
          <w:u w:val="single"/>
        </w:rPr>
        <w:tab/>
      </w:r>
    </w:p>
    <w:p w14:paraId="52E8FBE7" w14:textId="77777777" w:rsidR="00921C3C" w:rsidRDefault="00921C3C">
      <w:pPr>
        <w:tabs>
          <w:tab w:val="left" w:pos="9540"/>
        </w:tabs>
        <w:spacing w:before="200" w:after="120"/>
        <w:ind w:firstLine="0"/>
        <w:rPr>
          <w:sz w:val="22"/>
          <w:szCs w:val="22"/>
        </w:rPr>
      </w:pPr>
    </w:p>
    <w:p w14:paraId="4F14A050" w14:textId="77777777" w:rsidR="00921C3C" w:rsidRDefault="00921C3C">
      <w:pPr>
        <w:spacing w:before="0"/>
        <w:ind w:firstLine="0"/>
        <w:jc w:val="center"/>
        <w:sectPr w:rsidR="00921C3C">
          <w:pgSz w:w="12240" w:h="15840" w:code="1"/>
          <w:pgMar w:top="1440" w:right="1440" w:bottom="1440" w:left="1440" w:header="1440" w:footer="936" w:gutter="0"/>
          <w:pgNumType w:start="1"/>
          <w:cols w:space="720"/>
          <w:titlePg/>
        </w:sectPr>
      </w:pPr>
    </w:p>
    <w:p w14:paraId="6556FD45" w14:textId="77777777" w:rsidR="00921C3C" w:rsidRDefault="00921C3C">
      <w:pPr>
        <w:pStyle w:val="Heading9"/>
        <w:rPr>
          <w:sz w:val="22"/>
          <w:szCs w:val="22"/>
        </w:rPr>
      </w:pPr>
      <w:r>
        <w:rPr>
          <w:sz w:val="22"/>
          <w:szCs w:val="22"/>
        </w:rPr>
        <w:lastRenderedPageBreak/>
        <w:t>EXHIBIT B</w:t>
      </w:r>
    </w:p>
    <w:p w14:paraId="553F2299" w14:textId="77777777" w:rsidR="00921C3C" w:rsidRDefault="00921C3C">
      <w:pPr>
        <w:ind w:firstLine="0"/>
        <w:jc w:val="center"/>
        <w:rPr>
          <w:b/>
          <w:sz w:val="22"/>
          <w:szCs w:val="22"/>
        </w:rPr>
      </w:pPr>
      <w:r>
        <w:rPr>
          <w:b/>
          <w:sz w:val="22"/>
          <w:szCs w:val="22"/>
        </w:rPr>
        <w:t>STOCK POWER AND ASSIGNMENT</w:t>
      </w:r>
    </w:p>
    <w:p w14:paraId="721F1BF3" w14:textId="77777777" w:rsidR="00921C3C" w:rsidRDefault="00921C3C">
      <w:pPr>
        <w:spacing w:before="0"/>
        <w:ind w:firstLine="0"/>
        <w:jc w:val="center"/>
        <w:rPr>
          <w:b/>
          <w:sz w:val="22"/>
          <w:szCs w:val="22"/>
        </w:rPr>
      </w:pPr>
      <w:r>
        <w:rPr>
          <w:b/>
          <w:sz w:val="22"/>
          <w:szCs w:val="22"/>
        </w:rPr>
        <w:t>SEPARATE FROM CERTIFICATE</w:t>
      </w:r>
    </w:p>
    <w:p w14:paraId="2E802759" w14:textId="4C86D29B" w:rsidR="00921C3C" w:rsidRDefault="00921C3C">
      <w:pPr>
        <w:spacing w:before="480"/>
        <w:jc w:val="both"/>
        <w:rPr>
          <w:sz w:val="22"/>
          <w:szCs w:val="22"/>
        </w:rPr>
      </w:pPr>
      <w:r>
        <w:rPr>
          <w:sz w:val="22"/>
          <w:szCs w:val="22"/>
        </w:rPr>
        <w:t xml:space="preserve">FOR VALUE RECEIVED and pursuant to that certain Restricted Stock Purchase Agreement dated as of ______________, the undersigned hereby sells, assigns and transfers unto ___________________________________, ______________________ (______) shares of Common Stock of </w:t>
      </w:r>
      <w:r w:rsidR="00367B5C">
        <w:rPr>
          <w:sz w:val="22"/>
          <w:szCs w:val="22"/>
        </w:rPr>
        <w:t>EXAMPLE</w:t>
      </w:r>
      <w:r w:rsidR="006530E0">
        <w:rPr>
          <w:sz w:val="22"/>
          <w:szCs w:val="22"/>
        </w:rPr>
        <w:t>,</w:t>
      </w:r>
      <w:r w:rsidR="00EC2000">
        <w:rPr>
          <w:sz w:val="22"/>
          <w:szCs w:val="22"/>
        </w:rPr>
        <w:t xml:space="preserve"> Inc.</w:t>
      </w:r>
      <w:r>
        <w:rPr>
          <w:sz w:val="22"/>
          <w:szCs w:val="22"/>
        </w:rPr>
        <w:t>, a Delaware corporation, standing in the undersigned’s name on the books of said corporation represented by certificate number _______ delivered herewith, and does hereby irrevocably constitute and appoint ______________________ as attorney-in-fact, with full power of substitution, to transfer said stock on the books of said corporation.</w:t>
      </w:r>
    </w:p>
    <w:p w14:paraId="057254BB" w14:textId="77777777" w:rsidR="00921C3C" w:rsidRDefault="00921C3C">
      <w:pPr>
        <w:ind w:firstLine="0"/>
        <w:rPr>
          <w:sz w:val="22"/>
          <w:szCs w:val="22"/>
        </w:rPr>
      </w:pPr>
      <w:r>
        <w:rPr>
          <w:sz w:val="22"/>
          <w:szCs w:val="22"/>
        </w:rPr>
        <w:t>Dated:</w:t>
      </w:r>
    </w:p>
    <w:p w14:paraId="0E2943C8" w14:textId="77777777" w:rsidR="00921C3C" w:rsidRPr="00555A5D" w:rsidRDefault="00921C3C" w:rsidP="00555A5D">
      <w:pPr>
        <w:tabs>
          <w:tab w:val="left" w:pos="9630"/>
        </w:tabs>
        <w:ind w:left="4320" w:firstLine="0"/>
        <w:rPr>
          <w:sz w:val="22"/>
          <w:szCs w:val="22"/>
          <w:u w:val="single"/>
        </w:rPr>
      </w:pPr>
      <w:r>
        <w:rPr>
          <w:sz w:val="22"/>
          <w:szCs w:val="22"/>
          <w:u w:val="single"/>
        </w:rPr>
        <w:tab/>
      </w:r>
    </w:p>
    <w:p w14:paraId="601A0BD2" w14:textId="61779293" w:rsidR="00921C3C" w:rsidRPr="00555A5D" w:rsidRDefault="00367B5C" w:rsidP="00555A5D">
      <w:pPr>
        <w:tabs>
          <w:tab w:val="left" w:pos="9630"/>
        </w:tabs>
        <w:spacing w:before="0"/>
        <w:ind w:left="4320" w:firstLine="0"/>
        <w:rPr>
          <w:sz w:val="20"/>
        </w:rPr>
      </w:pPr>
      <w:r>
        <w:rPr>
          <w:sz w:val="20"/>
        </w:rPr>
        <w:t>EMPLOYEE</w:t>
      </w:r>
      <w:r w:rsidR="00921C3C" w:rsidRPr="00555A5D">
        <w:rPr>
          <w:sz w:val="20"/>
        </w:rPr>
        <w:tab/>
      </w:r>
    </w:p>
    <w:p w14:paraId="62447205" w14:textId="77777777" w:rsidR="00921C3C" w:rsidRDefault="00921C3C" w:rsidP="00FE1DF3">
      <w:pPr>
        <w:tabs>
          <w:tab w:val="left" w:pos="9630"/>
        </w:tabs>
        <w:ind w:left="4320" w:firstLine="0"/>
        <w:rPr>
          <w:sz w:val="20"/>
          <w:u w:val="single"/>
        </w:rPr>
      </w:pPr>
      <w:r>
        <w:rPr>
          <w:sz w:val="20"/>
          <w:u w:val="single"/>
        </w:rPr>
        <w:tab/>
      </w:r>
    </w:p>
    <w:p w14:paraId="76D717E2" w14:textId="6D33181F" w:rsidR="00921C3C" w:rsidRPr="00555A5D" w:rsidRDefault="00367B5C" w:rsidP="00555A5D">
      <w:pPr>
        <w:tabs>
          <w:tab w:val="left" w:pos="9630"/>
        </w:tabs>
        <w:spacing w:before="0"/>
        <w:ind w:left="4320" w:firstLine="0"/>
        <w:rPr>
          <w:sz w:val="20"/>
        </w:rPr>
      </w:pPr>
      <w:r>
        <w:rPr>
          <w:sz w:val="20"/>
        </w:rPr>
        <w:t>CEO</w:t>
      </w:r>
      <w:r w:rsidR="00921C3C" w:rsidRPr="00555A5D">
        <w:rPr>
          <w:sz w:val="20"/>
        </w:rPr>
        <w:tab/>
      </w:r>
    </w:p>
    <w:p w14:paraId="34BC32C9" w14:textId="6C967314" w:rsidR="00921C3C" w:rsidRDefault="00921C3C">
      <w:pPr>
        <w:jc w:val="both"/>
        <w:rPr>
          <w:sz w:val="22"/>
          <w:szCs w:val="22"/>
        </w:rPr>
      </w:pPr>
      <w:r>
        <w:rPr>
          <w:sz w:val="22"/>
          <w:szCs w:val="22"/>
        </w:rPr>
        <w:t xml:space="preserve">This Assignment Separate From Certificate was executed in conjunction with the terms of a Restricted Stock Purchase Agreement between the above assignor and the above corporation, dated as of </w:t>
      </w:r>
      <w:r w:rsidR="000F39CE">
        <w:rPr>
          <w:sz w:val="22"/>
          <w:szCs w:val="22"/>
        </w:rPr>
        <w:t>__________________, 20</w:t>
      </w:r>
      <w:r w:rsidR="00367B5C">
        <w:rPr>
          <w:sz w:val="22"/>
          <w:szCs w:val="22"/>
        </w:rPr>
        <w:t>2</w:t>
      </w:r>
      <w:r w:rsidR="000F39CE">
        <w:rPr>
          <w:sz w:val="22"/>
          <w:szCs w:val="22"/>
        </w:rPr>
        <w:t>__</w:t>
      </w:r>
      <w:r>
        <w:rPr>
          <w:sz w:val="22"/>
          <w:szCs w:val="22"/>
        </w:rPr>
        <w:t>.</w:t>
      </w:r>
    </w:p>
    <w:p w14:paraId="32F52243" w14:textId="77777777" w:rsidR="00921C3C" w:rsidRDefault="00921C3C">
      <w:pPr>
        <w:rPr>
          <w:sz w:val="22"/>
          <w:szCs w:val="22"/>
        </w:rPr>
      </w:pPr>
    </w:p>
    <w:p w14:paraId="013024A2" w14:textId="77777777" w:rsidR="00921C3C" w:rsidRDefault="00921C3C">
      <w:pPr>
        <w:rPr>
          <w:sz w:val="22"/>
          <w:szCs w:val="22"/>
        </w:rPr>
      </w:pPr>
    </w:p>
    <w:p w14:paraId="2EFA087C" w14:textId="77777777" w:rsidR="00921C3C" w:rsidRDefault="00921C3C">
      <w:pPr>
        <w:rPr>
          <w:sz w:val="22"/>
          <w:szCs w:val="22"/>
        </w:rPr>
      </w:pPr>
      <w:r>
        <w:rPr>
          <w:b/>
          <w:sz w:val="22"/>
          <w:szCs w:val="22"/>
        </w:rPr>
        <w:t>Instruction:</w:t>
      </w:r>
      <w:r>
        <w:rPr>
          <w:sz w:val="22"/>
          <w:szCs w:val="22"/>
        </w:rPr>
        <w:t xml:space="preserve"> </w:t>
      </w:r>
      <w:r>
        <w:rPr>
          <w:b/>
          <w:sz w:val="22"/>
          <w:szCs w:val="22"/>
        </w:rPr>
        <w:t>Please do not fill in any blanks other than the signature and name lines.</w:t>
      </w:r>
      <w:r>
        <w:rPr>
          <w:sz w:val="22"/>
          <w:szCs w:val="22"/>
        </w:rPr>
        <w:t xml:space="preserve"> </w:t>
      </w:r>
    </w:p>
    <w:p w14:paraId="49244847" w14:textId="77777777" w:rsidR="00921C3C" w:rsidRDefault="00921C3C">
      <w:pPr>
        <w:spacing w:before="0"/>
        <w:ind w:firstLine="0"/>
        <w:jc w:val="center"/>
        <w:sectPr w:rsidR="00921C3C">
          <w:pgSz w:w="12240" w:h="15840" w:code="1"/>
          <w:pgMar w:top="1440" w:right="1440" w:bottom="1440" w:left="1440" w:header="1440" w:footer="936" w:gutter="0"/>
          <w:pgNumType w:start="1"/>
          <w:cols w:space="720"/>
          <w:titlePg/>
        </w:sectPr>
      </w:pPr>
    </w:p>
    <w:p w14:paraId="0FF598DC" w14:textId="77777777" w:rsidR="00921C3C" w:rsidRDefault="00921C3C">
      <w:pPr>
        <w:spacing w:before="0"/>
        <w:ind w:firstLine="0"/>
        <w:jc w:val="center"/>
      </w:pPr>
    </w:p>
    <w:p w14:paraId="5BF5EF9C" w14:textId="77777777" w:rsidR="00921C3C" w:rsidRDefault="00921C3C">
      <w:pPr>
        <w:pStyle w:val="Heading9"/>
        <w:rPr>
          <w:sz w:val="22"/>
          <w:szCs w:val="22"/>
        </w:rPr>
      </w:pPr>
      <w:r>
        <w:rPr>
          <w:sz w:val="22"/>
          <w:szCs w:val="22"/>
        </w:rPr>
        <w:t>EXHIBIT C</w:t>
      </w:r>
    </w:p>
    <w:p w14:paraId="04F61CA6" w14:textId="77777777" w:rsidR="00921C3C" w:rsidRDefault="00921C3C">
      <w:pPr>
        <w:ind w:firstLine="0"/>
        <w:jc w:val="center"/>
        <w:rPr>
          <w:b/>
          <w:sz w:val="22"/>
          <w:szCs w:val="22"/>
        </w:rPr>
      </w:pPr>
      <w:r>
        <w:rPr>
          <w:b/>
          <w:sz w:val="22"/>
          <w:szCs w:val="22"/>
        </w:rPr>
        <w:t>JOINT ESCROW INSTRUCTIONS</w:t>
      </w:r>
    </w:p>
    <w:p w14:paraId="70B5D223" w14:textId="77777777" w:rsidR="00921C3C" w:rsidRDefault="00921C3C">
      <w:pPr>
        <w:ind w:firstLine="0"/>
        <w:jc w:val="center"/>
        <w:rPr>
          <w:sz w:val="22"/>
          <w:szCs w:val="22"/>
        </w:rPr>
      </w:pPr>
      <w:r>
        <w:rPr>
          <w:sz w:val="22"/>
          <w:szCs w:val="22"/>
        </w:rPr>
        <w:t>________________</w:t>
      </w:r>
    </w:p>
    <w:p w14:paraId="0A4B6DA6" w14:textId="77777777" w:rsidR="00921C3C" w:rsidRDefault="00921C3C">
      <w:pPr>
        <w:ind w:firstLine="0"/>
        <w:jc w:val="center"/>
        <w:rPr>
          <w:sz w:val="22"/>
          <w:szCs w:val="22"/>
        </w:rPr>
      </w:pPr>
    </w:p>
    <w:p w14:paraId="0ABA2032" w14:textId="492EB065" w:rsidR="00921C3C" w:rsidRDefault="00367B5C">
      <w:pPr>
        <w:spacing w:before="0"/>
        <w:ind w:firstLine="0"/>
        <w:rPr>
          <w:sz w:val="22"/>
          <w:szCs w:val="22"/>
        </w:rPr>
      </w:pPr>
      <w:r>
        <w:rPr>
          <w:sz w:val="22"/>
          <w:szCs w:val="22"/>
        </w:rPr>
        <w:t>EXAMPLE, Inc</w:t>
      </w:r>
      <w:r w:rsidR="00EE7B05">
        <w:rPr>
          <w:sz w:val="22"/>
          <w:szCs w:val="22"/>
        </w:rPr>
        <w:t>.</w:t>
      </w:r>
    </w:p>
    <w:p w14:paraId="2171DC0F" w14:textId="39D5253A" w:rsidR="00884A2A" w:rsidRDefault="00367B5C">
      <w:pPr>
        <w:spacing w:before="0"/>
        <w:ind w:firstLine="0"/>
        <w:rPr>
          <w:sz w:val="22"/>
          <w:szCs w:val="22"/>
        </w:rPr>
      </w:pPr>
      <w:r>
        <w:rPr>
          <w:sz w:val="22"/>
          <w:szCs w:val="22"/>
        </w:rPr>
        <w:t>Address</w:t>
      </w:r>
    </w:p>
    <w:p w14:paraId="2813E047" w14:textId="3A90455D" w:rsidR="005F08D3" w:rsidRDefault="00367B5C">
      <w:pPr>
        <w:spacing w:before="0"/>
        <w:ind w:firstLine="0"/>
        <w:rPr>
          <w:sz w:val="22"/>
          <w:szCs w:val="22"/>
        </w:rPr>
      </w:pPr>
      <w:r>
        <w:rPr>
          <w:sz w:val="22"/>
          <w:szCs w:val="22"/>
        </w:rPr>
        <w:t>City. State Zip Code</w:t>
      </w:r>
    </w:p>
    <w:p w14:paraId="1D8FB972" w14:textId="77777777" w:rsidR="00921C3C" w:rsidRDefault="00921C3C">
      <w:pPr>
        <w:spacing w:before="0"/>
        <w:ind w:firstLine="0"/>
        <w:rPr>
          <w:sz w:val="22"/>
          <w:szCs w:val="22"/>
        </w:rPr>
      </w:pPr>
      <w:r>
        <w:rPr>
          <w:sz w:val="22"/>
          <w:szCs w:val="22"/>
        </w:rPr>
        <w:t>Attn: Secretary</w:t>
      </w:r>
    </w:p>
    <w:p w14:paraId="2DC9FFFD" w14:textId="77777777" w:rsidR="00921C3C" w:rsidRDefault="005F08D3">
      <w:pPr>
        <w:ind w:firstLine="0"/>
        <w:rPr>
          <w:sz w:val="22"/>
          <w:szCs w:val="22"/>
        </w:rPr>
      </w:pPr>
      <w:r>
        <w:rPr>
          <w:sz w:val="22"/>
          <w:szCs w:val="22"/>
        </w:rPr>
        <w:t xml:space="preserve">Dear </w:t>
      </w:r>
      <w:r w:rsidR="00921C3C">
        <w:rPr>
          <w:sz w:val="22"/>
          <w:szCs w:val="22"/>
        </w:rPr>
        <w:t>Secretary:</w:t>
      </w:r>
    </w:p>
    <w:p w14:paraId="396E61E1" w14:textId="17EEAE7D" w:rsidR="00921C3C" w:rsidRDefault="00921C3C">
      <w:pPr>
        <w:jc w:val="both"/>
        <w:rPr>
          <w:sz w:val="22"/>
          <w:szCs w:val="22"/>
        </w:rPr>
      </w:pPr>
      <w:r>
        <w:rPr>
          <w:sz w:val="22"/>
          <w:szCs w:val="22"/>
        </w:rPr>
        <w:t xml:space="preserve">As Escrow Agent for both </w:t>
      </w:r>
      <w:r w:rsidR="00367B5C">
        <w:rPr>
          <w:sz w:val="22"/>
          <w:szCs w:val="22"/>
        </w:rPr>
        <w:t>EXAMPLE</w:t>
      </w:r>
      <w:r w:rsidR="008950D9">
        <w:rPr>
          <w:sz w:val="22"/>
          <w:szCs w:val="22"/>
        </w:rPr>
        <w:t>,</w:t>
      </w:r>
      <w:r w:rsidR="008F60ED">
        <w:rPr>
          <w:sz w:val="22"/>
          <w:szCs w:val="22"/>
        </w:rPr>
        <w:t xml:space="preserve"> Inc.</w:t>
      </w:r>
      <w:r>
        <w:rPr>
          <w:sz w:val="22"/>
          <w:szCs w:val="22"/>
        </w:rPr>
        <w:t>, a Delaware corporation (the “</w:t>
      </w:r>
      <w:r>
        <w:rPr>
          <w:b/>
          <w:i/>
          <w:sz w:val="22"/>
          <w:szCs w:val="22"/>
        </w:rPr>
        <w:t>Company</w:t>
      </w:r>
      <w:r>
        <w:rPr>
          <w:sz w:val="22"/>
          <w:szCs w:val="22"/>
        </w:rPr>
        <w:t xml:space="preserve">”), and </w:t>
      </w:r>
      <w:r w:rsidR="00367B5C">
        <w:rPr>
          <w:sz w:val="22"/>
          <w:szCs w:val="22"/>
        </w:rPr>
        <w:t xml:space="preserve">EMPLOYEE </w:t>
      </w:r>
      <w:r>
        <w:rPr>
          <w:sz w:val="22"/>
          <w:szCs w:val="22"/>
        </w:rPr>
        <w:t>(the “</w:t>
      </w:r>
      <w:r>
        <w:rPr>
          <w:b/>
          <w:i/>
          <w:sz w:val="22"/>
          <w:szCs w:val="22"/>
        </w:rPr>
        <w:t>Purchaser</w:t>
      </w:r>
      <w:r>
        <w:rPr>
          <w:sz w:val="22"/>
          <w:szCs w:val="22"/>
        </w:rPr>
        <w:t>”), you are hereby authorized and directed to hold the documents delivered to you pursuant to the terms of that certain Restricted Stock Purchase Agreement (the “</w:t>
      </w:r>
      <w:r>
        <w:rPr>
          <w:b/>
          <w:i/>
          <w:sz w:val="22"/>
          <w:szCs w:val="22"/>
        </w:rPr>
        <w:t>Agreement</w:t>
      </w:r>
      <w:r>
        <w:rPr>
          <w:sz w:val="22"/>
          <w:szCs w:val="22"/>
        </w:rPr>
        <w:t xml:space="preserve">”), dated as of </w:t>
      </w:r>
      <w:r w:rsidR="00686C64">
        <w:rPr>
          <w:sz w:val="22"/>
          <w:szCs w:val="22"/>
        </w:rPr>
        <w:t>_______________, 20</w:t>
      </w:r>
      <w:r w:rsidR="00367B5C">
        <w:rPr>
          <w:sz w:val="22"/>
          <w:szCs w:val="22"/>
        </w:rPr>
        <w:t>2</w:t>
      </w:r>
      <w:r w:rsidR="00686C64">
        <w:rPr>
          <w:sz w:val="22"/>
          <w:szCs w:val="22"/>
        </w:rPr>
        <w:t>__</w:t>
      </w:r>
      <w:r>
        <w:rPr>
          <w:sz w:val="22"/>
          <w:szCs w:val="22"/>
        </w:rPr>
        <w:t>, to which a copy of these Joint Escrow Instructions is attached, in accordance with the following instructions:</w:t>
      </w:r>
    </w:p>
    <w:p w14:paraId="5AADCDD4" w14:textId="77777777" w:rsidR="00921C3C" w:rsidRDefault="00921C3C">
      <w:pPr>
        <w:pStyle w:val="Def2Heading1"/>
        <w:tabs>
          <w:tab w:val="clear" w:pos="1080"/>
        </w:tabs>
        <w:jc w:val="both"/>
        <w:rPr>
          <w:sz w:val="22"/>
          <w:szCs w:val="22"/>
        </w:rPr>
      </w:pPr>
      <w:r>
        <w:rPr>
          <w:sz w:val="22"/>
          <w:szCs w:val="22"/>
        </w:rPr>
        <w:t>In the event that the Company and/or any assignee of the Company (referred to collectively for convenience herein as the “</w:t>
      </w:r>
      <w:r>
        <w:rPr>
          <w:b/>
          <w:i/>
          <w:sz w:val="22"/>
          <w:szCs w:val="22"/>
        </w:rPr>
        <w:t>Company</w:t>
      </w:r>
      <w:r>
        <w:rPr>
          <w:sz w:val="22"/>
          <w:szCs w:val="22"/>
        </w:rPr>
        <w:t>”) exercises the Repurchase Option set forth in the Agreement, the Company shall give to the Purchaser and you a written notice specifying the number of shares of stock to be purchased, the purchase price, and the time for a closing hereunder at the principal office of the Company. The Purchaser and the Company hereby irrevocably authorize and direct you to close the transaction contemplated by such notice in accordance with the terms of said notice.</w:t>
      </w:r>
    </w:p>
    <w:p w14:paraId="58BE16BB" w14:textId="77777777" w:rsidR="00921C3C" w:rsidRDefault="00921C3C">
      <w:pPr>
        <w:pStyle w:val="Def2Heading1"/>
        <w:tabs>
          <w:tab w:val="clear" w:pos="1080"/>
        </w:tabs>
        <w:jc w:val="both"/>
        <w:rPr>
          <w:sz w:val="22"/>
          <w:szCs w:val="22"/>
        </w:rPr>
      </w:pPr>
      <w:r>
        <w:rPr>
          <w:sz w:val="22"/>
          <w:szCs w:val="22"/>
        </w:rPr>
        <w:t>At the closing, you are directed (a) to date the stock assignments necessary for the transfer in question, (b) to fill in the number of shares being transferred, and (c) to deliver same, together with the certificate evidencing the shares of stock to be transferred, to the Company against the simultaneous delivery to you of the purchase price (by check or such other form of consideration mutually agreed to by the parties) for the number of shares of stock being purchased pursuant to the exercise of the Repurchase Option.</w:t>
      </w:r>
    </w:p>
    <w:p w14:paraId="0F7AE02C" w14:textId="77777777" w:rsidR="00921C3C" w:rsidRDefault="00921C3C">
      <w:pPr>
        <w:pStyle w:val="Def2Heading1"/>
        <w:tabs>
          <w:tab w:val="clear" w:pos="1080"/>
        </w:tabs>
        <w:jc w:val="both"/>
        <w:rPr>
          <w:sz w:val="22"/>
          <w:szCs w:val="22"/>
        </w:rPr>
      </w:pPr>
      <w:r>
        <w:rPr>
          <w:sz w:val="22"/>
          <w:szCs w:val="22"/>
        </w:rPr>
        <w:t>The Purchaser irrevocably authorizes the Company to deposit with you any certificates evidencing shares of stock to be held by you hereunder and any additions and substitutions to said shares as defined in the Agreement. The Purchaser does hereby irrevocably constitute and appoint you as his or her attorney-in-fact and agent for the term of this escrow to execute with respect to such securities all documents necessary or appropriate to make such securities negotiable and to complete any transaction herein contemplated. Subject to the provisions of this paragraph 3, the Purchaser shall exercise all rights and privileges of a stockholder of the Company while the stock is held by you.</w:t>
      </w:r>
    </w:p>
    <w:p w14:paraId="77F6C276" w14:textId="77777777" w:rsidR="00921C3C" w:rsidRPr="00836A34" w:rsidRDefault="00921C3C" w:rsidP="00836A34">
      <w:pPr>
        <w:pStyle w:val="Def2Heading1"/>
        <w:tabs>
          <w:tab w:val="clear" w:pos="1080"/>
        </w:tabs>
        <w:jc w:val="both"/>
        <w:rPr>
          <w:sz w:val="22"/>
          <w:szCs w:val="22"/>
        </w:rPr>
      </w:pPr>
      <w:r w:rsidRPr="00836A34">
        <w:rPr>
          <w:sz w:val="22"/>
          <w:szCs w:val="22"/>
        </w:rPr>
        <w:t>Upon written request of the Purchaser after each successive one-year period from the date of the Agreement, unless the Repurchase Option has been exercised, you will deliver to the Purchaser a certificate or certificates representing so many shares of stock remaining in escrow as are not then subject to the Repurchase Option.</w:t>
      </w:r>
    </w:p>
    <w:p w14:paraId="508F17D6" w14:textId="77777777" w:rsidR="00921C3C" w:rsidRDefault="00921C3C">
      <w:pPr>
        <w:pStyle w:val="Def2Heading1"/>
        <w:tabs>
          <w:tab w:val="clear" w:pos="1080"/>
        </w:tabs>
        <w:jc w:val="both"/>
        <w:rPr>
          <w:sz w:val="22"/>
          <w:szCs w:val="22"/>
        </w:rPr>
      </w:pPr>
      <w:r>
        <w:rPr>
          <w:sz w:val="22"/>
          <w:szCs w:val="22"/>
        </w:rPr>
        <w:lastRenderedPageBreak/>
        <w:t>If at the time of termination of this escrow you should have in your possession any documents, securities, or other property belonging to the Purchaser, you shall deliver all of same to the Purchaser and shall be discharged of all further obligations hereunder.</w:t>
      </w:r>
    </w:p>
    <w:p w14:paraId="1C924709" w14:textId="77777777" w:rsidR="00921C3C" w:rsidRDefault="00921C3C">
      <w:pPr>
        <w:pStyle w:val="Def2Heading1"/>
        <w:tabs>
          <w:tab w:val="clear" w:pos="1080"/>
        </w:tabs>
        <w:jc w:val="both"/>
        <w:rPr>
          <w:sz w:val="22"/>
          <w:szCs w:val="22"/>
        </w:rPr>
      </w:pPr>
      <w:r>
        <w:rPr>
          <w:sz w:val="22"/>
          <w:szCs w:val="22"/>
        </w:rPr>
        <w:t>Your duties hereunder may be altered, amended, modified or revoked only by a writing signed by all of the parties hereto.</w:t>
      </w:r>
    </w:p>
    <w:p w14:paraId="32BBD307" w14:textId="77777777" w:rsidR="00921C3C" w:rsidRDefault="00921C3C">
      <w:pPr>
        <w:pStyle w:val="Def2Heading1"/>
        <w:tabs>
          <w:tab w:val="clear" w:pos="1080"/>
        </w:tabs>
        <w:jc w:val="both"/>
        <w:rPr>
          <w:sz w:val="22"/>
          <w:szCs w:val="22"/>
        </w:rPr>
      </w:pPr>
      <w:r>
        <w:rPr>
          <w:sz w:val="22"/>
          <w:szCs w:val="22"/>
        </w:rPr>
        <w:t>You shall be obligated only for the performance of such duties as are specifically set forth herein and may rely and shall be protected in relying or refraining from acting on any instrument reasonably believed by you to be genuine and to have been signed or presented by the proper party or parties. You shall not be personally liable for any act you may do or omit to do hereunder as Escrow Agent or as attorney-in-fact for the Purchaser while acting in good faith and in the exercise of your own good judgment, and any act done or omitted by you pursuant to the advice of your own attorneys shall be conclusive evidence of such good faith.</w:t>
      </w:r>
    </w:p>
    <w:p w14:paraId="6A9B7434" w14:textId="77777777" w:rsidR="00921C3C" w:rsidRDefault="00921C3C">
      <w:pPr>
        <w:pStyle w:val="Def2Heading1"/>
        <w:tabs>
          <w:tab w:val="clear" w:pos="1080"/>
        </w:tabs>
        <w:jc w:val="both"/>
        <w:rPr>
          <w:sz w:val="22"/>
          <w:szCs w:val="22"/>
        </w:rPr>
      </w:pPr>
      <w:r>
        <w:rPr>
          <w:sz w:val="22"/>
          <w:szCs w:val="22"/>
        </w:rPr>
        <w:t>The Company and the Purchaser hereby jointly and severally expressly agree to indemnify and hold harmless you and your designees against any and all claims, losses, liabilities, damages, deficiencies, costs and expenses, including reasonable attorneys’ fees and expenses of investigation and defense incurred or suffered by you and your designees, directly or indirectly, as a result of any of your actions or omissions or those of your designees while acting in good faith and in the exercise of your judgment under the Agreement, these Joint Escrow Instructions, exhibits hereto or written instructions from the Company or the Purchaser hereunder.</w:t>
      </w:r>
    </w:p>
    <w:p w14:paraId="68C5E5BA" w14:textId="77777777" w:rsidR="00921C3C" w:rsidRDefault="00921C3C">
      <w:pPr>
        <w:pStyle w:val="Def2Heading1"/>
        <w:tabs>
          <w:tab w:val="clear" w:pos="1080"/>
        </w:tabs>
        <w:jc w:val="both"/>
        <w:rPr>
          <w:sz w:val="22"/>
          <w:szCs w:val="22"/>
        </w:rPr>
      </w:pPr>
      <w:r>
        <w:rPr>
          <w:sz w:val="22"/>
          <w:szCs w:val="22"/>
        </w:rPr>
        <w:t>You are hereby expressly authorized to disregard any and all warnings given by any of the parties hereto or by any other person or corporation, excepting only orders or process of courts of law, and are hereby expressly authorized to comply with and obey orders, judgments or decrees of any court. In case you obey or comply with any such order, judgment or decree, you shall not be liable to any of the parties hereto or to any other person, firm or corporation by reason of such compliance, notwithstanding any such order, judgment or decree being subsequently reversed, modified, annulled, set aside, vacated or found to have been entered without jurisdiction.</w:t>
      </w:r>
    </w:p>
    <w:p w14:paraId="0B0AED8F" w14:textId="77777777" w:rsidR="00921C3C" w:rsidRDefault="00921C3C">
      <w:pPr>
        <w:pStyle w:val="Def2Heading1"/>
        <w:tabs>
          <w:tab w:val="clear" w:pos="1080"/>
        </w:tabs>
        <w:jc w:val="both"/>
        <w:rPr>
          <w:sz w:val="22"/>
          <w:szCs w:val="22"/>
        </w:rPr>
      </w:pPr>
      <w:r>
        <w:rPr>
          <w:sz w:val="22"/>
          <w:szCs w:val="22"/>
        </w:rPr>
        <w:t>You shall not be liable in any respect on account of the identity, authorities or rights of the parties executing or delivering or purporting to execute or deliver the Agreement or any documents or papers deposited or called for hereunder.</w:t>
      </w:r>
    </w:p>
    <w:p w14:paraId="3D484A63" w14:textId="77777777" w:rsidR="00921C3C" w:rsidRDefault="00921C3C">
      <w:pPr>
        <w:pStyle w:val="Def2Heading1"/>
        <w:tabs>
          <w:tab w:val="clear" w:pos="1080"/>
        </w:tabs>
        <w:jc w:val="both"/>
        <w:rPr>
          <w:sz w:val="22"/>
          <w:szCs w:val="22"/>
        </w:rPr>
      </w:pPr>
      <w:r>
        <w:rPr>
          <w:sz w:val="22"/>
          <w:szCs w:val="22"/>
        </w:rPr>
        <w:t>You shall be entitled to employ such legal counsel and other experts as you may deem necessary properly to advise you in connection with your obligations hereunder, may rely upon the advice of such counsel, and may pay such counsel reasonable compensation therefor. The Company shall reimburse you for any such disbursements.</w:t>
      </w:r>
    </w:p>
    <w:p w14:paraId="195A7DBA" w14:textId="77777777" w:rsidR="00921C3C" w:rsidRDefault="00921C3C">
      <w:pPr>
        <w:pStyle w:val="Def2Heading1"/>
        <w:tabs>
          <w:tab w:val="clear" w:pos="1080"/>
        </w:tabs>
        <w:jc w:val="both"/>
        <w:rPr>
          <w:sz w:val="22"/>
          <w:szCs w:val="22"/>
        </w:rPr>
      </w:pPr>
      <w:r>
        <w:rPr>
          <w:sz w:val="22"/>
          <w:szCs w:val="22"/>
        </w:rPr>
        <w:t>Your responsibilities as Escrow Agent hereunder shall terminate if you shall resign by written notice to each party. In the event of any such termination, the Company shall appoint a successor Escrow Agent.</w:t>
      </w:r>
    </w:p>
    <w:p w14:paraId="3F96002B" w14:textId="3575F96E" w:rsidR="00921C3C" w:rsidRDefault="00921C3C">
      <w:pPr>
        <w:pStyle w:val="Def2Heading1"/>
        <w:tabs>
          <w:tab w:val="clear" w:pos="1080"/>
        </w:tabs>
        <w:jc w:val="both"/>
        <w:rPr>
          <w:sz w:val="22"/>
          <w:szCs w:val="22"/>
        </w:rPr>
      </w:pPr>
      <w:r>
        <w:rPr>
          <w:sz w:val="22"/>
          <w:szCs w:val="22"/>
        </w:rPr>
        <w:t xml:space="preserve">You are expressly authorized to delegate your duties as Escrow Agent hereunder to the law firm of </w:t>
      </w:r>
      <w:r w:rsidR="0007466F">
        <w:rPr>
          <w:sz w:val="22"/>
          <w:szCs w:val="22"/>
        </w:rPr>
        <w:t>EXAMPLE</w:t>
      </w:r>
      <w:r>
        <w:rPr>
          <w:sz w:val="22"/>
          <w:szCs w:val="22"/>
        </w:rPr>
        <w:t>, or any other law firm, which delegation, if any, may change from time to time and shall survive your resignation as Escrow Agent.</w:t>
      </w:r>
    </w:p>
    <w:p w14:paraId="789142EA" w14:textId="77777777" w:rsidR="00921C3C" w:rsidRDefault="00921C3C">
      <w:pPr>
        <w:pStyle w:val="Def2Heading1"/>
        <w:tabs>
          <w:tab w:val="clear" w:pos="1080"/>
        </w:tabs>
        <w:jc w:val="both"/>
        <w:rPr>
          <w:sz w:val="22"/>
          <w:szCs w:val="22"/>
        </w:rPr>
      </w:pPr>
      <w:r>
        <w:rPr>
          <w:sz w:val="22"/>
          <w:szCs w:val="22"/>
        </w:rPr>
        <w:lastRenderedPageBreak/>
        <w:t>If you reasonably require other or further instruments in connection with these Joint Escrow Instructions or obligations in respect hereto, the necessary parties hereto shall join in furnishing such instruments.</w:t>
      </w:r>
    </w:p>
    <w:p w14:paraId="77C10E47" w14:textId="77777777" w:rsidR="00921C3C" w:rsidRDefault="00921C3C">
      <w:pPr>
        <w:pStyle w:val="Def2Heading1"/>
        <w:tabs>
          <w:tab w:val="clear" w:pos="1080"/>
        </w:tabs>
        <w:jc w:val="both"/>
        <w:rPr>
          <w:sz w:val="22"/>
          <w:szCs w:val="22"/>
        </w:rPr>
      </w:pPr>
      <w:r>
        <w:rPr>
          <w:sz w:val="22"/>
          <w:szCs w:val="22"/>
        </w:rPr>
        <w:t>It is understood and agreed that should any dispute arise with respect to the delivery and/or ownership or right of possession of the securities held by you hereunder, you are authorized and directed to retain in your possession without liability to anyone all or any part of said securities until such disputes shall have been settled either by mutual written agreement of the parties concerned or by a final order, decree or judgment of a court of competent jurisdiction after the time for appeal has expired and no appeal has been perfected, but you shall be under no duty whatsoever to institute or defend any such proceedings.</w:t>
      </w:r>
    </w:p>
    <w:p w14:paraId="444DC2FD" w14:textId="77777777" w:rsidR="00921C3C" w:rsidRDefault="00921C3C">
      <w:pPr>
        <w:pStyle w:val="Def2Heading1"/>
        <w:tabs>
          <w:tab w:val="clear" w:pos="1080"/>
        </w:tabs>
        <w:jc w:val="both"/>
        <w:rPr>
          <w:sz w:val="22"/>
          <w:szCs w:val="22"/>
        </w:rPr>
      </w:pPr>
      <w:r>
        <w:rPr>
          <w:sz w:val="22"/>
          <w:szCs w:val="22"/>
        </w:rPr>
        <w:t>Any notice required or permitted hereunder shall be given in writing and shall be deemed effectively given upon personal delivery or four days following deposit in the United States Post Office, by registered or certified mail with postage and fees prepaid and return receipt requested, addressed to each of the othe</w:t>
      </w:r>
      <w:r w:rsidR="00B328C0">
        <w:rPr>
          <w:sz w:val="22"/>
          <w:szCs w:val="22"/>
        </w:rPr>
        <w:t>r parties thereunto entitled at such addres</w:t>
      </w:r>
      <w:r>
        <w:rPr>
          <w:sz w:val="22"/>
          <w:szCs w:val="22"/>
        </w:rPr>
        <w:t>s as a party may designate by written notice to each of the other parties hereto.</w:t>
      </w:r>
    </w:p>
    <w:p w14:paraId="763E2DDD" w14:textId="77777777" w:rsidR="00921C3C" w:rsidRDefault="00921C3C">
      <w:pPr>
        <w:pStyle w:val="Def2Heading1"/>
        <w:tabs>
          <w:tab w:val="clear" w:pos="1080"/>
        </w:tabs>
        <w:jc w:val="both"/>
        <w:rPr>
          <w:sz w:val="22"/>
          <w:szCs w:val="22"/>
        </w:rPr>
      </w:pPr>
      <w:r>
        <w:rPr>
          <w:sz w:val="22"/>
          <w:szCs w:val="22"/>
        </w:rPr>
        <w:t>By signing these Joint Escrow Instructions, you become a party hereto only for the purpose of said Joint Escrow Instructions; you do not become a party to the Agreement.</w:t>
      </w:r>
    </w:p>
    <w:p w14:paraId="4A725BD7" w14:textId="77777777" w:rsidR="00921C3C" w:rsidRDefault="00921C3C">
      <w:pPr>
        <w:pStyle w:val="Def2Heading1"/>
        <w:tabs>
          <w:tab w:val="clear" w:pos="1080"/>
        </w:tabs>
        <w:jc w:val="both"/>
        <w:rPr>
          <w:sz w:val="22"/>
          <w:szCs w:val="22"/>
        </w:rPr>
      </w:pPr>
      <w:r>
        <w:rPr>
          <w:sz w:val="22"/>
          <w:szCs w:val="22"/>
        </w:rPr>
        <w:t>This instrument shall be binding upon and inure to the benefit of the parties hereto, and their respective successors and permitted assigns.</w:t>
      </w:r>
    </w:p>
    <w:p w14:paraId="203A17F5" w14:textId="77777777" w:rsidR="00921C3C" w:rsidRDefault="00921C3C">
      <w:pPr>
        <w:tabs>
          <w:tab w:val="left" w:pos="9630"/>
        </w:tabs>
        <w:ind w:left="4320" w:firstLine="0"/>
        <w:rPr>
          <w:sz w:val="22"/>
          <w:szCs w:val="22"/>
        </w:rPr>
      </w:pPr>
      <w:r>
        <w:rPr>
          <w:sz w:val="22"/>
          <w:szCs w:val="22"/>
        </w:rPr>
        <w:br w:type="page"/>
      </w:r>
      <w:r>
        <w:rPr>
          <w:sz w:val="22"/>
          <w:szCs w:val="22"/>
        </w:rPr>
        <w:lastRenderedPageBreak/>
        <w:t>Very truly yours,</w:t>
      </w:r>
    </w:p>
    <w:p w14:paraId="6FB5C51A" w14:textId="265D91FF" w:rsidR="00921C3C" w:rsidRPr="00836A34" w:rsidRDefault="0007466F">
      <w:pPr>
        <w:tabs>
          <w:tab w:val="left" w:pos="9630"/>
        </w:tabs>
        <w:ind w:left="4320" w:firstLine="0"/>
        <w:rPr>
          <w:b/>
          <w:sz w:val="22"/>
          <w:szCs w:val="22"/>
        </w:rPr>
      </w:pPr>
      <w:r>
        <w:rPr>
          <w:b/>
          <w:sz w:val="22"/>
          <w:szCs w:val="22"/>
        </w:rPr>
        <w:t>EXAMPLE</w:t>
      </w:r>
      <w:r w:rsidR="00BC19EE">
        <w:rPr>
          <w:b/>
          <w:sz w:val="22"/>
          <w:szCs w:val="22"/>
        </w:rPr>
        <w:t>.</w:t>
      </w:r>
    </w:p>
    <w:p w14:paraId="2B577201" w14:textId="77777777" w:rsidR="00921C3C" w:rsidRPr="00836A34" w:rsidRDefault="00921C3C">
      <w:pPr>
        <w:tabs>
          <w:tab w:val="left" w:pos="9630"/>
        </w:tabs>
        <w:spacing w:before="0"/>
        <w:ind w:left="4320" w:firstLine="0"/>
        <w:rPr>
          <w:b/>
          <w:sz w:val="22"/>
          <w:szCs w:val="22"/>
        </w:rPr>
      </w:pPr>
      <w:r w:rsidRPr="00836A34">
        <w:rPr>
          <w:b/>
          <w:sz w:val="22"/>
          <w:szCs w:val="22"/>
        </w:rPr>
        <w:t xml:space="preserve">a </w:t>
      </w:r>
      <w:r w:rsidR="00836A34" w:rsidRPr="00836A34">
        <w:rPr>
          <w:b/>
          <w:sz w:val="22"/>
          <w:szCs w:val="22"/>
        </w:rPr>
        <w:t>Delaware</w:t>
      </w:r>
      <w:r w:rsidRPr="00836A34">
        <w:rPr>
          <w:b/>
          <w:sz w:val="22"/>
          <w:szCs w:val="22"/>
        </w:rPr>
        <w:t xml:space="preserve"> corporation</w:t>
      </w:r>
    </w:p>
    <w:p w14:paraId="54BD5812" w14:textId="77777777" w:rsidR="00921C3C" w:rsidRDefault="00921C3C">
      <w:pPr>
        <w:tabs>
          <w:tab w:val="left" w:pos="9630"/>
        </w:tabs>
        <w:spacing w:before="480"/>
        <w:ind w:left="4320" w:firstLine="0"/>
        <w:rPr>
          <w:sz w:val="22"/>
          <w:szCs w:val="22"/>
          <w:u w:val="single"/>
        </w:rPr>
      </w:pPr>
      <w:r>
        <w:rPr>
          <w:sz w:val="22"/>
          <w:szCs w:val="22"/>
          <w:u w:val="single"/>
        </w:rPr>
        <w:tab/>
      </w:r>
    </w:p>
    <w:p w14:paraId="7EE87DDB" w14:textId="73A7BE7E" w:rsidR="00921C3C" w:rsidRPr="00930B75" w:rsidRDefault="00475D1A" w:rsidP="00930B75">
      <w:pPr>
        <w:tabs>
          <w:tab w:val="left" w:pos="9630"/>
        </w:tabs>
        <w:spacing w:before="0"/>
        <w:ind w:left="4320" w:firstLine="0"/>
        <w:rPr>
          <w:sz w:val="22"/>
          <w:szCs w:val="22"/>
        </w:rPr>
      </w:pPr>
      <w:r>
        <w:rPr>
          <w:sz w:val="22"/>
          <w:szCs w:val="22"/>
        </w:rPr>
        <w:t>Chief Executive Officer</w:t>
      </w:r>
      <w:r w:rsidR="009B5078" w:rsidRPr="00930B75">
        <w:rPr>
          <w:sz w:val="22"/>
          <w:szCs w:val="22"/>
        </w:rPr>
        <w:tab/>
      </w:r>
    </w:p>
    <w:p w14:paraId="38313A2A" w14:textId="77777777" w:rsidR="00921C3C" w:rsidRDefault="00921C3C">
      <w:pPr>
        <w:tabs>
          <w:tab w:val="left" w:pos="9630"/>
        </w:tabs>
        <w:spacing w:before="720"/>
        <w:ind w:left="4320" w:firstLine="0"/>
        <w:rPr>
          <w:sz w:val="22"/>
          <w:szCs w:val="22"/>
        </w:rPr>
      </w:pPr>
      <w:r>
        <w:rPr>
          <w:sz w:val="22"/>
          <w:szCs w:val="22"/>
        </w:rPr>
        <w:t>PURCHASER:</w:t>
      </w:r>
    </w:p>
    <w:p w14:paraId="53911D9F" w14:textId="7DCDB434" w:rsidR="00921C3C" w:rsidRPr="00836A34" w:rsidRDefault="0007466F">
      <w:pPr>
        <w:tabs>
          <w:tab w:val="left" w:pos="9630"/>
        </w:tabs>
        <w:ind w:left="4320" w:firstLine="0"/>
        <w:rPr>
          <w:b/>
          <w:sz w:val="22"/>
          <w:szCs w:val="22"/>
        </w:rPr>
      </w:pPr>
      <w:r>
        <w:rPr>
          <w:b/>
          <w:sz w:val="22"/>
          <w:szCs w:val="22"/>
        </w:rPr>
        <w:t>EMPLOYEE</w:t>
      </w:r>
    </w:p>
    <w:p w14:paraId="012A37BB" w14:textId="77777777" w:rsidR="00921C3C" w:rsidRDefault="00921C3C">
      <w:pPr>
        <w:tabs>
          <w:tab w:val="left" w:pos="9630"/>
        </w:tabs>
        <w:spacing w:before="480"/>
        <w:ind w:left="4320" w:firstLine="0"/>
        <w:rPr>
          <w:sz w:val="22"/>
          <w:szCs w:val="22"/>
          <w:u w:val="single"/>
        </w:rPr>
      </w:pPr>
      <w:r>
        <w:rPr>
          <w:sz w:val="22"/>
          <w:szCs w:val="22"/>
          <w:u w:val="single"/>
        </w:rPr>
        <w:tab/>
      </w:r>
    </w:p>
    <w:p w14:paraId="4BA8A1AD" w14:textId="77777777" w:rsidR="00921C3C" w:rsidRDefault="00921C3C">
      <w:pPr>
        <w:spacing w:before="480"/>
        <w:ind w:firstLine="0"/>
        <w:rPr>
          <w:sz w:val="22"/>
          <w:szCs w:val="22"/>
        </w:rPr>
      </w:pPr>
      <w:r>
        <w:rPr>
          <w:sz w:val="22"/>
          <w:szCs w:val="22"/>
        </w:rPr>
        <w:t>ESCROW AGENT:</w:t>
      </w:r>
    </w:p>
    <w:p w14:paraId="1F4F5227" w14:textId="77777777" w:rsidR="00921C3C" w:rsidRDefault="00921C3C">
      <w:pPr>
        <w:pStyle w:val="Label"/>
        <w:rPr>
          <w:sz w:val="22"/>
          <w:szCs w:val="22"/>
        </w:rPr>
      </w:pPr>
    </w:p>
    <w:p w14:paraId="410F5B1D" w14:textId="77777777" w:rsidR="00921C3C" w:rsidRDefault="00921C3C">
      <w:pPr>
        <w:tabs>
          <w:tab w:val="left" w:pos="3600"/>
        </w:tabs>
        <w:ind w:firstLine="0"/>
        <w:rPr>
          <w:sz w:val="22"/>
          <w:szCs w:val="22"/>
          <w:u w:val="single"/>
        </w:rPr>
      </w:pPr>
      <w:r>
        <w:rPr>
          <w:sz w:val="22"/>
          <w:szCs w:val="22"/>
          <w:u w:val="single"/>
        </w:rPr>
        <w:tab/>
      </w:r>
    </w:p>
    <w:p w14:paraId="0527432D" w14:textId="76B0C8A4" w:rsidR="00921C3C" w:rsidRDefault="00921C3C">
      <w:pPr>
        <w:spacing w:before="0"/>
        <w:ind w:firstLine="0"/>
        <w:rPr>
          <w:sz w:val="22"/>
          <w:szCs w:val="22"/>
        </w:rPr>
      </w:pPr>
      <w:r>
        <w:rPr>
          <w:sz w:val="22"/>
          <w:szCs w:val="22"/>
        </w:rPr>
        <w:t>Corporate Secretary</w:t>
      </w:r>
    </w:p>
    <w:p w14:paraId="4E48CE71" w14:textId="77777777" w:rsidR="00921C3C" w:rsidRDefault="00921C3C">
      <w:pPr>
        <w:spacing w:before="0"/>
        <w:ind w:firstLine="0"/>
        <w:rPr>
          <w:sz w:val="22"/>
          <w:szCs w:val="22"/>
        </w:rPr>
      </w:pPr>
    </w:p>
    <w:p w14:paraId="5A24AEA0" w14:textId="77777777" w:rsidR="00921C3C" w:rsidRDefault="00921C3C">
      <w:pPr>
        <w:spacing w:before="0"/>
        <w:ind w:firstLine="0"/>
        <w:rPr>
          <w:sz w:val="22"/>
          <w:szCs w:val="22"/>
        </w:rPr>
      </w:pPr>
    </w:p>
    <w:p w14:paraId="4C4C0757" w14:textId="77777777" w:rsidR="00921C3C" w:rsidRDefault="00921C3C">
      <w:pPr>
        <w:spacing w:before="0"/>
        <w:ind w:firstLine="0"/>
        <w:rPr>
          <w:sz w:val="22"/>
          <w:szCs w:val="22"/>
        </w:rPr>
      </w:pPr>
    </w:p>
    <w:p w14:paraId="1BC27EEE" w14:textId="77777777" w:rsidR="00921C3C" w:rsidRDefault="00921C3C">
      <w:pPr>
        <w:spacing w:before="0"/>
        <w:ind w:firstLine="0"/>
        <w:rPr>
          <w:sz w:val="22"/>
          <w:szCs w:val="22"/>
        </w:rPr>
      </w:pPr>
    </w:p>
    <w:p w14:paraId="0F8C40A3" w14:textId="77777777" w:rsidR="00921C3C" w:rsidRDefault="00921C3C">
      <w:pPr>
        <w:spacing w:before="0"/>
        <w:ind w:firstLine="0"/>
        <w:rPr>
          <w:sz w:val="22"/>
          <w:szCs w:val="22"/>
        </w:rPr>
      </w:pPr>
    </w:p>
    <w:p w14:paraId="12986E55" w14:textId="77777777" w:rsidR="00921C3C" w:rsidRDefault="00921C3C">
      <w:pPr>
        <w:spacing w:before="0"/>
        <w:ind w:firstLine="0"/>
        <w:rPr>
          <w:sz w:val="22"/>
          <w:szCs w:val="22"/>
        </w:rPr>
      </w:pPr>
    </w:p>
    <w:p w14:paraId="7CCD606F" w14:textId="77777777" w:rsidR="00921C3C" w:rsidRDefault="00921C3C">
      <w:pPr>
        <w:spacing w:before="0"/>
        <w:ind w:firstLine="0"/>
        <w:rPr>
          <w:sz w:val="22"/>
          <w:szCs w:val="22"/>
        </w:rPr>
      </w:pPr>
    </w:p>
    <w:p w14:paraId="6DF96CF2" w14:textId="77777777" w:rsidR="00921C3C" w:rsidRDefault="00921C3C">
      <w:pPr>
        <w:spacing w:before="0"/>
        <w:ind w:firstLine="0"/>
        <w:rPr>
          <w:sz w:val="22"/>
          <w:szCs w:val="22"/>
        </w:rPr>
      </w:pPr>
    </w:p>
    <w:p w14:paraId="14D56C0A" w14:textId="77777777" w:rsidR="00921C3C" w:rsidRDefault="00921C3C">
      <w:pPr>
        <w:spacing w:before="0"/>
        <w:ind w:firstLine="0"/>
        <w:rPr>
          <w:sz w:val="22"/>
          <w:szCs w:val="22"/>
        </w:rPr>
      </w:pPr>
    </w:p>
    <w:p w14:paraId="5A9E734E" w14:textId="77777777" w:rsidR="00921C3C" w:rsidRDefault="00921C3C">
      <w:pPr>
        <w:spacing w:before="0"/>
        <w:ind w:firstLine="0"/>
        <w:rPr>
          <w:sz w:val="22"/>
          <w:szCs w:val="22"/>
        </w:rPr>
      </w:pPr>
    </w:p>
    <w:p w14:paraId="0BBA4F9B" w14:textId="77777777" w:rsidR="00921C3C" w:rsidRDefault="00921C3C">
      <w:pPr>
        <w:spacing w:before="0"/>
        <w:ind w:firstLine="0"/>
        <w:rPr>
          <w:sz w:val="22"/>
          <w:szCs w:val="22"/>
        </w:rPr>
      </w:pPr>
    </w:p>
    <w:p w14:paraId="058C9FBD" w14:textId="77777777" w:rsidR="00921C3C" w:rsidRDefault="00921C3C">
      <w:pPr>
        <w:spacing w:before="0"/>
        <w:ind w:firstLine="0"/>
        <w:rPr>
          <w:sz w:val="22"/>
          <w:szCs w:val="22"/>
        </w:rPr>
      </w:pPr>
    </w:p>
    <w:p w14:paraId="7ED8D280" w14:textId="77777777" w:rsidR="00921C3C" w:rsidRDefault="00921C3C">
      <w:pPr>
        <w:spacing w:before="0"/>
        <w:ind w:firstLine="0"/>
        <w:rPr>
          <w:sz w:val="22"/>
          <w:szCs w:val="22"/>
        </w:rPr>
      </w:pPr>
    </w:p>
    <w:p w14:paraId="5F106538" w14:textId="77777777" w:rsidR="00921C3C" w:rsidRDefault="00921C3C">
      <w:pPr>
        <w:spacing w:before="0"/>
        <w:ind w:firstLine="0"/>
        <w:rPr>
          <w:sz w:val="22"/>
          <w:szCs w:val="22"/>
        </w:rPr>
      </w:pPr>
    </w:p>
    <w:p w14:paraId="130804C4" w14:textId="77777777" w:rsidR="00921C3C" w:rsidRDefault="00921C3C">
      <w:pPr>
        <w:spacing w:before="0"/>
        <w:ind w:firstLine="0"/>
        <w:rPr>
          <w:sz w:val="22"/>
          <w:szCs w:val="22"/>
        </w:rPr>
      </w:pPr>
    </w:p>
    <w:p w14:paraId="35AB8A80" w14:textId="77777777" w:rsidR="00921C3C" w:rsidRDefault="00921C3C">
      <w:pPr>
        <w:pStyle w:val="TableStyle"/>
        <w:rPr>
          <w:sz w:val="22"/>
          <w:szCs w:val="22"/>
        </w:rPr>
      </w:pPr>
    </w:p>
    <w:p w14:paraId="10ED2C4A" w14:textId="77777777" w:rsidR="00921C3C" w:rsidRDefault="00921C3C">
      <w:pPr>
        <w:spacing w:before="0"/>
        <w:ind w:firstLine="0"/>
        <w:rPr>
          <w:sz w:val="22"/>
          <w:szCs w:val="22"/>
        </w:rPr>
      </w:pPr>
    </w:p>
    <w:p w14:paraId="75C8D9E9" w14:textId="77777777" w:rsidR="00921C3C" w:rsidRDefault="00921C3C">
      <w:pPr>
        <w:spacing w:before="0"/>
        <w:ind w:firstLine="0"/>
        <w:jc w:val="center"/>
        <w:rPr>
          <w:b/>
        </w:rPr>
        <w:sectPr w:rsidR="00921C3C">
          <w:footerReference w:type="first" r:id="rId13"/>
          <w:pgSz w:w="12240" w:h="15840" w:code="1"/>
          <w:pgMar w:top="1440" w:right="1440" w:bottom="1440" w:left="1440" w:header="1440" w:footer="1080" w:gutter="0"/>
          <w:pgNumType w:start="1"/>
          <w:cols w:space="720"/>
          <w:titlePg/>
        </w:sectPr>
      </w:pPr>
      <w:r>
        <w:rPr>
          <w:b/>
          <w:sz w:val="22"/>
          <w:szCs w:val="22"/>
        </w:rPr>
        <w:t>(</w:t>
      </w:r>
      <w:r>
        <w:rPr>
          <w:b/>
          <w:i/>
          <w:sz w:val="22"/>
          <w:szCs w:val="22"/>
        </w:rPr>
        <w:t>Signature page to Joint Escrow Instructions</w:t>
      </w:r>
      <w:r>
        <w:rPr>
          <w:b/>
          <w:sz w:val="22"/>
          <w:szCs w:val="22"/>
        </w:rPr>
        <w:t>)</w:t>
      </w:r>
    </w:p>
    <w:p w14:paraId="355CC757" w14:textId="77777777" w:rsidR="00921C3C" w:rsidRDefault="00921C3C">
      <w:pPr>
        <w:pStyle w:val="BodyText2"/>
      </w:pPr>
      <w:r>
        <w:lastRenderedPageBreak/>
        <w:t xml:space="preserve">IF YOU WISH TO MAKE A SECTION 83(B) ELECTION, THE FILING OF SUCH ELECTION IS </w:t>
      </w:r>
      <w:r>
        <w:rPr>
          <w:u w:val="single"/>
        </w:rPr>
        <w:t>YOUR</w:t>
      </w:r>
      <w:r>
        <w:t xml:space="preserve"> RESPONSIBILITY.</w:t>
      </w:r>
    </w:p>
    <w:p w14:paraId="43582CA5" w14:textId="77777777" w:rsidR="00921C3C" w:rsidRDefault="00921C3C">
      <w:pPr>
        <w:pStyle w:val="Heading9"/>
        <w:spacing w:before="0"/>
      </w:pPr>
    </w:p>
    <w:p w14:paraId="28B5A031" w14:textId="77777777" w:rsidR="00921C3C" w:rsidRDefault="00921C3C">
      <w:pPr>
        <w:pStyle w:val="Heading9"/>
        <w:spacing w:before="0"/>
      </w:pPr>
    </w:p>
    <w:p w14:paraId="5ACF4101" w14:textId="77777777" w:rsidR="00921C3C" w:rsidRDefault="00921C3C">
      <w:pPr>
        <w:pStyle w:val="Heading9"/>
        <w:spacing w:before="0"/>
        <w:rPr>
          <w:i w:val="0"/>
          <w:caps/>
          <w:sz w:val="44"/>
        </w:rPr>
      </w:pPr>
      <w:r>
        <w:rPr>
          <w:i w:val="0"/>
          <w:caps/>
          <w:sz w:val="44"/>
        </w:rPr>
        <w:t xml:space="preserve">the form for making this section 83(B) election is attached to this agreement as </w:t>
      </w:r>
      <w:r>
        <w:rPr>
          <w:i w:val="0"/>
          <w:caps/>
          <w:sz w:val="44"/>
          <w:u w:val="single"/>
        </w:rPr>
        <w:t>Exhibit D.</w:t>
      </w:r>
      <w:r>
        <w:rPr>
          <w:i w:val="0"/>
          <w:caps/>
          <w:sz w:val="44"/>
        </w:rPr>
        <w:t xml:space="preserve">  </w:t>
      </w:r>
    </w:p>
    <w:p w14:paraId="5BFDAEF5" w14:textId="77777777" w:rsidR="00921C3C" w:rsidRDefault="00921C3C">
      <w:pPr>
        <w:pStyle w:val="Heading9"/>
        <w:spacing w:before="0"/>
        <w:rPr>
          <w:i w:val="0"/>
          <w:caps/>
          <w:sz w:val="44"/>
        </w:rPr>
      </w:pPr>
    </w:p>
    <w:p w14:paraId="2E2DE6EA" w14:textId="77777777" w:rsidR="00921C3C" w:rsidRDefault="00921C3C">
      <w:pPr>
        <w:pStyle w:val="Heading9"/>
        <w:spacing w:before="0"/>
        <w:rPr>
          <w:i w:val="0"/>
          <w:caps/>
          <w:sz w:val="44"/>
        </w:rPr>
      </w:pPr>
      <w:r>
        <w:rPr>
          <w:i w:val="0"/>
          <w:caps/>
          <w:sz w:val="44"/>
          <w:u w:val="single"/>
        </w:rPr>
        <w:t>YOU</w:t>
      </w:r>
      <w:r>
        <w:rPr>
          <w:i w:val="0"/>
          <w:caps/>
          <w:sz w:val="44"/>
        </w:rPr>
        <w:t xml:space="preserve"> MUST FILE THIS FORM WITHIN 30 DAYS OF PURCHASING THE SHARES.</w:t>
      </w:r>
    </w:p>
    <w:p w14:paraId="320066CA" w14:textId="77777777" w:rsidR="00921C3C" w:rsidRDefault="00921C3C">
      <w:pPr>
        <w:pStyle w:val="Heading9"/>
        <w:spacing w:before="0"/>
        <w:rPr>
          <w:i w:val="0"/>
          <w:caps/>
          <w:sz w:val="44"/>
        </w:rPr>
      </w:pPr>
    </w:p>
    <w:p w14:paraId="54742DAC" w14:textId="77777777" w:rsidR="00921C3C" w:rsidRPr="008D76C7" w:rsidRDefault="00921C3C" w:rsidP="008D76C7">
      <w:pPr>
        <w:pStyle w:val="Heading9"/>
        <w:spacing w:before="0"/>
        <w:rPr>
          <w:i w:val="0"/>
          <w:caps/>
          <w:sz w:val="44"/>
        </w:rPr>
      </w:pPr>
      <w:r>
        <w:rPr>
          <w:i w:val="0"/>
          <w:caps/>
          <w:sz w:val="44"/>
          <w:u w:val="single"/>
        </w:rPr>
        <w:t>YOU</w:t>
      </w:r>
      <w:r>
        <w:rPr>
          <w:i w:val="0"/>
          <w:caps/>
          <w:sz w:val="44"/>
        </w:rPr>
        <w:t xml:space="preserve"> (and </w:t>
      </w:r>
      <w:r>
        <w:rPr>
          <w:i w:val="0"/>
          <w:caps/>
          <w:sz w:val="44"/>
          <w:u w:val="single"/>
        </w:rPr>
        <w:t>not</w:t>
      </w:r>
      <w:r>
        <w:rPr>
          <w:i w:val="0"/>
          <w:caps/>
          <w:sz w:val="44"/>
        </w:rPr>
        <w:t xml:space="preserve"> the Company or any of its agents) shall be solely responsible for filing such form WITH THE IRS, even if YOU request the company or its agents to make this filing on YOUR behalf and even if the company or its agents have previously made this filing on YOUR Behalf.</w:t>
      </w:r>
    </w:p>
    <w:p w14:paraId="0808F49B" w14:textId="77777777" w:rsidR="00921C3C" w:rsidRDefault="00921C3C">
      <w:pPr>
        <w:pStyle w:val="Heading9"/>
        <w:spacing w:before="0"/>
        <w:rPr>
          <w:i w:val="0"/>
          <w:caps/>
          <w:sz w:val="32"/>
        </w:rPr>
      </w:pPr>
    </w:p>
    <w:p w14:paraId="5A9C9EF8" w14:textId="77777777" w:rsidR="00921C3C" w:rsidRDefault="00921C3C">
      <w:pPr>
        <w:pStyle w:val="Heading9"/>
        <w:spacing w:before="0"/>
        <w:rPr>
          <w:i w:val="0"/>
          <w:caps/>
          <w:sz w:val="32"/>
        </w:rPr>
      </w:pPr>
    </w:p>
    <w:p w14:paraId="458B86EE" w14:textId="77777777" w:rsidR="00921C3C" w:rsidRDefault="00921C3C">
      <w:pPr>
        <w:pStyle w:val="Heading9"/>
        <w:spacing w:before="0"/>
        <w:rPr>
          <w:i w:val="0"/>
          <w:caps/>
          <w:sz w:val="32"/>
        </w:rPr>
        <w:sectPr w:rsidR="00921C3C">
          <w:pgSz w:w="12240" w:h="15840" w:code="1"/>
          <w:pgMar w:top="1728" w:right="1080" w:bottom="1440" w:left="1440" w:header="1872" w:footer="108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1"/>
          <w:cols w:space="720"/>
          <w:titlePg/>
        </w:sectPr>
      </w:pPr>
      <w:r>
        <w:rPr>
          <w:i w:val="0"/>
          <w:sz w:val="32"/>
        </w:rPr>
        <w:t>The election should be filed by mailing a signed election form by certified mail, return receipt requested to the IRS Service Center where you file your tax returns. See</w:t>
      </w:r>
      <w:r>
        <w:rPr>
          <w:i w:val="0"/>
          <w:caps/>
          <w:sz w:val="32"/>
        </w:rPr>
        <w:t xml:space="preserve"> &lt;</w:t>
      </w:r>
      <w:r w:rsidRPr="00FB331D">
        <w:rPr>
          <w:sz w:val="32"/>
          <w:szCs w:val="32"/>
        </w:rPr>
        <w:t>www.irs.gov</w:t>
      </w:r>
      <w:r>
        <w:rPr>
          <w:i w:val="0"/>
          <w:caps/>
          <w:sz w:val="32"/>
        </w:rPr>
        <w:t>&gt;</w:t>
      </w:r>
      <w:r>
        <w:rPr>
          <w:i w:val="0"/>
          <w:caps/>
          <w:sz w:val="32"/>
        </w:rPr>
        <w:br/>
      </w:r>
    </w:p>
    <w:p w14:paraId="14C43573" w14:textId="77777777" w:rsidR="00921C3C" w:rsidRDefault="00921C3C">
      <w:pPr>
        <w:pStyle w:val="Heading9"/>
        <w:spacing w:before="0"/>
        <w:rPr>
          <w:sz w:val="22"/>
          <w:szCs w:val="22"/>
        </w:rPr>
      </w:pPr>
      <w:r>
        <w:rPr>
          <w:sz w:val="22"/>
          <w:szCs w:val="22"/>
        </w:rPr>
        <w:t>EXHIBIT D</w:t>
      </w:r>
    </w:p>
    <w:p w14:paraId="46434036" w14:textId="77777777" w:rsidR="00921C3C" w:rsidRDefault="00921C3C">
      <w:pPr>
        <w:spacing w:before="0"/>
        <w:ind w:firstLine="0"/>
        <w:jc w:val="center"/>
        <w:rPr>
          <w:sz w:val="22"/>
          <w:szCs w:val="22"/>
        </w:rPr>
      </w:pPr>
    </w:p>
    <w:p w14:paraId="1D0343BE" w14:textId="77777777" w:rsidR="00921C3C" w:rsidRDefault="00921C3C">
      <w:pPr>
        <w:pStyle w:val="CenterTextBold"/>
        <w:spacing w:before="0"/>
        <w:rPr>
          <w:sz w:val="22"/>
          <w:szCs w:val="22"/>
        </w:rPr>
      </w:pPr>
      <w:r>
        <w:rPr>
          <w:sz w:val="22"/>
          <w:szCs w:val="22"/>
        </w:rPr>
        <w:t>ELECTION UNDER SECTION 83(b) OF THE</w:t>
      </w:r>
    </w:p>
    <w:p w14:paraId="214A879F" w14:textId="77777777" w:rsidR="00921C3C" w:rsidRDefault="00921C3C">
      <w:pPr>
        <w:pStyle w:val="CenterTextBoldUnd"/>
        <w:spacing w:before="0"/>
        <w:rPr>
          <w:b w:val="0"/>
          <w:sz w:val="22"/>
          <w:szCs w:val="22"/>
          <w:u w:val="none"/>
        </w:rPr>
      </w:pPr>
      <w:r>
        <w:rPr>
          <w:sz w:val="22"/>
          <w:szCs w:val="22"/>
          <w:u w:val="none"/>
        </w:rPr>
        <w:t>INTERNAL REVENUE CODE OF 1986, AS AMENDED</w:t>
      </w:r>
    </w:p>
    <w:p w14:paraId="4341B00F" w14:textId="77777777" w:rsidR="00921C3C" w:rsidRDefault="00921C3C">
      <w:pPr>
        <w:spacing w:before="0"/>
        <w:rPr>
          <w:sz w:val="22"/>
          <w:szCs w:val="22"/>
        </w:rPr>
      </w:pPr>
    </w:p>
    <w:p w14:paraId="4A0C0C5C" w14:textId="77777777" w:rsidR="00921C3C" w:rsidRDefault="00921C3C">
      <w:pPr>
        <w:pStyle w:val="BodyTextIndent"/>
        <w:spacing w:line="240" w:lineRule="auto"/>
        <w:jc w:val="both"/>
        <w:rPr>
          <w:sz w:val="22"/>
          <w:szCs w:val="22"/>
        </w:rPr>
      </w:pPr>
      <w:r>
        <w:rPr>
          <w:sz w:val="22"/>
          <w:szCs w:val="22"/>
        </w:rPr>
        <w:t>The undersigned taxpayer hereby elects, pursuant to Section 83(b) of the Internal Revenue Code of 1986, as amended, to include in his or her gross income the amount of any compensation taxable to him or her in connection with his or her receipt of the property described below:</w:t>
      </w:r>
    </w:p>
    <w:p w14:paraId="4B430840" w14:textId="77777777" w:rsidR="00921C3C" w:rsidRDefault="00921C3C">
      <w:pPr>
        <w:pStyle w:val="BodyTextIndent"/>
        <w:spacing w:line="240" w:lineRule="auto"/>
        <w:jc w:val="both"/>
        <w:rPr>
          <w:sz w:val="22"/>
          <w:szCs w:val="22"/>
        </w:rPr>
      </w:pPr>
    </w:p>
    <w:p w14:paraId="65A06F7E" w14:textId="77777777" w:rsidR="00921C3C" w:rsidRDefault="00921C3C">
      <w:pPr>
        <w:pStyle w:val="Def2Heading1"/>
        <w:numPr>
          <w:ilvl w:val="1"/>
          <w:numId w:val="25"/>
        </w:numPr>
        <w:tabs>
          <w:tab w:val="clear" w:pos="1800"/>
          <w:tab w:val="num" w:pos="1440"/>
        </w:tabs>
        <w:spacing w:before="0"/>
        <w:ind w:left="0" w:firstLine="720"/>
        <w:jc w:val="both"/>
        <w:rPr>
          <w:sz w:val="22"/>
          <w:szCs w:val="22"/>
        </w:rPr>
      </w:pPr>
      <w:r>
        <w:rPr>
          <w:sz w:val="22"/>
          <w:szCs w:val="22"/>
        </w:rPr>
        <w:t>The name, address and taxpayer identification number of the undersigned are as follows:</w:t>
      </w:r>
    </w:p>
    <w:p w14:paraId="56E2125C" w14:textId="78DE9537" w:rsidR="00921C3C" w:rsidRPr="00BE4206" w:rsidRDefault="00921C3C">
      <w:pPr>
        <w:tabs>
          <w:tab w:val="left" w:pos="2970"/>
          <w:tab w:val="left" w:pos="5760"/>
          <w:tab w:val="left" w:pos="6120"/>
          <w:tab w:val="left" w:pos="7110"/>
          <w:tab w:val="left" w:pos="9720"/>
        </w:tabs>
        <w:rPr>
          <w:sz w:val="22"/>
          <w:szCs w:val="22"/>
        </w:rPr>
      </w:pPr>
      <w:r>
        <w:rPr>
          <w:sz w:val="22"/>
          <w:szCs w:val="22"/>
        </w:rPr>
        <w:t>NAME OF TAXPAYER:</w:t>
      </w:r>
      <w:r>
        <w:rPr>
          <w:sz w:val="22"/>
          <w:szCs w:val="22"/>
        </w:rPr>
        <w:tab/>
        <w:t>SPOUSE:</w:t>
      </w:r>
      <w:r w:rsidR="00BE4206">
        <w:rPr>
          <w:sz w:val="22"/>
          <w:szCs w:val="22"/>
        </w:rPr>
        <w:t xml:space="preserve"> </w:t>
      </w:r>
    </w:p>
    <w:p w14:paraId="39E7283E" w14:textId="0E0F60E9" w:rsidR="00921C3C" w:rsidRPr="00BA1496" w:rsidRDefault="00921C3C" w:rsidP="00BA1496">
      <w:pPr>
        <w:tabs>
          <w:tab w:val="left" w:pos="3330"/>
          <w:tab w:val="right" w:pos="9720"/>
        </w:tabs>
        <w:rPr>
          <w:sz w:val="22"/>
          <w:szCs w:val="22"/>
        </w:rPr>
      </w:pPr>
      <w:r>
        <w:rPr>
          <w:sz w:val="22"/>
          <w:szCs w:val="22"/>
        </w:rPr>
        <w:t>TAXPAYER’S ADDRESS:</w:t>
      </w:r>
      <w:r>
        <w:rPr>
          <w:sz w:val="22"/>
          <w:szCs w:val="22"/>
        </w:rPr>
        <w:tab/>
      </w:r>
    </w:p>
    <w:p w14:paraId="73FF9DAC" w14:textId="77777777" w:rsidR="00921C3C" w:rsidRDefault="00921C3C">
      <w:pPr>
        <w:tabs>
          <w:tab w:val="left" w:pos="2970"/>
          <w:tab w:val="left" w:pos="5130"/>
          <w:tab w:val="left" w:pos="5760"/>
          <w:tab w:val="left" w:pos="6120"/>
          <w:tab w:val="left" w:pos="7110"/>
          <w:tab w:val="left" w:pos="9720"/>
        </w:tabs>
        <w:rPr>
          <w:sz w:val="22"/>
          <w:szCs w:val="22"/>
          <w:u w:val="single"/>
        </w:rPr>
      </w:pPr>
      <w:r>
        <w:rPr>
          <w:sz w:val="22"/>
          <w:szCs w:val="22"/>
        </w:rPr>
        <w:t xml:space="preserve">TAXPAYER ID #: </w:t>
      </w:r>
      <w:r>
        <w:rPr>
          <w:sz w:val="22"/>
          <w:szCs w:val="22"/>
          <w:u w:val="single"/>
        </w:rPr>
        <w:tab/>
      </w:r>
      <w:r>
        <w:rPr>
          <w:sz w:val="22"/>
          <w:szCs w:val="22"/>
          <w:u w:val="single"/>
        </w:rPr>
        <w:tab/>
      </w:r>
      <w:r>
        <w:rPr>
          <w:sz w:val="22"/>
          <w:szCs w:val="22"/>
        </w:rPr>
        <w:tab/>
        <w:t xml:space="preserve">SPOUSE’S ID #: </w:t>
      </w:r>
      <w:r>
        <w:rPr>
          <w:sz w:val="22"/>
          <w:szCs w:val="22"/>
          <w:u w:val="single"/>
        </w:rPr>
        <w:tab/>
      </w:r>
    </w:p>
    <w:p w14:paraId="3050D6CE" w14:textId="0A4D1035"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property with respect to which the election is made is described as follows: </w:t>
      </w:r>
      <w:r w:rsidR="00D50139">
        <w:rPr>
          <w:sz w:val="22"/>
          <w:szCs w:val="22"/>
        </w:rPr>
        <w:t>7,629,000</w:t>
      </w:r>
      <w:r>
        <w:rPr>
          <w:sz w:val="22"/>
          <w:szCs w:val="22"/>
        </w:rPr>
        <w:t xml:space="preserve"> shares (the “</w:t>
      </w:r>
      <w:r>
        <w:rPr>
          <w:b/>
          <w:i/>
          <w:sz w:val="22"/>
          <w:szCs w:val="22"/>
        </w:rPr>
        <w:t>Shares</w:t>
      </w:r>
      <w:r>
        <w:rPr>
          <w:sz w:val="22"/>
          <w:szCs w:val="22"/>
        </w:rPr>
        <w:t xml:space="preserve">”) of the Common Stock of </w:t>
      </w:r>
      <w:r w:rsidR="0007466F">
        <w:rPr>
          <w:sz w:val="22"/>
          <w:szCs w:val="22"/>
        </w:rPr>
        <w:t>EXAMPLE</w:t>
      </w:r>
      <w:r w:rsidR="00671B0C">
        <w:rPr>
          <w:sz w:val="22"/>
          <w:szCs w:val="22"/>
        </w:rPr>
        <w:t>,</w:t>
      </w:r>
      <w:r w:rsidR="00ED1198">
        <w:rPr>
          <w:sz w:val="22"/>
          <w:szCs w:val="22"/>
        </w:rPr>
        <w:t xml:space="preserve"> Inc.</w:t>
      </w:r>
      <w:r>
        <w:rPr>
          <w:sz w:val="22"/>
          <w:szCs w:val="22"/>
        </w:rPr>
        <w:t xml:space="preserve"> (the “</w:t>
      </w:r>
      <w:r>
        <w:rPr>
          <w:b/>
          <w:i/>
          <w:sz w:val="22"/>
          <w:szCs w:val="22"/>
        </w:rPr>
        <w:t>Company</w:t>
      </w:r>
      <w:r>
        <w:rPr>
          <w:sz w:val="22"/>
          <w:szCs w:val="22"/>
        </w:rPr>
        <w:t>”).</w:t>
      </w:r>
    </w:p>
    <w:p w14:paraId="284D787A"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date on which the property was transferred is: </w:t>
      </w:r>
    </w:p>
    <w:p w14:paraId="3F13996B"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The taxable year for</w:t>
      </w:r>
      <w:r w:rsidR="00913727">
        <w:rPr>
          <w:sz w:val="22"/>
          <w:szCs w:val="22"/>
        </w:rPr>
        <w:t xml:space="preserve"> which the</w:t>
      </w:r>
      <w:r w:rsidR="00EC657F">
        <w:rPr>
          <w:sz w:val="22"/>
          <w:szCs w:val="22"/>
        </w:rPr>
        <w:t xml:space="preserve"> election is made is: </w:t>
      </w:r>
    </w:p>
    <w:p w14:paraId="6DF16114"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The property is subject to the following restrictions: The Shares may be repurchased by the Company, or its assignee, upon the occurrence of certain events. This right lapses with regard to a portion of the Shares over time.</w:t>
      </w:r>
    </w:p>
    <w:p w14:paraId="602639D8"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fair market value at the time of transfer, determined without regard to any restriction other than a restriction which by its terms will never lapse, of such property is: </w:t>
      </w:r>
      <w:r w:rsidR="00D50139">
        <w:rPr>
          <w:sz w:val="22"/>
          <w:szCs w:val="22"/>
        </w:rPr>
        <w:t>$76,290.00.</w:t>
      </w:r>
    </w:p>
    <w:p w14:paraId="3585FDCB"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amount, if any, paid for such property: </w:t>
      </w:r>
      <w:r w:rsidR="00D50139">
        <w:rPr>
          <w:sz w:val="22"/>
          <w:szCs w:val="22"/>
        </w:rPr>
        <w:t>$76,290.00.</w:t>
      </w:r>
    </w:p>
    <w:p w14:paraId="706624EB" w14:textId="77777777" w:rsidR="00921C3C" w:rsidRDefault="00921C3C">
      <w:pPr>
        <w:pStyle w:val="BodyTextIndent"/>
        <w:spacing w:line="240" w:lineRule="auto"/>
        <w:jc w:val="both"/>
        <w:rPr>
          <w:sz w:val="22"/>
          <w:szCs w:val="22"/>
        </w:rPr>
      </w:pPr>
    </w:p>
    <w:p w14:paraId="19A332DA" w14:textId="77777777" w:rsidR="00921C3C" w:rsidRDefault="00921C3C">
      <w:pPr>
        <w:pStyle w:val="BodyTextIndent"/>
        <w:spacing w:line="240" w:lineRule="auto"/>
        <w:jc w:val="both"/>
        <w:rPr>
          <w:sz w:val="22"/>
          <w:szCs w:val="22"/>
        </w:rPr>
      </w:pPr>
      <w:r>
        <w:rPr>
          <w:sz w:val="22"/>
          <w:szCs w:val="22"/>
        </w:rPr>
        <w:t>The undersigned has submitted a copy of this statement to the person for whom the services were performed in connection with the undersigned’s receipt of the above-described property. The transferee of such property is the person performing the services in connection with the transfer of said property.</w:t>
      </w:r>
    </w:p>
    <w:p w14:paraId="24E282D4" w14:textId="77777777" w:rsidR="00921C3C" w:rsidRDefault="00921C3C">
      <w:pPr>
        <w:pStyle w:val="BodyTextIndent"/>
        <w:spacing w:line="240" w:lineRule="auto"/>
        <w:jc w:val="both"/>
        <w:rPr>
          <w:sz w:val="22"/>
          <w:szCs w:val="22"/>
        </w:rPr>
      </w:pPr>
    </w:p>
    <w:p w14:paraId="20C1CA3F" w14:textId="77777777" w:rsidR="00921C3C" w:rsidRDefault="00921C3C">
      <w:pPr>
        <w:pStyle w:val="BodyTextIndent"/>
        <w:spacing w:line="240" w:lineRule="auto"/>
        <w:jc w:val="both"/>
        <w:rPr>
          <w:sz w:val="22"/>
          <w:szCs w:val="22"/>
        </w:rPr>
      </w:pPr>
      <w:r>
        <w:rPr>
          <w:sz w:val="22"/>
          <w:szCs w:val="22"/>
        </w:rPr>
        <w:t>The undersigned understand(s) that the foregoing election may not be revoked except with the consent of the Commissioner.</w:t>
      </w:r>
    </w:p>
    <w:p w14:paraId="45789473" w14:textId="77777777" w:rsidR="00921C3C" w:rsidRDefault="00921C3C">
      <w:pPr>
        <w:tabs>
          <w:tab w:val="left" w:pos="2880"/>
          <w:tab w:val="left" w:pos="3600"/>
          <w:tab w:val="left" w:pos="9720"/>
        </w:tabs>
        <w:ind w:firstLine="0"/>
        <w:rPr>
          <w:sz w:val="22"/>
          <w:szCs w:val="22"/>
        </w:rPr>
      </w:pPr>
      <w:r>
        <w:rPr>
          <w:sz w:val="22"/>
          <w:szCs w:val="22"/>
        </w:rPr>
        <w:t xml:space="preserve">Dated: </w:t>
      </w:r>
      <w:r>
        <w:rPr>
          <w:sz w:val="22"/>
          <w:szCs w:val="22"/>
          <w:u w:val="single"/>
        </w:rPr>
        <w:tab/>
      </w:r>
      <w:r>
        <w:rPr>
          <w:sz w:val="22"/>
          <w:szCs w:val="22"/>
        </w:rPr>
        <w:tab/>
      </w:r>
      <w:r>
        <w:rPr>
          <w:sz w:val="22"/>
          <w:szCs w:val="22"/>
          <w:u w:val="single"/>
        </w:rPr>
        <w:tab/>
      </w:r>
    </w:p>
    <w:p w14:paraId="3DE3D725" w14:textId="497369DD" w:rsidR="00921C3C" w:rsidRDefault="00921C3C">
      <w:pPr>
        <w:pStyle w:val="Header"/>
        <w:tabs>
          <w:tab w:val="clear" w:pos="4320"/>
          <w:tab w:val="clear" w:pos="8640"/>
          <w:tab w:val="left" w:pos="1800"/>
          <w:tab w:val="left" w:pos="3600"/>
          <w:tab w:val="left" w:pos="7920"/>
        </w:tabs>
        <w:rPr>
          <w:sz w:val="22"/>
          <w:szCs w:val="22"/>
        </w:rPr>
      </w:pPr>
      <w:r>
        <w:rPr>
          <w:sz w:val="22"/>
          <w:szCs w:val="22"/>
        </w:rPr>
        <w:tab/>
      </w:r>
      <w:r>
        <w:rPr>
          <w:sz w:val="22"/>
          <w:szCs w:val="22"/>
        </w:rPr>
        <w:tab/>
        <w:t>, Taxpayer</w:t>
      </w:r>
    </w:p>
    <w:p w14:paraId="68C17856" w14:textId="77777777" w:rsidR="00921C3C" w:rsidRDefault="00921C3C">
      <w:pPr>
        <w:pStyle w:val="FlushRight"/>
        <w:tabs>
          <w:tab w:val="clear" w:pos="9648"/>
        </w:tabs>
        <w:rPr>
          <w:sz w:val="22"/>
          <w:szCs w:val="22"/>
        </w:rPr>
      </w:pPr>
      <w:r>
        <w:rPr>
          <w:sz w:val="22"/>
          <w:szCs w:val="22"/>
        </w:rPr>
        <w:t>The undersigned spouse of taxpayer joins in this election.</w:t>
      </w:r>
    </w:p>
    <w:p w14:paraId="61326989" w14:textId="77777777" w:rsidR="00921C3C" w:rsidRDefault="00921C3C">
      <w:pPr>
        <w:tabs>
          <w:tab w:val="left" w:pos="2880"/>
          <w:tab w:val="left" w:pos="3600"/>
          <w:tab w:val="left" w:pos="9720"/>
        </w:tabs>
        <w:ind w:firstLine="0"/>
        <w:rPr>
          <w:sz w:val="22"/>
          <w:szCs w:val="22"/>
        </w:rPr>
      </w:pPr>
      <w:r>
        <w:rPr>
          <w:sz w:val="22"/>
          <w:szCs w:val="22"/>
        </w:rPr>
        <w:t xml:space="preserve">Dated: </w:t>
      </w:r>
      <w:r>
        <w:rPr>
          <w:sz w:val="22"/>
          <w:szCs w:val="22"/>
          <w:u w:val="single"/>
        </w:rPr>
        <w:tab/>
      </w:r>
      <w:r>
        <w:rPr>
          <w:sz w:val="22"/>
          <w:szCs w:val="22"/>
        </w:rPr>
        <w:tab/>
      </w:r>
      <w:r>
        <w:rPr>
          <w:sz w:val="22"/>
          <w:szCs w:val="22"/>
          <w:u w:val="single"/>
        </w:rPr>
        <w:tab/>
      </w:r>
    </w:p>
    <w:p w14:paraId="660794FE" w14:textId="6BB12E5B" w:rsidR="007E365A" w:rsidRDefault="00921C3C" w:rsidP="00EA03F8">
      <w:pPr>
        <w:pStyle w:val="Header"/>
        <w:tabs>
          <w:tab w:val="clear" w:pos="4320"/>
          <w:tab w:val="clear" w:pos="8640"/>
          <w:tab w:val="left" w:pos="1800"/>
          <w:tab w:val="left" w:pos="3600"/>
          <w:tab w:val="left" w:pos="7920"/>
        </w:tabs>
        <w:rPr>
          <w:sz w:val="22"/>
          <w:szCs w:val="22"/>
        </w:rPr>
      </w:pPr>
      <w:r>
        <w:rPr>
          <w:sz w:val="22"/>
          <w:szCs w:val="22"/>
        </w:rPr>
        <w:tab/>
      </w:r>
      <w:r>
        <w:rPr>
          <w:sz w:val="22"/>
          <w:szCs w:val="22"/>
        </w:rPr>
        <w:tab/>
      </w:r>
      <w:r w:rsidR="00EA7FB0">
        <w:rPr>
          <w:sz w:val="22"/>
          <w:szCs w:val="22"/>
        </w:rPr>
        <w:t xml:space="preserve">, </w:t>
      </w:r>
      <w:r>
        <w:rPr>
          <w:sz w:val="22"/>
          <w:szCs w:val="22"/>
        </w:rPr>
        <w:t>Spouse of Taxpayer</w:t>
      </w:r>
    </w:p>
    <w:p w14:paraId="4BEBC783" w14:textId="77777777" w:rsidR="007E365A" w:rsidRDefault="007E365A" w:rsidP="007E365A">
      <w:pPr>
        <w:pStyle w:val="Heading9"/>
        <w:rPr>
          <w:sz w:val="22"/>
          <w:szCs w:val="22"/>
        </w:rPr>
      </w:pPr>
      <w:r>
        <w:br w:type="page"/>
      </w:r>
      <w:r>
        <w:rPr>
          <w:sz w:val="22"/>
          <w:szCs w:val="22"/>
        </w:rPr>
        <w:t>EXHIBIT E</w:t>
      </w:r>
    </w:p>
    <w:p w14:paraId="2F51D45E" w14:textId="77777777" w:rsidR="007E365A" w:rsidRDefault="007E365A" w:rsidP="007E365A">
      <w:pPr>
        <w:spacing w:before="0"/>
        <w:ind w:firstLine="0"/>
        <w:jc w:val="center"/>
        <w:rPr>
          <w:sz w:val="22"/>
          <w:szCs w:val="22"/>
        </w:rPr>
      </w:pPr>
    </w:p>
    <w:p w14:paraId="714CE393" w14:textId="77777777" w:rsidR="007E365A" w:rsidRDefault="007E365A" w:rsidP="007E365A">
      <w:pPr>
        <w:spacing w:before="0"/>
        <w:ind w:firstLine="0"/>
        <w:jc w:val="center"/>
        <w:rPr>
          <w:b/>
          <w:sz w:val="22"/>
          <w:szCs w:val="22"/>
        </w:rPr>
      </w:pPr>
      <w:r>
        <w:rPr>
          <w:b/>
          <w:sz w:val="22"/>
          <w:szCs w:val="22"/>
        </w:rPr>
        <w:t xml:space="preserve">SPOUSAL CONSENT </w:t>
      </w:r>
    </w:p>
    <w:p w14:paraId="2DC37EE8" w14:textId="77777777" w:rsidR="007E365A" w:rsidRDefault="007E365A" w:rsidP="007E365A">
      <w:pPr>
        <w:pStyle w:val="CenterText"/>
        <w:spacing w:before="0"/>
        <w:rPr>
          <w:sz w:val="22"/>
          <w:szCs w:val="22"/>
        </w:rPr>
      </w:pPr>
    </w:p>
    <w:p w14:paraId="3FE8518A" w14:textId="77777777" w:rsidR="007E365A" w:rsidRDefault="007E365A" w:rsidP="007E365A">
      <w:pPr>
        <w:spacing w:before="0"/>
        <w:ind w:firstLine="0"/>
        <w:jc w:val="center"/>
        <w:rPr>
          <w:sz w:val="22"/>
          <w:szCs w:val="22"/>
        </w:rPr>
      </w:pPr>
    </w:p>
    <w:p w14:paraId="4E8CEB01" w14:textId="77777777" w:rsidR="007E365A" w:rsidRDefault="007E365A" w:rsidP="007E365A">
      <w:pPr>
        <w:pStyle w:val="CenterText"/>
        <w:spacing w:before="0"/>
        <w:rPr>
          <w:sz w:val="22"/>
          <w:szCs w:val="22"/>
        </w:rPr>
      </w:pPr>
    </w:p>
    <w:p w14:paraId="0F207755" w14:textId="216FFA7E" w:rsidR="007E365A" w:rsidRDefault="007E365A" w:rsidP="007E365A">
      <w:pPr>
        <w:tabs>
          <w:tab w:val="left" w:pos="-1440"/>
          <w:tab w:val="left" w:pos="-720"/>
          <w:tab w:val="left" w:pos="0"/>
          <w:tab w:val="left" w:pos="720"/>
          <w:tab w:val="left" w:pos="1440"/>
          <w:tab w:val="left" w:pos="2160"/>
          <w:tab w:val="right" w:pos="2485"/>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Pr>
          <w:sz w:val="22"/>
          <w:szCs w:val="22"/>
        </w:rPr>
        <w:t xml:space="preserve">I, </w:t>
      </w:r>
      <w:r w:rsidR="0007466F">
        <w:rPr>
          <w:sz w:val="22"/>
          <w:szCs w:val="22"/>
        </w:rPr>
        <w:t>NAME</w:t>
      </w:r>
      <w:r>
        <w:rPr>
          <w:sz w:val="22"/>
          <w:szCs w:val="22"/>
        </w:rPr>
        <w:t xml:space="preserve">, spouse of </w:t>
      </w:r>
      <w:r w:rsidR="0007466F">
        <w:rPr>
          <w:sz w:val="22"/>
          <w:szCs w:val="22"/>
        </w:rPr>
        <w:t>PURCHASER</w:t>
      </w:r>
      <w:r>
        <w:rPr>
          <w:sz w:val="22"/>
          <w:szCs w:val="22"/>
        </w:rPr>
        <w:t xml:space="preserve">, have read and approve of the foregoing Restricted Stock Purchase Agreement, dated as of </w:t>
      </w:r>
      <w:r w:rsidR="00BA601E">
        <w:rPr>
          <w:sz w:val="22"/>
          <w:szCs w:val="22"/>
        </w:rPr>
        <w:t>________________, 20</w:t>
      </w:r>
      <w:r w:rsidR="0007466F">
        <w:rPr>
          <w:sz w:val="22"/>
          <w:szCs w:val="22"/>
        </w:rPr>
        <w:t>2</w:t>
      </w:r>
      <w:r w:rsidR="00BA601E">
        <w:rPr>
          <w:sz w:val="22"/>
          <w:szCs w:val="22"/>
        </w:rPr>
        <w:t>__</w:t>
      </w:r>
      <w:r>
        <w:rPr>
          <w:sz w:val="22"/>
          <w:szCs w:val="22"/>
        </w:rPr>
        <w:t>, together with all exhibits and attachments thereto (collectively, the “</w:t>
      </w:r>
      <w:r>
        <w:rPr>
          <w:b/>
          <w:i/>
          <w:sz w:val="22"/>
          <w:szCs w:val="22"/>
        </w:rPr>
        <w:t>Agreement</w:t>
      </w:r>
      <w:r>
        <w:rPr>
          <w:sz w:val="22"/>
          <w:szCs w:val="22"/>
        </w:rPr>
        <w:t xml:space="preserve">”), by and between my spouse and </w:t>
      </w:r>
      <w:r w:rsidR="0007466F">
        <w:rPr>
          <w:sz w:val="22"/>
          <w:szCs w:val="22"/>
        </w:rPr>
        <w:t>EXAMPLE</w:t>
      </w:r>
      <w:r>
        <w:rPr>
          <w:sz w:val="22"/>
          <w:szCs w:val="22"/>
        </w:rPr>
        <w:t>, Inc., a Delaware corporation (the “</w:t>
      </w:r>
      <w:r>
        <w:rPr>
          <w:b/>
          <w:i/>
          <w:sz w:val="22"/>
          <w:szCs w:val="22"/>
        </w:rPr>
        <w:t>Company</w:t>
      </w:r>
      <w:r>
        <w:rPr>
          <w:sz w:val="22"/>
          <w:szCs w:val="22"/>
        </w:rPr>
        <w:t xml:space="preserve">”). In consideration of the Company’s granting of the right to </w:t>
      </w:r>
      <w:r w:rsidR="0007466F">
        <w:rPr>
          <w:sz w:val="22"/>
          <w:szCs w:val="22"/>
        </w:rPr>
        <w:t>PURCHASER</w:t>
      </w:r>
      <w:r>
        <w:rPr>
          <w:sz w:val="22"/>
          <w:szCs w:val="22"/>
        </w:rPr>
        <w:t xml:space="preserve"> to purchase </w:t>
      </w:r>
      <w:r w:rsidR="00BA601E">
        <w:rPr>
          <w:sz w:val="22"/>
          <w:szCs w:val="22"/>
        </w:rPr>
        <w:t>7,629,000</w:t>
      </w:r>
      <w:r>
        <w:rPr>
          <w:sz w:val="22"/>
          <w:szCs w:val="22"/>
        </w:rPr>
        <w:t xml:space="preserve"> shares of Common Stock of the Company as set forth in the Agreement, I hereby appoint </w:t>
      </w:r>
      <w:r w:rsidR="0007466F">
        <w:rPr>
          <w:sz w:val="22"/>
          <w:szCs w:val="22"/>
        </w:rPr>
        <w:t>LAWYER</w:t>
      </w:r>
      <w:r>
        <w:rPr>
          <w:sz w:val="22"/>
          <w:szCs w:val="22"/>
        </w:rPr>
        <w:t xml:space="preserve"> as my attorney-in-fact in respect to the exercise or waiver of any rights under the Agreement, and agree to be bound by the provisions of the Agreement insofar as I may have any rights in said Agreement or any shares issued pursuant thereto under the community property laws of the State of </w:t>
      </w:r>
      <w:r w:rsidR="00D5323A">
        <w:rPr>
          <w:sz w:val="22"/>
          <w:szCs w:val="22"/>
        </w:rPr>
        <w:t>Washington</w:t>
      </w:r>
      <w:r>
        <w:rPr>
          <w:sz w:val="22"/>
          <w:szCs w:val="22"/>
        </w:rPr>
        <w:t>, or under similar laws relating to marital property in effect in the state of our residence as of the date of the signing of the foregoing Agreement.</w:t>
      </w:r>
    </w:p>
    <w:p w14:paraId="6B8EB5EB" w14:textId="77777777" w:rsidR="007E365A" w:rsidRDefault="007E365A" w:rsidP="007E365A">
      <w:pPr>
        <w:tabs>
          <w:tab w:val="left" w:pos="-1440"/>
          <w:tab w:val="left" w:pos="-720"/>
          <w:tab w:val="left" w:pos="0"/>
          <w:tab w:val="left" w:pos="720"/>
          <w:tab w:val="left" w:pos="1440"/>
          <w:tab w:val="left" w:pos="2160"/>
          <w:tab w:val="right" w:pos="2485"/>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Dated: _________________</w:t>
      </w:r>
    </w:p>
    <w:p w14:paraId="5CE5E17E" w14:textId="77777777" w:rsidR="007E365A" w:rsidRDefault="007E365A" w:rsidP="007E365A">
      <w:pPr>
        <w:pStyle w:val="SignatureLine"/>
        <w:rPr>
          <w:sz w:val="22"/>
          <w:szCs w:val="22"/>
        </w:rPr>
      </w:pPr>
      <w:r>
        <w:rPr>
          <w:b/>
          <w:sz w:val="22"/>
          <w:szCs w:val="22"/>
        </w:rPr>
        <w:t>“</w:t>
      </w:r>
      <w:r>
        <w:rPr>
          <w:b/>
          <w:i/>
          <w:sz w:val="22"/>
          <w:szCs w:val="22"/>
        </w:rPr>
        <w:t>Spouse of Purchaser</w:t>
      </w:r>
      <w:r>
        <w:rPr>
          <w:b/>
          <w:sz w:val="22"/>
          <w:szCs w:val="22"/>
        </w:rPr>
        <w:t>”</w:t>
      </w:r>
    </w:p>
    <w:p w14:paraId="7A0898FA" w14:textId="77777777" w:rsidR="007E365A" w:rsidRDefault="007E365A" w:rsidP="007E365A">
      <w:pPr>
        <w:pStyle w:val="SignatureLine"/>
        <w:rPr>
          <w:sz w:val="22"/>
          <w:szCs w:val="22"/>
          <w:u w:val="single"/>
        </w:rPr>
      </w:pPr>
    </w:p>
    <w:p w14:paraId="36E1B8D7" w14:textId="77777777" w:rsidR="007E365A" w:rsidRDefault="007E365A" w:rsidP="007E365A">
      <w:pPr>
        <w:pStyle w:val="SignatureLine"/>
        <w:rPr>
          <w:sz w:val="22"/>
          <w:szCs w:val="22"/>
        </w:rPr>
      </w:pPr>
      <w:r>
        <w:rPr>
          <w:sz w:val="22"/>
          <w:szCs w:val="22"/>
          <w:u w:val="single"/>
        </w:rPr>
        <w:tab/>
      </w:r>
      <w:r>
        <w:rPr>
          <w:sz w:val="22"/>
          <w:szCs w:val="22"/>
          <w:u w:val="single"/>
        </w:rPr>
        <w:tab/>
      </w:r>
    </w:p>
    <w:p w14:paraId="0C7CDA10" w14:textId="7C2097AC" w:rsidR="007E365A" w:rsidRPr="00ED39C4" w:rsidRDefault="0007466F" w:rsidP="00ED39C4">
      <w:pPr>
        <w:pStyle w:val="SignatureLine"/>
        <w:spacing w:before="0"/>
        <w:rPr>
          <w:sz w:val="22"/>
          <w:szCs w:val="22"/>
        </w:rPr>
      </w:pPr>
      <w:r>
        <w:rPr>
          <w:sz w:val="22"/>
          <w:szCs w:val="22"/>
        </w:rPr>
        <w:t>SPOUSE</w:t>
      </w:r>
    </w:p>
    <w:p w14:paraId="2CC65601" w14:textId="77777777" w:rsidR="007E365A" w:rsidRDefault="007E365A" w:rsidP="007E365A">
      <w:pPr>
        <w:pStyle w:val="SignatureLine"/>
        <w:spacing w:before="0"/>
        <w:rPr>
          <w:sz w:val="22"/>
          <w:szCs w:val="22"/>
        </w:rPr>
      </w:pPr>
    </w:p>
    <w:p w14:paraId="4FDE350F" w14:textId="77777777" w:rsidR="007E365A" w:rsidRDefault="007E365A" w:rsidP="007E365A">
      <w:pPr>
        <w:spacing w:before="0"/>
        <w:ind w:firstLine="0"/>
        <w:rPr>
          <w:b/>
          <w:sz w:val="22"/>
          <w:szCs w:val="22"/>
        </w:rPr>
      </w:pPr>
    </w:p>
    <w:p w14:paraId="1AA67258" w14:textId="77777777" w:rsidR="007E365A" w:rsidRDefault="007E365A" w:rsidP="007E365A">
      <w:pPr>
        <w:rPr>
          <w:sz w:val="22"/>
          <w:szCs w:val="22"/>
        </w:rPr>
      </w:pPr>
    </w:p>
    <w:p w14:paraId="7E7D510A" w14:textId="77777777" w:rsidR="007E365A" w:rsidRDefault="007E365A" w:rsidP="007E365A">
      <w:pPr>
        <w:rPr>
          <w:sz w:val="22"/>
          <w:szCs w:val="22"/>
        </w:rPr>
      </w:pPr>
    </w:p>
    <w:p w14:paraId="289AD9E1" w14:textId="77777777" w:rsidR="00921C3C" w:rsidRDefault="00921C3C" w:rsidP="007E365A"/>
    <w:sectPr w:rsidR="00921C3C">
      <w:footerReference w:type="first" r:id="rId14"/>
      <w:pgSz w:w="12240" w:h="15840" w:code="1"/>
      <w:pgMar w:top="1440" w:right="1440" w:bottom="1440" w:left="1440" w:header="1440"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61EB" w14:textId="77777777" w:rsidR="00B747B9" w:rsidRDefault="00B747B9">
      <w:r>
        <w:separator/>
      </w:r>
    </w:p>
  </w:endnote>
  <w:endnote w:type="continuationSeparator" w:id="0">
    <w:p w14:paraId="4C220952" w14:textId="77777777" w:rsidR="00B747B9" w:rsidRDefault="00B7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3EB" w14:textId="77777777" w:rsidR="00FB331D" w:rsidRDefault="00FB3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5F04" w14:textId="77777777" w:rsidR="00ED1198" w:rsidRDefault="00ED1198">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B94EA5">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1CFC" w14:textId="77777777" w:rsidR="00FB331D" w:rsidRDefault="00FB33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8332" w14:textId="77777777" w:rsidR="00ED1198" w:rsidRDefault="00ED11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6157" w14:textId="77777777" w:rsidR="00ED1198" w:rsidRDefault="00ED1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7D84" w14:textId="77777777" w:rsidR="00B747B9" w:rsidRDefault="00B747B9">
      <w:r>
        <w:separator/>
      </w:r>
    </w:p>
  </w:footnote>
  <w:footnote w:type="continuationSeparator" w:id="0">
    <w:p w14:paraId="148DE5AF" w14:textId="77777777" w:rsidR="00B747B9" w:rsidRDefault="00B7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0215" w14:textId="77777777" w:rsidR="00FB331D" w:rsidRDefault="00FB3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AE2E" w14:textId="77777777" w:rsidR="00FB331D" w:rsidRDefault="00FB3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2EA8B" w14:textId="77777777" w:rsidR="00FB331D" w:rsidRDefault="00FB3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0A325681"/>
    <w:multiLevelType w:val="hybridMultilevel"/>
    <w:tmpl w:val="CBDEB96A"/>
    <w:lvl w:ilvl="0" w:tplc="BA027E4A">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0CE261F"/>
    <w:multiLevelType w:val="multilevel"/>
    <w:tmpl w:val="38B29410"/>
    <w:lvl w:ilvl="0">
      <w:start w:val="1"/>
      <w:numFmt w:val="upp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6816599"/>
    <w:multiLevelType w:val="singleLevel"/>
    <w:tmpl w:val="BA027E4A"/>
    <w:lvl w:ilvl="0">
      <w:start w:val="1"/>
      <w:numFmt w:val="upperLetter"/>
      <w:lvlText w:val="%1."/>
      <w:lvlJc w:val="left"/>
      <w:pPr>
        <w:tabs>
          <w:tab w:val="num" w:pos="1440"/>
        </w:tabs>
        <w:ind w:left="1440" w:hanging="360"/>
      </w:pPr>
      <w:rPr>
        <w:rFonts w:hint="default"/>
      </w:rPr>
    </w:lvl>
  </w:abstractNum>
  <w:abstractNum w:abstractNumId="5"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15:restartNumberingAfterBreak="0">
    <w:nsid w:val="32B87957"/>
    <w:multiLevelType w:val="multilevel"/>
    <w:tmpl w:val="250CA85E"/>
    <w:lvl w:ilvl="0">
      <w:start w:val="1"/>
      <w:numFmt w:val="decimal"/>
      <w:pStyle w:val="Heading1"/>
      <w:lvlText w:val="%1."/>
      <w:lvlJc w:val="left"/>
      <w:pPr>
        <w:tabs>
          <w:tab w:val="num" w:pos="1080"/>
        </w:tabs>
        <w:ind w:left="0" w:firstLine="720"/>
      </w:pPr>
      <w:rPr>
        <w:rFonts w:hint="default"/>
        <w:u w:val="none"/>
      </w:rPr>
    </w:lvl>
    <w:lvl w:ilvl="1">
      <w:start w:val="1"/>
      <w:numFmt w:val="lowerLetter"/>
      <w:pStyle w:val="Heading2"/>
      <w:lvlText w:val="(%2)"/>
      <w:lvlJc w:val="left"/>
      <w:pPr>
        <w:tabs>
          <w:tab w:val="num" w:pos="1800"/>
        </w:tabs>
        <w:ind w:left="0" w:firstLine="1440"/>
      </w:pPr>
      <w:rPr>
        <w:rFonts w:hint="default"/>
        <w:u w:val="none"/>
      </w:rPr>
    </w:lvl>
    <w:lvl w:ilvl="2">
      <w:start w:val="1"/>
      <w:numFmt w:val="decimal"/>
      <w:pStyle w:val="Heading3"/>
      <w:lvlText w:val="(%3)"/>
      <w:lvlJc w:val="right"/>
      <w:pPr>
        <w:tabs>
          <w:tab w:val="num" w:pos="2880"/>
        </w:tabs>
        <w:ind w:left="0" w:firstLine="216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u w:val="none"/>
      </w:rPr>
    </w:lvl>
    <w:lvl w:ilvl="5">
      <w:start w:val="1"/>
      <w:numFmt w:val="lowerRoman"/>
      <w:pStyle w:val="Heading6"/>
      <w:lvlText w:val="%6)"/>
      <w:lvlJc w:val="right"/>
      <w:pPr>
        <w:tabs>
          <w:tab w:val="num" w:pos="5040"/>
        </w:tabs>
        <w:ind w:left="2160" w:firstLine="2520"/>
      </w:pPr>
      <w:rPr>
        <w:rFonts w:hint="default"/>
        <w:u w:val="none"/>
      </w:rPr>
    </w:lvl>
    <w:lvl w:ilvl="6">
      <w:start w:val="1"/>
      <w:numFmt w:val="decimal"/>
      <w:lvlText w:val="%7)"/>
      <w:lvlJc w:val="left"/>
      <w:pPr>
        <w:tabs>
          <w:tab w:val="num" w:pos="5400"/>
        </w:tabs>
        <w:ind w:left="2520" w:firstLine="2520"/>
      </w:pPr>
      <w:rPr>
        <w:rFonts w:hint="default"/>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15:restartNumberingAfterBreak="0">
    <w:nsid w:val="4CCC7905"/>
    <w:multiLevelType w:val="singleLevel"/>
    <w:tmpl w:val="FD94A1CC"/>
    <w:lvl w:ilvl="0">
      <w:start w:val="1"/>
      <w:numFmt w:val="decimal"/>
      <w:lvlText w:val="%1."/>
      <w:lvlJc w:val="left"/>
      <w:pPr>
        <w:tabs>
          <w:tab w:val="num" w:pos="1080"/>
        </w:tabs>
        <w:ind w:left="1080" w:hanging="360"/>
      </w:pPr>
      <w:rPr>
        <w:rFonts w:hint="default"/>
      </w:rPr>
    </w:lvl>
  </w:abstractNum>
  <w:abstractNum w:abstractNumId="9" w15:restartNumberingAfterBreak="0">
    <w:nsid w:val="4F90140D"/>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0" w15:restartNumberingAfterBreak="0">
    <w:nsid w:val="59433B77"/>
    <w:multiLevelType w:val="singleLevel"/>
    <w:tmpl w:val="04090015"/>
    <w:lvl w:ilvl="0">
      <w:start w:val="1"/>
      <w:numFmt w:val="upperLetter"/>
      <w:lvlText w:val="%1."/>
      <w:lvlJc w:val="left"/>
      <w:pPr>
        <w:tabs>
          <w:tab w:val="num" w:pos="360"/>
        </w:tabs>
        <w:ind w:left="360" w:hanging="360"/>
      </w:pPr>
    </w:lvl>
  </w:abstractNum>
  <w:abstractNum w:abstractNumId="11" w15:restartNumberingAfterBreak="0">
    <w:nsid w:val="61025A2B"/>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2" w15:restartNumberingAfterBreak="0">
    <w:nsid w:val="62E77453"/>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3" w15:restartNumberingAfterBreak="0">
    <w:nsid w:val="67AB60F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680E3E2F"/>
    <w:multiLevelType w:val="singleLevel"/>
    <w:tmpl w:val="C73E474E"/>
    <w:lvl w:ilvl="0">
      <w:start w:val="1"/>
      <w:numFmt w:val="decimal"/>
      <w:lvlText w:val="(%1)"/>
      <w:lvlJc w:val="left"/>
      <w:pPr>
        <w:tabs>
          <w:tab w:val="num" w:pos="1800"/>
        </w:tabs>
        <w:ind w:left="1800" w:hanging="360"/>
      </w:pPr>
      <w:rPr>
        <w:rFonts w:hint="default"/>
      </w:rPr>
    </w:lvl>
  </w:abstractNum>
  <w:abstractNum w:abstractNumId="15" w15:restartNumberingAfterBreak="0">
    <w:nsid w:val="6934363D"/>
    <w:multiLevelType w:val="hybridMultilevel"/>
    <w:tmpl w:val="F8FC8682"/>
    <w:lvl w:ilvl="0" w:tplc="C73E474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23791D"/>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7" w15:restartNumberingAfterBreak="0">
    <w:nsid w:val="7BBE755E"/>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8" w15:restartNumberingAfterBreak="0">
    <w:nsid w:val="7EC528A4"/>
    <w:multiLevelType w:val="hybridMultilevel"/>
    <w:tmpl w:val="8FE2325A"/>
    <w:lvl w:ilvl="0" w:tplc="C73E474E">
      <w:start w:val="1"/>
      <w:numFmt w:val="decimal"/>
      <w:lvlText w:val="(%1)"/>
      <w:lvlJc w:val="left"/>
      <w:pPr>
        <w:tabs>
          <w:tab w:val="num" w:pos="1800"/>
        </w:tabs>
        <w:ind w:left="1800" w:hanging="360"/>
      </w:pPr>
      <w:rPr>
        <w:rFonts w:hint="default"/>
      </w:rPr>
    </w:lvl>
    <w:lvl w:ilvl="1" w:tplc="F77C0026">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9472354">
    <w:abstractNumId w:val="6"/>
  </w:num>
  <w:num w:numId="2" w16cid:durableId="1263538916">
    <w:abstractNumId w:val="5"/>
  </w:num>
  <w:num w:numId="3" w16cid:durableId="1613707732">
    <w:abstractNumId w:val="2"/>
  </w:num>
  <w:num w:numId="4" w16cid:durableId="663777943">
    <w:abstractNumId w:val="2"/>
  </w:num>
  <w:num w:numId="5" w16cid:durableId="1398549228">
    <w:abstractNumId w:val="2"/>
  </w:num>
  <w:num w:numId="6" w16cid:durableId="1318728778">
    <w:abstractNumId w:val="2"/>
  </w:num>
  <w:num w:numId="7" w16cid:durableId="777143956">
    <w:abstractNumId w:val="2"/>
  </w:num>
  <w:num w:numId="8" w16cid:durableId="1647591632">
    <w:abstractNumId w:val="7"/>
  </w:num>
  <w:num w:numId="9" w16cid:durableId="554508443">
    <w:abstractNumId w:val="7"/>
  </w:num>
  <w:num w:numId="10" w16cid:durableId="123472616">
    <w:abstractNumId w:val="7"/>
  </w:num>
  <w:num w:numId="11" w16cid:durableId="97726692">
    <w:abstractNumId w:val="7"/>
  </w:num>
  <w:num w:numId="12" w16cid:durableId="1467115799">
    <w:abstractNumId w:val="7"/>
  </w:num>
  <w:num w:numId="13" w16cid:durableId="1764103770">
    <w:abstractNumId w:val="13"/>
  </w:num>
  <w:num w:numId="14" w16cid:durableId="524098945">
    <w:abstractNumId w:val="8"/>
  </w:num>
  <w:num w:numId="15" w16cid:durableId="100731898">
    <w:abstractNumId w:val="9"/>
  </w:num>
  <w:num w:numId="16" w16cid:durableId="535655348">
    <w:abstractNumId w:val="11"/>
  </w:num>
  <w:num w:numId="17" w16cid:durableId="327556875">
    <w:abstractNumId w:val="14"/>
  </w:num>
  <w:num w:numId="18" w16cid:durableId="389110436">
    <w:abstractNumId w:val="17"/>
  </w:num>
  <w:num w:numId="19" w16cid:durableId="155456917">
    <w:abstractNumId w:val="0"/>
  </w:num>
  <w:num w:numId="20" w16cid:durableId="748504210">
    <w:abstractNumId w:val="16"/>
  </w:num>
  <w:num w:numId="21" w16cid:durableId="1441606768">
    <w:abstractNumId w:val="4"/>
  </w:num>
  <w:num w:numId="22" w16cid:durableId="105203757">
    <w:abstractNumId w:val="12"/>
  </w:num>
  <w:num w:numId="23" w16cid:durableId="485361231">
    <w:abstractNumId w:val="10"/>
  </w:num>
  <w:num w:numId="24" w16cid:durableId="1007057157">
    <w:abstractNumId w:val="3"/>
  </w:num>
  <w:num w:numId="25" w16cid:durableId="166555984">
    <w:abstractNumId w:val="18"/>
  </w:num>
  <w:num w:numId="26" w16cid:durableId="1219318464">
    <w:abstractNumId w:val="6"/>
  </w:num>
  <w:num w:numId="27" w16cid:durableId="1174342479">
    <w:abstractNumId w:val="6"/>
  </w:num>
  <w:num w:numId="28" w16cid:durableId="407506612">
    <w:abstractNumId w:val="1"/>
  </w:num>
  <w:num w:numId="29" w16cid:durableId="1232617228">
    <w:abstractNumId w:val="6"/>
  </w:num>
  <w:num w:numId="30" w16cid:durableId="1611471759">
    <w:abstractNumId w:val="6"/>
  </w:num>
  <w:num w:numId="31" w16cid:durableId="1742678756">
    <w:abstractNumId w:val="15"/>
  </w:num>
  <w:num w:numId="32" w16cid:durableId="722370323">
    <w:abstractNumId w:val="6"/>
  </w:num>
  <w:num w:numId="33" w16cid:durableId="1300955627">
    <w:abstractNumId w:val="2"/>
  </w:num>
  <w:num w:numId="34" w16cid:durableId="1318413977">
    <w:abstractNumId w:val="2"/>
  </w:num>
  <w:num w:numId="35" w16cid:durableId="1325472714">
    <w:abstractNumId w:val="2"/>
  </w:num>
  <w:num w:numId="36" w16cid:durableId="1441147945">
    <w:abstractNumId w:val="2"/>
  </w:num>
  <w:num w:numId="37" w16cid:durableId="1612204420">
    <w:abstractNumId w:val="2"/>
  </w:num>
  <w:num w:numId="38" w16cid:durableId="455948870">
    <w:abstractNumId w:val="2"/>
  </w:num>
  <w:num w:numId="39" w16cid:durableId="1047267166">
    <w:abstractNumId w:val="2"/>
  </w:num>
  <w:num w:numId="40" w16cid:durableId="1607499360">
    <w:abstractNumId w:val="2"/>
  </w:num>
  <w:num w:numId="41" w16cid:durableId="1840846595">
    <w:abstractNumId w:val="2"/>
  </w:num>
  <w:num w:numId="42" w16cid:durableId="314530452">
    <w:abstractNumId w:val="2"/>
  </w:num>
  <w:num w:numId="43" w16cid:durableId="904416250">
    <w:abstractNumId w:val="2"/>
  </w:num>
  <w:num w:numId="44" w16cid:durableId="1851024789">
    <w:abstractNumId w:val="2"/>
  </w:num>
  <w:num w:numId="45" w16cid:durableId="1242569363">
    <w:abstractNumId w:val="2"/>
  </w:num>
  <w:num w:numId="46" w16cid:durableId="654992050">
    <w:abstractNumId w:val="2"/>
  </w:num>
  <w:num w:numId="47" w16cid:durableId="310403083">
    <w:abstractNumId w:val="2"/>
  </w:num>
  <w:num w:numId="48" w16cid:durableId="1259286803">
    <w:abstractNumId w:val="2"/>
  </w:num>
  <w:num w:numId="49" w16cid:durableId="1876428267">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0B"/>
    <w:rsid w:val="00021A6F"/>
    <w:rsid w:val="000449BD"/>
    <w:rsid w:val="00055F9B"/>
    <w:rsid w:val="00071A44"/>
    <w:rsid w:val="0007466F"/>
    <w:rsid w:val="0008463C"/>
    <w:rsid w:val="000A1AD2"/>
    <w:rsid w:val="000B1F1B"/>
    <w:rsid w:val="000C11A3"/>
    <w:rsid w:val="000F020B"/>
    <w:rsid w:val="000F39CE"/>
    <w:rsid w:val="000F7082"/>
    <w:rsid w:val="00102D3E"/>
    <w:rsid w:val="00111E4E"/>
    <w:rsid w:val="0014282C"/>
    <w:rsid w:val="001543C7"/>
    <w:rsid w:val="00154AEF"/>
    <w:rsid w:val="001658B9"/>
    <w:rsid w:val="00172996"/>
    <w:rsid w:val="0019476B"/>
    <w:rsid w:val="001A24D8"/>
    <w:rsid w:val="001B044B"/>
    <w:rsid w:val="001F5D2F"/>
    <w:rsid w:val="00215A65"/>
    <w:rsid w:val="0022174C"/>
    <w:rsid w:val="002308C9"/>
    <w:rsid w:val="00237E82"/>
    <w:rsid w:val="00240064"/>
    <w:rsid w:val="00245A5E"/>
    <w:rsid w:val="002501EC"/>
    <w:rsid w:val="00254DD6"/>
    <w:rsid w:val="00270135"/>
    <w:rsid w:val="00271E2A"/>
    <w:rsid w:val="00287BB0"/>
    <w:rsid w:val="002A5781"/>
    <w:rsid w:val="002C47CB"/>
    <w:rsid w:val="002D7E01"/>
    <w:rsid w:val="002E2C55"/>
    <w:rsid w:val="002F166D"/>
    <w:rsid w:val="00301553"/>
    <w:rsid w:val="00310B6E"/>
    <w:rsid w:val="00316265"/>
    <w:rsid w:val="0032011F"/>
    <w:rsid w:val="00321E60"/>
    <w:rsid w:val="00323217"/>
    <w:rsid w:val="00330364"/>
    <w:rsid w:val="00330C07"/>
    <w:rsid w:val="003310A9"/>
    <w:rsid w:val="00356D63"/>
    <w:rsid w:val="00367B5C"/>
    <w:rsid w:val="003720A5"/>
    <w:rsid w:val="00375099"/>
    <w:rsid w:val="003A5602"/>
    <w:rsid w:val="003B2C3D"/>
    <w:rsid w:val="003C79B3"/>
    <w:rsid w:val="003D4EE6"/>
    <w:rsid w:val="003E28A1"/>
    <w:rsid w:val="003E4D62"/>
    <w:rsid w:val="003E4E1E"/>
    <w:rsid w:val="003E7281"/>
    <w:rsid w:val="003F36C6"/>
    <w:rsid w:val="00403CB1"/>
    <w:rsid w:val="00415AE7"/>
    <w:rsid w:val="004243C4"/>
    <w:rsid w:val="00430FA1"/>
    <w:rsid w:val="00446701"/>
    <w:rsid w:val="00460CD0"/>
    <w:rsid w:val="0046116F"/>
    <w:rsid w:val="00471EB1"/>
    <w:rsid w:val="0047240F"/>
    <w:rsid w:val="00475D1A"/>
    <w:rsid w:val="00477FDE"/>
    <w:rsid w:val="004D5EF3"/>
    <w:rsid w:val="004F27E2"/>
    <w:rsid w:val="004F33F3"/>
    <w:rsid w:val="004F5800"/>
    <w:rsid w:val="004F7214"/>
    <w:rsid w:val="00520160"/>
    <w:rsid w:val="00530E6B"/>
    <w:rsid w:val="00544348"/>
    <w:rsid w:val="00555A5D"/>
    <w:rsid w:val="005652DF"/>
    <w:rsid w:val="00586F8A"/>
    <w:rsid w:val="005A36DE"/>
    <w:rsid w:val="005A5CD7"/>
    <w:rsid w:val="005C1FC3"/>
    <w:rsid w:val="005C6C8B"/>
    <w:rsid w:val="005D27F8"/>
    <w:rsid w:val="005D4613"/>
    <w:rsid w:val="005F08D3"/>
    <w:rsid w:val="005F1277"/>
    <w:rsid w:val="00613A52"/>
    <w:rsid w:val="00617707"/>
    <w:rsid w:val="006322B1"/>
    <w:rsid w:val="00647B64"/>
    <w:rsid w:val="006530E0"/>
    <w:rsid w:val="00664C58"/>
    <w:rsid w:val="00671B0C"/>
    <w:rsid w:val="00680012"/>
    <w:rsid w:val="00686C64"/>
    <w:rsid w:val="00687D63"/>
    <w:rsid w:val="006B40EF"/>
    <w:rsid w:val="00712A43"/>
    <w:rsid w:val="00716D63"/>
    <w:rsid w:val="0072730C"/>
    <w:rsid w:val="0073414D"/>
    <w:rsid w:val="00734464"/>
    <w:rsid w:val="0075591E"/>
    <w:rsid w:val="0075724D"/>
    <w:rsid w:val="007B1F69"/>
    <w:rsid w:val="007B4364"/>
    <w:rsid w:val="007C095A"/>
    <w:rsid w:val="007D290B"/>
    <w:rsid w:val="007D424F"/>
    <w:rsid w:val="007D78D0"/>
    <w:rsid w:val="007E365A"/>
    <w:rsid w:val="007F3B66"/>
    <w:rsid w:val="00802B64"/>
    <w:rsid w:val="00821DF9"/>
    <w:rsid w:val="00825F0F"/>
    <w:rsid w:val="00836A34"/>
    <w:rsid w:val="00843431"/>
    <w:rsid w:val="00860C22"/>
    <w:rsid w:val="00863DB8"/>
    <w:rsid w:val="00884A2A"/>
    <w:rsid w:val="008950D9"/>
    <w:rsid w:val="008956FD"/>
    <w:rsid w:val="0089721B"/>
    <w:rsid w:val="008A185F"/>
    <w:rsid w:val="008A20D4"/>
    <w:rsid w:val="008A45DB"/>
    <w:rsid w:val="008A49D3"/>
    <w:rsid w:val="008A7F82"/>
    <w:rsid w:val="008B69B5"/>
    <w:rsid w:val="008C2FCE"/>
    <w:rsid w:val="008D1F90"/>
    <w:rsid w:val="008D76C7"/>
    <w:rsid w:val="008F5D89"/>
    <w:rsid w:val="008F60ED"/>
    <w:rsid w:val="00901249"/>
    <w:rsid w:val="00902DDA"/>
    <w:rsid w:val="00913727"/>
    <w:rsid w:val="00921C3C"/>
    <w:rsid w:val="00922CB3"/>
    <w:rsid w:val="00923A30"/>
    <w:rsid w:val="00926447"/>
    <w:rsid w:val="00930ACF"/>
    <w:rsid w:val="00930B75"/>
    <w:rsid w:val="00960EEA"/>
    <w:rsid w:val="00980674"/>
    <w:rsid w:val="00981838"/>
    <w:rsid w:val="00986DF3"/>
    <w:rsid w:val="009A6F3A"/>
    <w:rsid w:val="009B5078"/>
    <w:rsid w:val="009C04DA"/>
    <w:rsid w:val="009D2573"/>
    <w:rsid w:val="009E1C66"/>
    <w:rsid w:val="009F4F97"/>
    <w:rsid w:val="00A00E93"/>
    <w:rsid w:val="00A123CA"/>
    <w:rsid w:val="00A30C00"/>
    <w:rsid w:val="00A43F52"/>
    <w:rsid w:val="00A67AD1"/>
    <w:rsid w:val="00A71CEB"/>
    <w:rsid w:val="00AB47D9"/>
    <w:rsid w:val="00AC3ED4"/>
    <w:rsid w:val="00AF20A3"/>
    <w:rsid w:val="00B0056C"/>
    <w:rsid w:val="00B20BC3"/>
    <w:rsid w:val="00B31B49"/>
    <w:rsid w:val="00B328C0"/>
    <w:rsid w:val="00B32FB2"/>
    <w:rsid w:val="00B35E8C"/>
    <w:rsid w:val="00B40C02"/>
    <w:rsid w:val="00B45511"/>
    <w:rsid w:val="00B57C5C"/>
    <w:rsid w:val="00B57D65"/>
    <w:rsid w:val="00B60D7F"/>
    <w:rsid w:val="00B71EEA"/>
    <w:rsid w:val="00B74667"/>
    <w:rsid w:val="00B747B9"/>
    <w:rsid w:val="00B8558A"/>
    <w:rsid w:val="00B8636A"/>
    <w:rsid w:val="00B9377A"/>
    <w:rsid w:val="00B94790"/>
    <w:rsid w:val="00B94EA5"/>
    <w:rsid w:val="00B9593E"/>
    <w:rsid w:val="00BA1496"/>
    <w:rsid w:val="00BA3ABE"/>
    <w:rsid w:val="00BA601E"/>
    <w:rsid w:val="00BC10B0"/>
    <w:rsid w:val="00BC19EE"/>
    <w:rsid w:val="00BE0FC8"/>
    <w:rsid w:val="00BE4206"/>
    <w:rsid w:val="00BF7F6C"/>
    <w:rsid w:val="00C22818"/>
    <w:rsid w:val="00C23A03"/>
    <w:rsid w:val="00C26989"/>
    <w:rsid w:val="00C42321"/>
    <w:rsid w:val="00C42F4A"/>
    <w:rsid w:val="00C454EB"/>
    <w:rsid w:val="00C4723C"/>
    <w:rsid w:val="00C554F1"/>
    <w:rsid w:val="00C74431"/>
    <w:rsid w:val="00CA412B"/>
    <w:rsid w:val="00CA7920"/>
    <w:rsid w:val="00CB17F1"/>
    <w:rsid w:val="00CB3B99"/>
    <w:rsid w:val="00CC5465"/>
    <w:rsid w:val="00CE0EB8"/>
    <w:rsid w:val="00CE1F80"/>
    <w:rsid w:val="00CE34AE"/>
    <w:rsid w:val="00D13F4C"/>
    <w:rsid w:val="00D15B4C"/>
    <w:rsid w:val="00D26014"/>
    <w:rsid w:val="00D50139"/>
    <w:rsid w:val="00D5323A"/>
    <w:rsid w:val="00D552E7"/>
    <w:rsid w:val="00D61489"/>
    <w:rsid w:val="00D61F8D"/>
    <w:rsid w:val="00D65092"/>
    <w:rsid w:val="00D96704"/>
    <w:rsid w:val="00DA0EB9"/>
    <w:rsid w:val="00DB3487"/>
    <w:rsid w:val="00DC61A4"/>
    <w:rsid w:val="00DD6E8A"/>
    <w:rsid w:val="00E0643C"/>
    <w:rsid w:val="00E10457"/>
    <w:rsid w:val="00E1272B"/>
    <w:rsid w:val="00E23978"/>
    <w:rsid w:val="00E65589"/>
    <w:rsid w:val="00E675E3"/>
    <w:rsid w:val="00E7639F"/>
    <w:rsid w:val="00E8286C"/>
    <w:rsid w:val="00EA03F8"/>
    <w:rsid w:val="00EA37F0"/>
    <w:rsid w:val="00EA7FB0"/>
    <w:rsid w:val="00EB0EE2"/>
    <w:rsid w:val="00EC2000"/>
    <w:rsid w:val="00EC657F"/>
    <w:rsid w:val="00EC7A8D"/>
    <w:rsid w:val="00ED1198"/>
    <w:rsid w:val="00ED183E"/>
    <w:rsid w:val="00ED39C4"/>
    <w:rsid w:val="00ED4B2A"/>
    <w:rsid w:val="00EE3046"/>
    <w:rsid w:val="00EE4579"/>
    <w:rsid w:val="00EE7B05"/>
    <w:rsid w:val="00EF043D"/>
    <w:rsid w:val="00F068BB"/>
    <w:rsid w:val="00F37631"/>
    <w:rsid w:val="00F40D40"/>
    <w:rsid w:val="00F541A5"/>
    <w:rsid w:val="00F568F2"/>
    <w:rsid w:val="00F72ECC"/>
    <w:rsid w:val="00F91F7C"/>
    <w:rsid w:val="00FB331D"/>
    <w:rsid w:val="00FB76BB"/>
    <w:rsid w:val="00FC36B8"/>
    <w:rsid w:val="00FC5927"/>
    <w:rsid w:val="00FD1539"/>
    <w:rsid w:val="00FD5E73"/>
    <w:rsid w:val="00FE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028E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link w:val="Heading9Char"/>
    <w:qFormat/>
    <w:pPr>
      <w:keepNext/>
      <w:ind w:firstLine="0"/>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lockText">
    <w:name w:val="Block Text"/>
    <w:basedOn w:val="Normal"/>
    <w:pPr>
      <w:widowControl w:val="0"/>
      <w:ind w:left="720" w:right="720" w:firstLine="0"/>
      <w:jc w:val="both"/>
    </w:pPr>
    <w:rPr>
      <w:snapToGrid w:val="0"/>
    </w:rPr>
  </w:style>
  <w:style w:type="paragraph" w:styleId="BodyText">
    <w:name w:val="Body Text"/>
    <w:basedOn w:val="Normal"/>
    <w:pPr>
      <w:spacing w:after="240"/>
      <w:ind w:firstLine="0"/>
    </w:pPr>
    <w:rPr>
      <w:snapToGrid w:val="0"/>
    </w:rPr>
  </w:style>
  <w:style w:type="paragraph" w:styleId="BodyTextIndent">
    <w:name w:val="Body Text Indent"/>
    <w:basedOn w:val="Normal"/>
    <w:pPr>
      <w:spacing w:before="0" w:line="480" w:lineRule="auto"/>
    </w:pPr>
    <w:rPr>
      <w:snapToGrid w:val="0"/>
    </w:rPr>
  </w:style>
  <w:style w:type="character" w:styleId="Hyperlink">
    <w:name w:val="Hyperlink"/>
    <w:rPr>
      <w:color w:val="0000FF"/>
      <w:u w:val="single"/>
    </w:rPr>
  </w:style>
  <w:style w:type="paragraph" w:styleId="BodyText2">
    <w:name w:val="Body Text 2"/>
    <w:basedOn w:val="Normal"/>
    <w:pPr>
      <w:spacing w:before="0"/>
      <w:ind w:firstLine="0"/>
      <w:jc w:val="center"/>
    </w:pPr>
    <w:rPr>
      <w:b/>
      <w:sz w:val="44"/>
    </w:rPr>
  </w:style>
  <w:style w:type="character" w:styleId="Emphasis">
    <w:name w:val="Emphasis"/>
    <w:qFormat/>
    <w:rPr>
      <w:i/>
    </w:rPr>
  </w:style>
  <w:style w:type="character" w:styleId="Strong">
    <w:name w:val="Strong"/>
    <w:qFormat/>
    <w:rPr>
      <w:b/>
    </w:rPr>
  </w:style>
  <w:style w:type="paragraph" w:customStyle="1" w:styleId="LetterBody">
    <w:name w:val="Letter Body"/>
    <w:basedOn w:val="Normal"/>
  </w:style>
  <w:style w:type="character" w:styleId="FootnoteReference">
    <w:name w:val="footnote reference"/>
    <w:semiHidden/>
    <w:rPr>
      <w:vertAlign w:val="superscript"/>
    </w:rPr>
  </w:style>
  <w:style w:type="paragraph" w:styleId="BodyText3">
    <w:name w:val="Body Text 3"/>
    <w:basedOn w:val="Normal"/>
    <w:pPr>
      <w:ind w:firstLine="0"/>
    </w:pPr>
    <w:rPr>
      <w:sz w:val="20"/>
    </w:rPr>
  </w:style>
  <w:style w:type="character" w:styleId="FollowedHyperlink">
    <w:name w:val="FollowedHyperlink"/>
    <w:rPr>
      <w:color w:val="800080"/>
      <w:u w:val="single"/>
    </w:rPr>
  </w:style>
  <w:style w:type="paragraph" w:styleId="BalloonText">
    <w:name w:val="Balloon Text"/>
    <w:basedOn w:val="Normal"/>
    <w:link w:val="BalloonTextChar"/>
    <w:rsid w:val="00111E4E"/>
    <w:pPr>
      <w:spacing w:before="0"/>
    </w:pPr>
    <w:rPr>
      <w:rFonts w:ascii="Tahoma" w:hAnsi="Tahoma" w:cs="Tahoma"/>
      <w:sz w:val="16"/>
      <w:szCs w:val="16"/>
    </w:rPr>
  </w:style>
  <w:style w:type="character" w:customStyle="1" w:styleId="BalloonTextChar">
    <w:name w:val="Balloon Text Char"/>
    <w:link w:val="BalloonText"/>
    <w:rsid w:val="00111E4E"/>
    <w:rPr>
      <w:rFonts w:ascii="Tahoma" w:hAnsi="Tahoma" w:cs="Tahoma"/>
      <w:sz w:val="16"/>
      <w:szCs w:val="16"/>
    </w:rPr>
  </w:style>
  <w:style w:type="character" w:customStyle="1" w:styleId="Heading9Char">
    <w:name w:val="Heading 9 Char"/>
    <w:link w:val="Heading9"/>
    <w:rsid w:val="007E365A"/>
    <w:rPr>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4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9813</Words>
  <Characters>50734</Characters>
  <Application>Microsoft Office Word</Application>
  <DocSecurity>0</DocSecurity>
  <Lines>831</Lines>
  <Paragraphs>211</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60336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2012-06-11T15:32:00Z</cp:lastPrinted>
  <dcterms:created xsi:type="dcterms:W3CDTF">2022-08-27T19:03:00Z</dcterms:created>
  <dcterms:modified xsi:type="dcterms:W3CDTF">2022-11-15T19:51:00Z</dcterms:modified>
  <cp:category/>
</cp:coreProperties>
</file>