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EC71" w14:textId="703EAD8D" w:rsidR="003E3430" w:rsidRDefault="00E10ABC" w:rsidP="00E71250">
      <w:pPr>
        <w:pStyle w:val="Title"/>
      </w:pPr>
      <w:r>
        <w:t xml:space="preserve">BOARD </w:t>
      </w:r>
      <w:r w:rsidR="00E71250">
        <w:t>CONSENT OF DIRECTOR</w:t>
      </w:r>
      <w:r>
        <w:t>S</w:t>
      </w:r>
    </w:p>
    <w:p w14:paraId="5D488C07" w14:textId="01BC0B34" w:rsidR="00735BB9" w:rsidRDefault="00735BB9" w:rsidP="00E71250">
      <w:pPr>
        <w:pStyle w:val="Title"/>
      </w:pPr>
      <w:r>
        <w:t>OF</w:t>
      </w:r>
      <w:r w:rsidR="00E10ABC">
        <w:t xml:space="preserve"> EXAMPLE</w:t>
      </w:r>
      <w:r>
        <w:t xml:space="preserve"> CORPORATION</w:t>
      </w:r>
      <w:r w:rsidR="00E71250">
        <w:t xml:space="preserve"> </w:t>
      </w:r>
    </w:p>
    <w:p w14:paraId="4330DD0E" w14:textId="77777777" w:rsidR="00E71250" w:rsidRDefault="00E71250" w:rsidP="00E71250">
      <w:pPr>
        <w:pStyle w:val="Title"/>
      </w:pPr>
      <w:r>
        <w:t>IN LIEU OF SPECIAL MEETINGS</w:t>
      </w:r>
    </w:p>
    <w:p w14:paraId="449D4D3C" w14:textId="77777777" w:rsidR="00E71250" w:rsidRDefault="00E71250" w:rsidP="00E71250">
      <w:pPr>
        <w:pStyle w:val="Title"/>
      </w:pPr>
    </w:p>
    <w:p w14:paraId="61A8C6E5" w14:textId="64C3F57C" w:rsidR="00E71250" w:rsidRPr="00E71250" w:rsidRDefault="00E71250" w:rsidP="00E71250">
      <w:pPr>
        <w:pStyle w:val="Title"/>
        <w:jc w:val="both"/>
        <w:rPr>
          <w:b w:val="0"/>
        </w:rPr>
      </w:pPr>
      <w:r w:rsidRPr="00E71250">
        <w:rPr>
          <w:b w:val="0"/>
        </w:rPr>
        <w:tab/>
        <w:t xml:space="preserve">The undersigned, being the </w:t>
      </w:r>
      <w:r w:rsidR="00353059">
        <w:rPr>
          <w:b w:val="0"/>
        </w:rPr>
        <w:t xml:space="preserve">sole </w:t>
      </w:r>
      <w:r w:rsidRPr="00E71250">
        <w:rPr>
          <w:b w:val="0"/>
        </w:rPr>
        <w:t>member of the board of directors (the “</w:t>
      </w:r>
      <w:r w:rsidRPr="00E71250">
        <w:rPr>
          <w:i/>
        </w:rPr>
        <w:t>Board</w:t>
      </w:r>
      <w:r w:rsidRPr="00E71250">
        <w:rPr>
          <w:b w:val="0"/>
        </w:rPr>
        <w:t xml:space="preserve">”) and the </w:t>
      </w:r>
      <w:r w:rsidR="00353059">
        <w:rPr>
          <w:b w:val="0"/>
        </w:rPr>
        <w:t xml:space="preserve">sole </w:t>
      </w:r>
      <w:r w:rsidRPr="00E71250">
        <w:rPr>
          <w:b w:val="0"/>
        </w:rPr>
        <w:t xml:space="preserve">shareholder of </w:t>
      </w:r>
      <w:r w:rsidR="00B44C25">
        <w:rPr>
          <w:b w:val="0"/>
        </w:rPr>
        <w:t xml:space="preserve">EXAMPLE </w:t>
      </w:r>
      <w:r w:rsidRPr="00E71250">
        <w:rPr>
          <w:b w:val="0"/>
        </w:rPr>
        <w:t>Corporation, a Washington corporation (the “</w:t>
      </w:r>
      <w:r w:rsidRPr="00E71250">
        <w:rPr>
          <w:i/>
        </w:rPr>
        <w:t>Company</w:t>
      </w:r>
      <w:r w:rsidRPr="00E71250">
        <w:rPr>
          <w:b w:val="0"/>
        </w:rPr>
        <w:t>”), acting pursuant to RCW 23B.08.210 and RCW 23B.07.040 without the necessity of formal meetings, hereby waive all notices, statutory and otherwise, and DO</w:t>
      </w:r>
      <w:r w:rsidR="009B7BF7">
        <w:rPr>
          <w:b w:val="0"/>
        </w:rPr>
        <w:t>ES</w:t>
      </w:r>
      <w:r w:rsidRPr="00E71250">
        <w:rPr>
          <w:b w:val="0"/>
        </w:rPr>
        <w:t xml:space="preserve"> HEREBY UNANIMOUSLY ADOPT the following resolutions and DO</w:t>
      </w:r>
      <w:r w:rsidR="009B7BF7">
        <w:rPr>
          <w:b w:val="0"/>
        </w:rPr>
        <w:t>ES</w:t>
      </w:r>
      <w:r w:rsidRPr="00E71250">
        <w:rPr>
          <w:b w:val="0"/>
        </w:rPr>
        <w:t xml:space="preserve"> HEREBY UNANIMOUSLY CONSENT to the taking of the actions therein set forth: </w:t>
      </w:r>
    </w:p>
    <w:p w14:paraId="22E31FB3" w14:textId="77777777" w:rsidR="00E71250" w:rsidRDefault="00E71250" w:rsidP="00E71250">
      <w:pPr>
        <w:pStyle w:val="Title"/>
      </w:pPr>
    </w:p>
    <w:p w14:paraId="7E43EE11" w14:textId="3D58746B" w:rsidR="003E3430" w:rsidRDefault="00B44C25" w:rsidP="00E71250">
      <w:pPr>
        <w:suppressAutoHyphens/>
        <w:ind w:right="-36"/>
        <w:rPr>
          <w:rFonts w:cs="Arial"/>
          <w:b/>
          <w:bCs/>
          <w:color w:val="000000"/>
          <w:u w:val="single"/>
        </w:rPr>
      </w:pPr>
      <w:r>
        <w:rPr>
          <w:b/>
          <w:noProof/>
        </w:rPr>
        <mc:AlternateContent>
          <mc:Choice Requires="wps">
            <w:drawing>
              <wp:anchor distT="0" distB="0" distL="114300" distR="114300" simplePos="0" relativeHeight="251657728" behindDoc="0" locked="0" layoutInCell="0" allowOverlap="1" wp14:anchorId="6706D994" wp14:editId="0CD5F017">
                <wp:simplePos x="0" y="0"/>
                <wp:positionH relativeFrom="column">
                  <wp:posOffset>-822960</wp:posOffset>
                </wp:positionH>
                <wp:positionV relativeFrom="paragraph">
                  <wp:posOffset>-175260</wp:posOffset>
                </wp:positionV>
                <wp:extent cx="91440" cy="914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63A9B" id="Rectangle 3" o:spid="_x0000_s1026" style="position:absolute;margin-left:-64.8pt;margin-top:-13.8pt;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gua0wOYAAAASAQAADwAAAGRycy9kb3ducmV2&#13;&#10;LnhtbExPTU+DQBC9m/gfNmPixdAFtIiUpTE1JqbxIm1iuW3ZEYjsLmG3Bf+905NeJm8yb95Hvp51&#13;&#10;z844us4aAdEiBIamtqozjYD97jVIgTkvjZK9NSjgBx2si+urXGbKTuYDz6VvGIkYl0kBrfdDxrmr&#13;&#10;W9TSLeyAhm5fdtTS0zo2XI1yInHd8zgME65lZ8ihlQNuWqy/y5MWME+f1d1DUlfp+wYPb+V2SA/L&#13;&#10;Sojbm/llReN5Bczj7P8+4NKB8kNBwY72ZJRjvYAgip8S4hKKHwkQJYiiZQzseEH3MfAi5/+rFL8A&#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gua0wOYAAAASAQAADwAAAAAAAAAAAAAA&#13;&#10;AABLBAAAZHJzL2Rvd25yZXYueG1sUEsFBgAAAAAEAAQA8wAAAF4FAAAAAA==&#13;&#10;" o:allowincell="f" strokecolor="white">
                <v:path arrowok="t"/>
              </v:rect>
            </w:pict>
          </mc:Fallback>
        </mc:AlternateContent>
      </w:r>
      <w:r w:rsidR="003E3430">
        <w:rPr>
          <w:rFonts w:cs="Arial"/>
          <w:b/>
          <w:bCs/>
          <w:color w:val="000000"/>
          <w:u w:val="single"/>
        </w:rPr>
        <w:t xml:space="preserve">Approval of </w:t>
      </w:r>
      <w:r>
        <w:rPr>
          <w:rFonts w:cs="Arial"/>
          <w:b/>
          <w:bCs/>
          <w:color w:val="000000"/>
          <w:u w:val="single"/>
        </w:rPr>
        <w:t xml:space="preserve">Various </w:t>
      </w:r>
      <w:r w:rsidR="00831087">
        <w:rPr>
          <w:rFonts w:cs="Arial"/>
          <w:b/>
          <w:bCs/>
          <w:color w:val="000000"/>
          <w:u w:val="single"/>
        </w:rPr>
        <w:t>Agreements</w:t>
      </w:r>
    </w:p>
    <w:p w14:paraId="0F10EC6D" w14:textId="77777777" w:rsidR="003E3430" w:rsidRDefault="003E3430">
      <w:pPr>
        <w:rPr>
          <w:rFonts w:cs="Arial"/>
          <w:b/>
          <w:bCs/>
          <w:color w:val="000000"/>
          <w:u w:val="single"/>
        </w:rPr>
      </w:pPr>
    </w:p>
    <w:p w14:paraId="174ADAF5" w14:textId="55B89068" w:rsidR="001E4E58" w:rsidRDefault="003E3430">
      <w:pPr>
        <w:jc w:val="both"/>
      </w:pPr>
      <w:r>
        <w:t xml:space="preserve">WHEREAS, </w:t>
      </w:r>
      <w:r w:rsidR="00E71250" w:rsidRPr="00E71250">
        <w:t>certain officers of the Company have caused t</w:t>
      </w:r>
      <w:r w:rsidR="001E4E58">
        <w:t>o be prepared and negotiated two Intercompany Agreement</w:t>
      </w:r>
      <w:r w:rsidR="00831087">
        <w:t>s</w:t>
      </w:r>
      <w:r w:rsidR="001E4E58">
        <w:t xml:space="preserve"> between </w:t>
      </w:r>
      <w:r w:rsidR="00E71250" w:rsidRPr="00E71250">
        <w:t xml:space="preserve">the Company and </w:t>
      </w:r>
      <w:r w:rsidR="00B44C25">
        <w:t>EXAMPLE</w:t>
      </w:r>
      <w:r w:rsidR="00E71250">
        <w:t xml:space="preserve"> Corporation</w:t>
      </w:r>
      <w:r w:rsidR="00E71250" w:rsidRPr="00E71250">
        <w:t xml:space="preserve">, a </w:t>
      </w:r>
      <w:r w:rsidR="00E10ABC">
        <w:t xml:space="preserve">[Corporation-state] </w:t>
      </w:r>
      <w:r w:rsidR="00E71250" w:rsidRPr="00E71250">
        <w:t>corporation (“</w:t>
      </w:r>
      <w:r w:rsidR="00B44C25">
        <w:rPr>
          <w:b/>
          <w:i/>
        </w:rPr>
        <w:t>EXAMPLE</w:t>
      </w:r>
      <w:r w:rsidR="00E71250" w:rsidRPr="00E71250">
        <w:t xml:space="preserve">”), </w:t>
      </w:r>
      <w:r w:rsidR="00E71250">
        <w:rPr>
          <w:color w:val="000000"/>
        </w:rPr>
        <w:t xml:space="preserve">in substantially the form of attached </w:t>
      </w:r>
      <w:r w:rsidR="00E71250" w:rsidRPr="00E71250">
        <w:rPr>
          <w:u w:val="single"/>
        </w:rPr>
        <w:t>Exhibit A</w:t>
      </w:r>
      <w:r w:rsidR="00E71250" w:rsidRPr="00E71250">
        <w:t xml:space="preserve"> </w:t>
      </w:r>
      <w:r w:rsidR="001E4E58">
        <w:t>(the “</w:t>
      </w:r>
      <w:r w:rsidR="001E4E58" w:rsidRPr="001E4E58">
        <w:rPr>
          <w:b/>
          <w:i/>
        </w:rPr>
        <w:t>Outbound Agreement</w:t>
      </w:r>
      <w:r w:rsidR="001E4E58">
        <w:t xml:space="preserve">”) and </w:t>
      </w:r>
      <w:r w:rsidR="001E4E58" w:rsidRPr="001E4E58">
        <w:rPr>
          <w:u w:val="single"/>
        </w:rPr>
        <w:t>Exhibit B</w:t>
      </w:r>
      <w:r w:rsidR="001E4E58">
        <w:t xml:space="preserve"> (the “</w:t>
      </w:r>
      <w:r w:rsidR="001E4E58" w:rsidRPr="001E4E58">
        <w:rPr>
          <w:b/>
          <w:i/>
        </w:rPr>
        <w:t>Inbound Agreement</w:t>
      </w:r>
      <w:r w:rsidR="001E4E58">
        <w:t>” and, together with the Outbound Agreement, the “</w:t>
      </w:r>
      <w:r w:rsidR="001E4E58" w:rsidRPr="001E4E58">
        <w:rPr>
          <w:b/>
          <w:i/>
        </w:rPr>
        <w:t>Intercompany Agreements</w:t>
      </w:r>
      <w:r w:rsidR="001E4E58">
        <w:t>”); and</w:t>
      </w:r>
    </w:p>
    <w:p w14:paraId="2DBE95D0" w14:textId="77777777" w:rsidR="001E4E58" w:rsidRDefault="001E4E58">
      <w:pPr>
        <w:jc w:val="both"/>
      </w:pPr>
    </w:p>
    <w:p w14:paraId="038617DF" w14:textId="7F31B57E" w:rsidR="00E71250" w:rsidRDefault="001E4E58">
      <w:pPr>
        <w:jc w:val="both"/>
      </w:pPr>
      <w:r>
        <w:t xml:space="preserve">WHEREAS, </w:t>
      </w:r>
      <w:r w:rsidR="00E71250" w:rsidRPr="00E71250">
        <w:t xml:space="preserve">pursuant to </w:t>
      </w:r>
      <w:r>
        <w:t xml:space="preserve">the Outbound Agreement, </w:t>
      </w:r>
      <w:r>
        <w:rPr>
          <w:color w:val="000000"/>
          <w:szCs w:val="24"/>
        </w:rPr>
        <w:t xml:space="preserve">employees and consultants of the Company will provide, effective as of </w:t>
      </w:r>
      <w:r w:rsidR="00A16DE6">
        <w:rPr>
          <w:color w:val="000000"/>
          <w:szCs w:val="24"/>
        </w:rPr>
        <w:t>________</w:t>
      </w:r>
      <w:r>
        <w:rPr>
          <w:color w:val="000000"/>
          <w:szCs w:val="24"/>
        </w:rPr>
        <w:t>, 20</w:t>
      </w:r>
      <w:r w:rsidR="00A16DE6">
        <w:rPr>
          <w:color w:val="000000"/>
          <w:szCs w:val="24"/>
        </w:rPr>
        <w:t>__</w:t>
      </w:r>
      <w:r>
        <w:rPr>
          <w:color w:val="000000"/>
          <w:szCs w:val="24"/>
        </w:rPr>
        <w:t xml:space="preserve">, certain services to </w:t>
      </w:r>
      <w:r w:rsidR="00B44C25">
        <w:rPr>
          <w:color w:val="000000"/>
          <w:szCs w:val="24"/>
        </w:rPr>
        <w:t>EXAMPLE</w:t>
      </w:r>
      <w:r>
        <w:rPr>
          <w:color w:val="000000"/>
          <w:szCs w:val="24"/>
        </w:rPr>
        <w:t xml:space="preserve"> related to administrative assistance, development agreements and other matters</w:t>
      </w:r>
      <w:r w:rsidRPr="00E71250">
        <w:t xml:space="preserve"> </w:t>
      </w:r>
      <w:r>
        <w:t xml:space="preserve">and, pursuant to the Inbound Agreement, </w:t>
      </w:r>
      <w:r>
        <w:rPr>
          <w:color w:val="000000"/>
          <w:szCs w:val="24"/>
        </w:rPr>
        <w:t xml:space="preserve">employees and consultants of </w:t>
      </w:r>
      <w:r w:rsidR="00B44C25">
        <w:rPr>
          <w:color w:val="000000"/>
          <w:szCs w:val="24"/>
        </w:rPr>
        <w:t>EXAMPLE</w:t>
      </w:r>
      <w:r>
        <w:rPr>
          <w:color w:val="000000"/>
          <w:szCs w:val="24"/>
        </w:rPr>
        <w:t xml:space="preserve"> will provide, effective as of </w:t>
      </w:r>
      <w:r w:rsidR="00A16DE6">
        <w:rPr>
          <w:color w:val="000000"/>
          <w:szCs w:val="24"/>
        </w:rPr>
        <w:t>___________</w:t>
      </w:r>
      <w:r>
        <w:rPr>
          <w:color w:val="000000"/>
          <w:szCs w:val="24"/>
        </w:rPr>
        <w:t>, 20</w:t>
      </w:r>
      <w:r w:rsidR="00A16DE6">
        <w:rPr>
          <w:color w:val="000000"/>
          <w:szCs w:val="24"/>
        </w:rPr>
        <w:t>__</w:t>
      </w:r>
      <w:r>
        <w:rPr>
          <w:color w:val="000000"/>
          <w:szCs w:val="24"/>
        </w:rPr>
        <w:t xml:space="preserve">, certain services to </w:t>
      </w:r>
      <w:r w:rsidR="00A16DE6">
        <w:rPr>
          <w:color w:val="000000"/>
          <w:szCs w:val="24"/>
        </w:rPr>
        <w:t>EXAMPLE</w:t>
      </w:r>
      <w:r>
        <w:rPr>
          <w:color w:val="000000"/>
          <w:szCs w:val="24"/>
        </w:rPr>
        <w:t xml:space="preserve"> related to administrative assistance, development agreements and other matters</w:t>
      </w:r>
      <w:r w:rsidR="00E71250" w:rsidRPr="00E71250">
        <w:t>;</w:t>
      </w:r>
      <w:r w:rsidR="00735BB9">
        <w:t xml:space="preserve"> and</w:t>
      </w:r>
    </w:p>
    <w:p w14:paraId="4A4E682E" w14:textId="77777777" w:rsidR="00E71250" w:rsidRPr="00E71250" w:rsidRDefault="00E71250">
      <w:pPr>
        <w:jc w:val="both"/>
      </w:pPr>
    </w:p>
    <w:p w14:paraId="3CFF7FF5" w14:textId="77777777" w:rsidR="003E3430" w:rsidRDefault="003E3430">
      <w:pPr>
        <w:jc w:val="both"/>
        <w:rPr>
          <w:color w:val="000000"/>
        </w:rPr>
      </w:pPr>
      <w:proofErr w:type="gramStart"/>
      <w:r>
        <w:t>WHEREAS</w:t>
      </w:r>
      <w:r>
        <w:rPr>
          <w:b/>
          <w:bCs/>
        </w:rPr>
        <w:t>,</w:t>
      </w:r>
      <w:proofErr w:type="gramEnd"/>
      <w:r>
        <w:rPr>
          <w:b/>
          <w:bCs/>
        </w:rPr>
        <w:t xml:space="preserve"> </w:t>
      </w:r>
      <w:r>
        <w:t xml:space="preserve">the Board deems it to be in the best interests of the Company and its sole shareholder </w:t>
      </w:r>
      <w:r w:rsidR="00E71250" w:rsidRPr="00E71250">
        <w:t xml:space="preserve">to </w:t>
      </w:r>
      <w:r w:rsidR="001E4E58">
        <w:t>enter into the Intercompany Agreements</w:t>
      </w:r>
      <w:r>
        <w:t>;</w:t>
      </w:r>
      <w:r>
        <w:rPr>
          <w:color w:val="000000"/>
        </w:rPr>
        <w:t xml:space="preserve"> NOW, THEREFORE</w:t>
      </w:r>
      <w:r w:rsidR="009B7BF7">
        <w:rPr>
          <w:color w:val="000000"/>
        </w:rPr>
        <w:t>,</w:t>
      </w:r>
      <w:r>
        <w:rPr>
          <w:color w:val="000000"/>
        </w:rPr>
        <w:t xml:space="preserve"> IT IS HEREBY:</w:t>
      </w:r>
    </w:p>
    <w:p w14:paraId="30DCAC47" w14:textId="77777777" w:rsidR="003E3430" w:rsidRDefault="003E3430">
      <w:pPr>
        <w:rPr>
          <w:color w:val="000000"/>
        </w:rPr>
      </w:pPr>
    </w:p>
    <w:p w14:paraId="1CC9E434" w14:textId="77777777" w:rsidR="001E4E58" w:rsidRPr="00831087" w:rsidRDefault="001E4E58" w:rsidP="001E4E58">
      <w:pPr>
        <w:spacing w:after="240"/>
        <w:ind w:left="720" w:right="720"/>
        <w:jc w:val="both"/>
        <w:rPr>
          <w:color w:val="000000"/>
          <w:szCs w:val="24"/>
        </w:rPr>
      </w:pPr>
      <w:r>
        <w:rPr>
          <w:color w:val="000000"/>
          <w:szCs w:val="24"/>
        </w:rPr>
        <w:t xml:space="preserve">RESOLVED, that the Outbound Agreement </w:t>
      </w:r>
      <w:r w:rsidR="00831087" w:rsidRPr="00831087">
        <w:rPr>
          <w:color w:val="000000"/>
          <w:szCs w:val="24"/>
        </w:rPr>
        <w:t xml:space="preserve">be, and is hereby, ratified, confirmed, approved and adopted, and the execution and delivery of the </w:t>
      </w:r>
      <w:r w:rsidR="00831087">
        <w:rPr>
          <w:color w:val="000000"/>
          <w:szCs w:val="24"/>
        </w:rPr>
        <w:t>Outbound Agreement</w:t>
      </w:r>
      <w:r w:rsidR="00831087" w:rsidRPr="00831087">
        <w:rPr>
          <w:color w:val="000000"/>
          <w:szCs w:val="24"/>
        </w:rPr>
        <w:t xml:space="preserve"> by the appropriate officers of the Company are hereby ratified, confirmed, approved and adopted; an</w:t>
      </w:r>
      <w:r w:rsidR="00831087">
        <w:rPr>
          <w:color w:val="000000"/>
          <w:szCs w:val="24"/>
        </w:rPr>
        <w:t>d</w:t>
      </w:r>
    </w:p>
    <w:p w14:paraId="08447284" w14:textId="77777777" w:rsidR="00831087" w:rsidRDefault="00831087" w:rsidP="00AC1A08">
      <w:pPr>
        <w:spacing w:after="240"/>
        <w:ind w:left="720" w:right="720"/>
        <w:jc w:val="both"/>
      </w:pPr>
      <w:r>
        <w:t>FURTHER RESOLVED, that the Inbound</w:t>
      </w:r>
      <w:r w:rsidRPr="00831087">
        <w:t xml:space="preserve"> Agreement be, and is hereby, approved and adopted, and the appropriate officers of the Company are, and any one of them is, hereby authorized and directed to execute and deliver the Intercompany Agreement on behalf of the Company with such changes as such officer(s) shall approve, such approval to be conclusively established by his execution of such </w:t>
      </w:r>
      <w:r>
        <w:t>Inbound</w:t>
      </w:r>
      <w:r w:rsidRPr="00831087">
        <w:t xml:space="preserve"> Agreement; and</w:t>
      </w:r>
    </w:p>
    <w:p w14:paraId="44E9DA57" w14:textId="77777777" w:rsidR="003E3430" w:rsidRPr="00FA7F2F" w:rsidRDefault="003E3430" w:rsidP="003E3430">
      <w:pPr>
        <w:pStyle w:val="Hd1"/>
      </w:pPr>
      <w:r w:rsidRPr="00FA7F2F">
        <w:t xml:space="preserve">General Authority </w:t>
      </w:r>
    </w:p>
    <w:p w14:paraId="5A6A11C6" w14:textId="77777777" w:rsidR="003E3430" w:rsidRDefault="003E3430" w:rsidP="003E3430">
      <w:pPr>
        <w:pStyle w:val="Quote"/>
        <w:ind w:left="720" w:right="720"/>
        <w:jc w:val="both"/>
      </w:pPr>
      <w:r>
        <w:t xml:space="preserve">FURTHER RESOLVED, that the officers of the Company are authorized and directed, in the name and on behalf of the Company, to take all such other actions, and to cause to be prepared and to execute, deliver, file and perform all other instruments, documents and certificates, as in the judgment of the officers or </w:t>
      </w:r>
      <w:r>
        <w:lastRenderedPageBreak/>
        <w:t>counsel to the Company shall be necessary or advisable to carry out the intent of the foregoing resolutions, and the execution of any such instrument, document or certificate or the taking of any such action in connection with the foregoing shall conclusively establish the authority of the officer with respect thereto and the approval and ratification by the Company of the instrument, document or certificate so executed or the action so taken; and</w:t>
      </w:r>
    </w:p>
    <w:p w14:paraId="3238AE6D" w14:textId="77777777" w:rsidR="003E3430" w:rsidRPr="00AE7ACE" w:rsidRDefault="003E3430" w:rsidP="003E3430">
      <w:pPr>
        <w:pStyle w:val="BodyText"/>
        <w:ind w:left="720" w:right="720" w:firstLine="0"/>
        <w:jc w:val="both"/>
      </w:pPr>
      <w:r w:rsidRPr="00AE7ACE">
        <w:t xml:space="preserve">FURTHER RESOLVED, that the Board </w:t>
      </w:r>
      <w:r w:rsidR="00DD53DE">
        <w:t xml:space="preserve">and sole shareholder </w:t>
      </w:r>
      <w:r w:rsidRPr="00AE7ACE">
        <w:t>hereby ratif</w:t>
      </w:r>
      <w:r w:rsidR="00735BB9">
        <w:t>y and confirm</w:t>
      </w:r>
      <w:r w:rsidRPr="00AE7ACE">
        <w:t xml:space="preserve"> any and all lawful actions taken by any of the proper officers of the Company prior to the date of these resolutions to </w:t>
      </w:r>
      <w:proofErr w:type="gramStart"/>
      <w:r w:rsidRPr="00AE7ACE">
        <w:t>effect</w:t>
      </w:r>
      <w:proofErr w:type="gramEnd"/>
      <w:r w:rsidRPr="00AE7ACE">
        <w:t xml:space="preserve"> the purposes and intent of the foregoing resolutions.</w:t>
      </w:r>
    </w:p>
    <w:p w14:paraId="438848BD" w14:textId="77777777" w:rsidR="003E3430" w:rsidRDefault="003E3430">
      <w:pPr>
        <w:jc w:val="both"/>
      </w:pPr>
    </w:p>
    <w:p w14:paraId="5E5B5CE4" w14:textId="77777777" w:rsidR="003E3430" w:rsidRDefault="003E3430">
      <w:pPr>
        <w:jc w:val="both"/>
      </w:pPr>
      <w:r>
        <w:tab/>
        <w:t>Execution and delivery of this Consent by facsimile transmission shall be deemed for all purposes to be due execution and delivery by the signing director and shareholder.</w:t>
      </w:r>
    </w:p>
    <w:p w14:paraId="720775AF" w14:textId="77777777" w:rsidR="003E3430" w:rsidRDefault="003E3430"/>
    <w:tbl>
      <w:tblPr>
        <w:tblW w:w="0" w:type="auto"/>
        <w:tblLayout w:type="fixed"/>
        <w:tblLook w:val="0000" w:firstRow="0" w:lastRow="0" w:firstColumn="0" w:lastColumn="0" w:noHBand="0" w:noVBand="0"/>
      </w:tblPr>
      <w:tblGrid>
        <w:gridCol w:w="4428"/>
        <w:gridCol w:w="5040"/>
      </w:tblGrid>
      <w:tr w:rsidR="003E3430" w:rsidRPr="00BE1202" w14:paraId="1E44E466" w14:textId="77777777">
        <w:tc>
          <w:tcPr>
            <w:tcW w:w="4428" w:type="dxa"/>
          </w:tcPr>
          <w:p w14:paraId="233AB921" w14:textId="3611D052" w:rsidR="003E3430" w:rsidRPr="00BE1202" w:rsidRDefault="003E3430" w:rsidP="003E3430">
            <w:pPr>
              <w:widowControl w:val="0"/>
              <w:tabs>
                <w:tab w:val="left" w:pos="2880"/>
              </w:tabs>
              <w:spacing w:before="240" w:after="240"/>
              <w:rPr>
                <w:b/>
                <w:bCs/>
                <w:szCs w:val="24"/>
                <w:u w:val="single"/>
              </w:rPr>
            </w:pPr>
            <w:r w:rsidRPr="00BE1202">
              <w:rPr>
                <w:b/>
                <w:bCs/>
                <w:szCs w:val="24"/>
                <w:u w:val="single"/>
              </w:rPr>
              <w:t>DIRECTOR</w:t>
            </w:r>
            <w:r w:rsidR="00E10ABC">
              <w:rPr>
                <w:b/>
                <w:bCs/>
                <w:szCs w:val="24"/>
                <w:u w:val="single"/>
              </w:rPr>
              <w:t>(S)</w:t>
            </w:r>
            <w:r>
              <w:rPr>
                <w:b/>
                <w:bCs/>
                <w:szCs w:val="24"/>
                <w:u w:val="single"/>
              </w:rPr>
              <w:t xml:space="preserve"> AND SHAREHOLDER</w:t>
            </w:r>
            <w:r w:rsidR="00E10ABC">
              <w:rPr>
                <w:b/>
                <w:bCs/>
                <w:szCs w:val="24"/>
                <w:u w:val="single"/>
              </w:rPr>
              <w:t>(S)</w:t>
            </w:r>
            <w:r w:rsidRPr="00BE1202">
              <w:rPr>
                <w:bCs/>
                <w:szCs w:val="24"/>
              </w:rPr>
              <w:t>:</w:t>
            </w:r>
          </w:p>
        </w:tc>
        <w:tc>
          <w:tcPr>
            <w:tcW w:w="5040" w:type="dxa"/>
          </w:tcPr>
          <w:p w14:paraId="1EDCF8E3" w14:textId="77777777" w:rsidR="003E3430" w:rsidRPr="00BE1202" w:rsidRDefault="003E3430" w:rsidP="003E3430">
            <w:pPr>
              <w:widowControl w:val="0"/>
              <w:tabs>
                <w:tab w:val="left" w:pos="2880"/>
              </w:tabs>
              <w:spacing w:before="240" w:after="240"/>
              <w:rPr>
                <w:b/>
                <w:bCs/>
                <w:szCs w:val="24"/>
                <w:u w:val="single"/>
              </w:rPr>
            </w:pPr>
          </w:p>
        </w:tc>
      </w:tr>
      <w:tr w:rsidR="003E3430" w:rsidRPr="00BE1202" w14:paraId="5ED510F2" w14:textId="77777777">
        <w:tc>
          <w:tcPr>
            <w:tcW w:w="4428" w:type="dxa"/>
          </w:tcPr>
          <w:p w14:paraId="53FADEEA" w14:textId="77777777" w:rsidR="003E3430" w:rsidRPr="00BE1202" w:rsidRDefault="003E3430" w:rsidP="003E3430">
            <w:pPr>
              <w:widowControl w:val="0"/>
              <w:tabs>
                <w:tab w:val="left" w:pos="2880"/>
              </w:tabs>
              <w:rPr>
                <w:szCs w:val="24"/>
              </w:rPr>
            </w:pPr>
          </w:p>
          <w:p w14:paraId="5A46AA3F" w14:textId="1CC1F9C7" w:rsidR="003E3430" w:rsidRPr="00BE1202" w:rsidRDefault="003E3430" w:rsidP="003E3430">
            <w:pPr>
              <w:widowControl w:val="0"/>
              <w:tabs>
                <w:tab w:val="left" w:pos="2880"/>
              </w:tabs>
              <w:rPr>
                <w:szCs w:val="24"/>
              </w:rPr>
            </w:pPr>
            <w:r w:rsidRPr="00BE1202">
              <w:rPr>
                <w:szCs w:val="24"/>
              </w:rPr>
              <w:t>Date: ________ __, 20</w:t>
            </w:r>
            <w:r w:rsidR="00A16DE6">
              <w:rPr>
                <w:szCs w:val="24"/>
              </w:rPr>
              <w:t>__</w:t>
            </w:r>
          </w:p>
          <w:p w14:paraId="63FE1AA9" w14:textId="77777777" w:rsidR="003E3430" w:rsidRPr="00BE1202" w:rsidRDefault="003E3430" w:rsidP="003E3430">
            <w:pPr>
              <w:widowControl w:val="0"/>
              <w:tabs>
                <w:tab w:val="left" w:pos="2880"/>
              </w:tabs>
              <w:rPr>
                <w:szCs w:val="24"/>
                <w:u w:val="single"/>
              </w:rPr>
            </w:pPr>
          </w:p>
        </w:tc>
        <w:tc>
          <w:tcPr>
            <w:tcW w:w="5040" w:type="dxa"/>
          </w:tcPr>
          <w:p w14:paraId="2651B530" w14:textId="77777777" w:rsidR="00D21171" w:rsidRDefault="00D21171" w:rsidP="003E3430">
            <w:pPr>
              <w:widowControl w:val="0"/>
              <w:rPr>
                <w:szCs w:val="24"/>
                <w:u w:val="single"/>
              </w:rPr>
            </w:pPr>
          </w:p>
          <w:p w14:paraId="27A0CC94" w14:textId="34852899" w:rsidR="003E3430" w:rsidRPr="00BE1202" w:rsidRDefault="003E3430" w:rsidP="003E3430">
            <w:pPr>
              <w:widowControl w:val="0"/>
              <w:rPr>
                <w:szCs w:val="24"/>
              </w:rPr>
            </w:pP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u w:val="single"/>
              </w:rPr>
              <w:tab/>
            </w:r>
            <w:r w:rsidRPr="00BE1202">
              <w:rPr>
                <w:szCs w:val="24"/>
              </w:rPr>
              <w:br/>
              <w:t xml:space="preserve"> </w:t>
            </w:r>
            <w:r w:rsidR="00B44C25">
              <w:rPr>
                <w:szCs w:val="24"/>
              </w:rPr>
              <w:t>INDIVIDUAL</w:t>
            </w:r>
            <w:r w:rsidR="00E10ABC">
              <w:rPr>
                <w:szCs w:val="24"/>
              </w:rPr>
              <w:t>, ROLE</w:t>
            </w:r>
          </w:p>
        </w:tc>
      </w:tr>
      <w:tr w:rsidR="003E3430" w:rsidRPr="00BE1202" w14:paraId="1BAF0324" w14:textId="77777777">
        <w:tc>
          <w:tcPr>
            <w:tcW w:w="4428" w:type="dxa"/>
          </w:tcPr>
          <w:p w14:paraId="2EF8032F" w14:textId="77777777" w:rsidR="003E3430" w:rsidRPr="00BE1202" w:rsidRDefault="003E3430" w:rsidP="003E3430">
            <w:pPr>
              <w:widowControl w:val="0"/>
              <w:tabs>
                <w:tab w:val="left" w:pos="2880"/>
              </w:tabs>
              <w:rPr>
                <w:szCs w:val="24"/>
              </w:rPr>
            </w:pPr>
          </w:p>
        </w:tc>
        <w:tc>
          <w:tcPr>
            <w:tcW w:w="5040" w:type="dxa"/>
          </w:tcPr>
          <w:p w14:paraId="7B9EF1CB" w14:textId="77777777" w:rsidR="003E3430" w:rsidRPr="00BE1202" w:rsidRDefault="003E3430" w:rsidP="003E3430">
            <w:pPr>
              <w:widowControl w:val="0"/>
              <w:tabs>
                <w:tab w:val="left" w:pos="432"/>
              </w:tabs>
              <w:ind w:firstLine="4320"/>
              <w:rPr>
                <w:szCs w:val="24"/>
              </w:rPr>
            </w:pPr>
          </w:p>
        </w:tc>
      </w:tr>
    </w:tbl>
    <w:p w14:paraId="24184270" w14:textId="77777777" w:rsidR="003E3430" w:rsidRPr="00BE1202" w:rsidRDefault="003E3430" w:rsidP="003E3430">
      <w:pPr>
        <w:pStyle w:val="IND"/>
        <w:spacing w:after="0"/>
        <w:ind w:left="0" w:right="-86"/>
        <w:jc w:val="center"/>
        <w:rPr>
          <w:rFonts w:ascii="Times New Roman" w:hAnsi="Times New Roman"/>
          <w:szCs w:val="24"/>
        </w:rPr>
      </w:pPr>
    </w:p>
    <w:p w14:paraId="51B98BAB" w14:textId="77777777" w:rsidR="003E3430" w:rsidRDefault="003E3430"/>
    <w:p w14:paraId="562FF5D0" w14:textId="77777777" w:rsidR="003E3430" w:rsidRDefault="003E3430">
      <w:pPr>
        <w:jc w:val="both"/>
        <w:sectPr w:rsidR="003E3430">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sectPr>
      </w:pPr>
    </w:p>
    <w:p w14:paraId="08F60C79" w14:textId="77777777" w:rsidR="003E3430" w:rsidRPr="00831087" w:rsidRDefault="00831087">
      <w:pPr>
        <w:jc w:val="center"/>
        <w:rPr>
          <w:b/>
          <w:bCs/>
          <w:u w:val="single"/>
        </w:rPr>
      </w:pPr>
      <w:r w:rsidRPr="00831087">
        <w:rPr>
          <w:b/>
          <w:bCs/>
          <w:u w:val="single"/>
        </w:rPr>
        <w:lastRenderedPageBreak/>
        <w:t>Exhibit A</w:t>
      </w:r>
    </w:p>
    <w:p w14:paraId="6249449D" w14:textId="77777777" w:rsidR="003E3430" w:rsidRDefault="003E3430">
      <w:pPr>
        <w:jc w:val="center"/>
      </w:pPr>
    </w:p>
    <w:p w14:paraId="2FDA1FE4" w14:textId="0EA7205F" w:rsidR="003E3430" w:rsidRDefault="003E3430">
      <w:pPr>
        <w:jc w:val="center"/>
      </w:pPr>
      <w:r>
        <w:t xml:space="preserve">Form of </w:t>
      </w:r>
      <w:r w:rsidR="00831087">
        <w:t>Agreement</w:t>
      </w:r>
    </w:p>
    <w:p w14:paraId="5E063409" w14:textId="77777777" w:rsidR="003E3430" w:rsidRDefault="003E3430">
      <w:pPr>
        <w:jc w:val="center"/>
      </w:pPr>
    </w:p>
    <w:p w14:paraId="2F071EAD" w14:textId="77777777" w:rsidR="003E3430" w:rsidRDefault="003E3430">
      <w:pPr>
        <w:jc w:val="center"/>
      </w:pPr>
    </w:p>
    <w:p w14:paraId="7D454F79" w14:textId="77777777" w:rsidR="003E3430" w:rsidRDefault="003E3430" w:rsidP="00E10ABC"/>
    <w:sectPr w:rsidR="003E343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4CB7" w14:textId="77777777" w:rsidR="00CE4BDA" w:rsidRDefault="00CE4BDA">
      <w:r>
        <w:separator/>
      </w:r>
    </w:p>
  </w:endnote>
  <w:endnote w:type="continuationSeparator" w:id="0">
    <w:p w14:paraId="34511B99" w14:textId="77777777" w:rsidR="00CE4BDA" w:rsidRDefault="00CE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6B25" w14:textId="2B65CB51" w:rsidR="00BC3597" w:rsidRDefault="00BC3597" w:rsidP="00DD53DE">
    <w:pPr>
      <w:pStyle w:val="Footer"/>
      <w:spacing w:line="200" w:lineRule="exact"/>
      <w:rPr>
        <w:noProof/>
        <w:sz w:val="16"/>
      </w:rPr>
    </w:pPr>
    <w:r>
      <w:rPr>
        <w:noProof/>
        <w:sz w:val="16"/>
      </w:rPr>
      <w:tab/>
    </w:r>
    <w:r>
      <w:rPr>
        <w:rStyle w:val="PageNumber"/>
      </w:rPr>
      <w:fldChar w:fldCharType="begin"/>
    </w:r>
    <w:r>
      <w:rPr>
        <w:rStyle w:val="PageNumber"/>
      </w:rPr>
      <w:instrText xml:space="preserve"> PAGE </w:instrText>
    </w:r>
    <w:r>
      <w:rPr>
        <w:rStyle w:val="PageNumber"/>
      </w:rPr>
      <w:fldChar w:fldCharType="separate"/>
    </w:r>
    <w:r w:rsidR="00A71E12">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92B0" w14:textId="2C9A02AF" w:rsidR="00BC3597" w:rsidRDefault="00BC3597" w:rsidP="00DD53DE">
    <w:pPr>
      <w:pStyle w:val="Footer"/>
      <w:spacing w:line="200" w:lineRule="exact"/>
      <w:rPr>
        <w:noProof/>
        <w:sz w:val="16"/>
      </w:rPr>
    </w:pPr>
    <w:r>
      <w:rPr>
        <w:noProof/>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8771" w14:textId="77777777" w:rsidR="00CE4BDA" w:rsidRDefault="00CE4BDA">
      <w:r>
        <w:separator/>
      </w:r>
    </w:p>
  </w:footnote>
  <w:footnote w:type="continuationSeparator" w:id="0">
    <w:p w14:paraId="0EE3EE1C" w14:textId="77777777" w:rsidR="00CE4BDA" w:rsidRDefault="00CE4BDA">
      <w:r>
        <w:separator/>
      </w:r>
    </w:p>
    <w:p w14:paraId="593253DB" w14:textId="77777777" w:rsidR="00CE4BDA" w:rsidRDefault="00CE4BDA">
      <w:pPr>
        <w:spacing w:before="240"/>
        <w:rPr>
          <w:sz w:val="22"/>
        </w:rPr>
      </w:pPr>
      <w:r>
        <w:rPr>
          <w:sz w:val="22"/>
        </w:rPr>
        <w:t>(</w:t>
      </w:r>
      <w:proofErr w:type="gramStart"/>
      <w:r>
        <w:rPr>
          <w:sz w:val="22"/>
        </w:rPr>
        <w:t>footnote</w:t>
      </w:r>
      <w:proofErr w:type="gramEnd"/>
      <w:r>
        <w:rPr>
          <w:sz w:val="22"/>
        </w:rPr>
        <w:t xml:space="preserve"> continued from previous page)</w:t>
      </w:r>
    </w:p>
  </w:footnote>
  <w:footnote w:type="continuationNotice" w:id="1">
    <w:p w14:paraId="5E470B94" w14:textId="77777777" w:rsidR="00CE4BDA" w:rsidRDefault="00CE4BDA">
      <w:pPr>
        <w:spacing w:before="240"/>
        <w:rPr>
          <w:sz w:val="22"/>
        </w:rPr>
      </w:pPr>
      <w:r>
        <w:rPr>
          <w:sz w:val="22"/>
        </w:rPr>
        <w:t>(</w:t>
      </w:r>
      <w:proofErr w:type="gramStart"/>
      <w:r>
        <w:rPr>
          <w:sz w:val="22"/>
        </w:rPr>
        <w:t>footnote</w:t>
      </w:r>
      <w:proofErr w:type="gramEnd"/>
      <w:r>
        <w:rPr>
          <w:sz w:val="22"/>
        </w:rPr>
        <w:t xml:space="preserve"> continued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B35B" w14:textId="77777777" w:rsidR="00BC3597" w:rsidRDefault="00BC359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9025" w14:textId="77777777" w:rsidR="00BC3597" w:rsidRDefault="00BC3597">
    <w:pPr>
      <w:pStyle w:val="Header"/>
      <w:tabs>
        <w:tab w:val="clear" w:pos="4320"/>
        <w:tab w:val="clear" w:pos="8640"/>
        <w:tab w:val="center" w:pos="4680"/>
        <w:tab w:val="right"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43B"/>
    <w:multiLevelType w:val="hybridMultilevel"/>
    <w:tmpl w:val="ACFCE5F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15:restartNumberingAfterBreak="0">
    <w:nsid w:val="1C121DF6"/>
    <w:multiLevelType w:val="multilevel"/>
    <w:tmpl w:val="16ECCF90"/>
    <w:name w:val="Article2"/>
    <w:lvl w:ilvl="0">
      <w:start w:val="1"/>
      <w:numFmt w:val="upperRoman"/>
      <w:suff w:val="nothing"/>
      <w:lvlText w:val="Article %1"/>
      <w:lvlJc w:val="left"/>
      <w:rPr>
        <w:rFonts w:ascii="Arial Black" w:hAnsi="Arial Black" w:hint="default"/>
        <w:b w:val="0"/>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rPr>
        <w:rFonts w:ascii="Arial" w:hAnsi="Arial"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rPr>
        <w:rFonts w:ascii="Arial" w:hAnsi="Arial"/>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A455DC9"/>
    <w:multiLevelType w:val="singleLevel"/>
    <w:tmpl w:val="46049C36"/>
    <w:lvl w:ilvl="0">
      <w:start w:val="1"/>
      <w:numFmt w:val="lowerRoman"/>
      <w:lvlText w:val="(%1)"/>
      <w:lvlJc w:val="left"/>
      <w:pPr>
        <w:tabs>
          <w:tab w:val="num" w:pos="720"/>
        </w:tabs>
        <w:ind w:left="720" w:hanging="720"/>
      </w:pPr>
      <w:rPr>
        <w:rFonts w:hint="default"/>
      </w:rPr>
    </w:lvl>
  </w:abstractNum>
  <w:abstractNum w:abstractNumId="3" w15:restartNumberingAfterBreak="0">
    <w:nsid w:val="31B063F0"/>
    <w:multiLevelType w:val="multilevel"/>
    <w:tmpl w:val="7D3600C6"/>
    <w:lvl w:ilvl="0">
      <w:start w:val="1"/>
      <w:numFmt w:val="decimal"/>
      <w:pStyle w:val="Articl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CEF77A2"/>
    <w:multiLevelType w:val="multilevel"/>
    <w:tmpl w:val="5FB075B2"/>
    <w:lvl w:ilvl="0">
      <w:start w:val="1"/>
      <w:numFmt w:val="decimal"/>
      <w:pStyle w:val="Heading1"/>
      <w:lvlText w:val="ARTICLE I"/>
      <w:lvlJc w:val="left"/>
      <w:pPr>
        <w:tabs>
          <w:tab w:val="num" w:pos="432"/>
        </w:tabs>
        <w:ind w:left="432" w:firstLine="3233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1546571"/>
    <w:multiLevelType w:val="multilevel"/>
    <w:tmpl w:val="7D105B2C"/>
    <w:lvl w:ilvl="0">
      <w:start w:val="1"/>
      <w:numFmt w:val="upperRoman"/>
      <w:lvlText w:val="Article %1."/>
      <w:lvlJc w:val="left"/>
      <w:pPr>
        <w:tabs>
          <w:tab w:val="num" w:pos="1080"/>
        </w:tabs>
        <w:ind w:left="0" w:firstLine="0"/>
      </w:pPr>
      <w:rPr>
        <w:rFonts w:hint="default"/>
      </w:rPr>
    </w:lvl>
    <w:lvl w:ilvl="1">
      <w:start w:val="1"/>
      <w:numFmt w:val="decimalZero"/>
      <w:isLgl/>
      <w:lvlText w:val="Section %1.%2"/>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1926839561">
    <w:abstractNumId w:val="4"/>
  </w:num>
  <w:num w:numId="2" w16cid:durableId="1204714313">
    <w:abstractNumId w:val="2"/>
  </w:num>
  <w:num w:numId="3" w16cid:durableId="2102528075">
    <w:abstractNumId w:val="0"/>
  </w:num>
  <w:num w:numId="4" w16cid:durableId="1352412099">
    <w:abstractNumId w:val="1"/>
  </w:num>
  <w:num w:numId="5" w16cid:durableId="207959454">
    <w:abstractNumId w:val="5"/>
  </w:num>
  <w:num w:numId="6" w16cid:durableId="2072342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F3"/>
    <w:rsid w:val="001E4E58"/>
    <w:rsid w:val="002C52BF"/>
    <w:rsid w:val="002E17B8"/>
    <w:rsid w:val="00353059"/>
    <w:rsid w:val="003E3430"/>
    <w:rsid w:val="00735BB9"/>
    <w:rsid w:val="00831087"/>
    <w:rsid w:val="00847ABF"/>
    <w:rsid w:val="009B7BF7"/>
    <w:rsid w:val="00A16DE6"/>
    <w:rsid w:val="00A71E12"/>
    <w:rsid w:val="00AC1A08"/>
    <w:rsid w:val="00B070F3"/>
    <w:rsid w:val="00B44C25"/>
    <w:rsid w:val="00BC3597"/>
    <w:rsid w:val="00C5505A"/>
    <w:rsid w:val="00CE4BDA"/>
    <w:rsid w:val="00D21171"/>
    <w:rsid w:val="00DD53DE"/>
    <w:rsid w:val="00DE4479"/>
    <w:rsid w:val="00E10ABC"/>
    <w:rsid w:val="00E71250"/>
    <w:rsid w:val="00FA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1FE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numPr>
        <w:numId w:val="1"/>
      </w:numPr>
      <w:spacing w:after="240"/>
      <w:outlineLvl w:val="0"/>
    </w:pPr>
  </w:style>
  <w:style w:type="paragraph" w:styleId="Heading2">
    <w:name w:val="heading 2"/>
    <w:basedOn w:val="Normal"/>
    <w:next w:val="BodyText"/>
    <w:qFormat/>
    <w:pPr>
      <w:numPr>
        <w:ilvl w:val="1"/>
        <w:numId w:val="1"/>
      </w:numPr>
      <w:spacing w:after="240"/>
      <w:outlineLvl w:val="1"/>
    </w:pPr>
  </w:style>
  <w:style w:type="paragraph" w:styleId="Heading3">
    <w:name w:val="heading 3"/>
    <w:basedOn w:val="Normal"/>
    <w:next w:val="BodyText"/>
    <w:qFormat/>
    <w:pPr>
      <w:numPr>
        <w:ilvl w:val="2"/>
        <w:numId w:val="1"/>
      </w:numPr>
      <w:spacing w:after="240"/>
      <w:outlineLvl w:val="2"/>
    </w:pPr>
  </w:style>
  <w:style w:type="paragraph" w:styleId="Heading4">
    <w:name w:val="heading 4"/>
    <w:basedOn w:val="Normal"/>
    <w:next w:val="BodyText"/>
    <w:qFormat/>
    <w:pPr>
      <w:numPr>
        <w:ilvl w:val="3"/>
        <w:numId w:val="1"/>
      </w:numPr>
      <w:spacing w:after="240"/>
      <w:outlineLvl w:val="3"/>
    </w:pPr>
  </w:style>
  <w:style w:type="paragraph" w:styleId="Heading5">
    <w:name w:val="heading 5"/>
    <w:basedOn w:val="Normal"/>
    <w:next w:val="BodyText"/>
    <w:qFormat/>
    <w:pPr>
      <w:numPr>
        <w:ilvl w:val="4"/>
        <w:numId w:val="1"/>
      </w:numPr>
      <w:spacing w:after="240"/>
      <w:outlineLvl w:val="4"/>
    </w:pPr>
  </w:style>
  <w:style w:type="paragraph" w:styleId="Heading6">
    <w:name w:val="heading 6"/>
    <w:basedOn w:val="Normal"/>
    <w:next w:val="BodyText"/>
    <w:qFormat/>
    <w:pPr>
      <w:numPr>
        <w:ilvl w:val="5"/>
        <w:numId w:val="1"/>
      </w:numPr>
      <w:spacing w:after="240"/>
      <w:outlineLvl w:val="5"/>
    </w:pPr>
  </w:style>
  <w:style w:type="paragraph" w:styleId="Heading7">
    <w:name w:val="heading 7"/>
    <w:basedOn w:val="Normal"/>
    <w:next w:val="BodyText"/>
    <w:qFormat/>
    <w:pPr>
      <w:numPr>
        <w:ilvl w:val="6"/>
        <w:numId w:val="1"/>
      </w:numPr>
      <w:spacing w:after="240"/>
      <w:outlineLvl w:val="6"/>
    </w:pPr>
  </w:style>
  <w:style w:type="paragraph" w:styleId="Heading8">
    <w:name w:val="heading 8"/>
    <w:basedOn w:val="Normal"/>
    <w:next w:val="BodyText"/>
    <w:qFormat/>
    <w:pPr>
      <w:numPr>
        <w:ilvl w:val="7"/>
        <w:numId w:val="1"/>
      </w:numPr>
      <w:spacing w:after="240"/>
      <w:outlineLvl w:val="7"/>
    </w:pPr>
  </w:style>
  <w:style w:type="paragraph" w:styleId="Heading9">
    <w:name w:val="heading 9"/>
    <w:basedOn w:val="Normal"/>
    <w:next w:val="BodyText"/>
    <w:qFormat/>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1">
    <w:name w:val="index 1"/>
    <w:basedOn w:val="Normal"/>
    <w:next w:val="Normal"/>
    <w:autoRedefine/>
    <w:semiHidden/>
    <w:pPr>
      <w:ind w:left="200" w:hanging="200"/>
    </w:pPr>
    <w:rPr>
      <w:sz w:val="18"/>
    </w:rPr>
  </w:style>
  <w:style w:type="paragraph" w:styleId="Index2">
    <w:name w:val="index 2"/>
    <w:basedOn w:val="Normal"/>
    <w:next w:val="Normal"/>
    <w:autoRedefine/>
    <w:semiHidden/>
    <w:pPr>
      <w:ind w:left="400" w:hanging="200"/>
    </w:pPr>
    <w:rPr>
      <w:sz w:val="18"/>
    </w:rPr>
  </w:style>
  <w:style w:type="paragraph" w:styleId="Index3">
    <w:name w:val="index 3"/>
    <w:basedOn w:val="Normal"/>
    <w:next w:val="Normal"/>
    <w:autoRedefine/>
    <w:semiHidden/>
    <w:pPr>
      <w:ind w:left="600" w:hanging="200"/>
    </w:pPr>
    <w:rPr>
      <w:sz w:val="18"/>
    </w:rPr>
  </w:style>
  <w:style w:type="paragraph" w:styleId="Index4">
    <w:name w:val="index 4"/>
    <w:basedOn w:val="Normal"/>
    <w:next w:val="Normal"/>
    <w:autoRedefine/>
    <w:semiHidden/>
    <w:pPr>
      <w:ind w:left="800" w:hanging="200"/>
    </w:pPr>
    <w:rPr>
      <w:sz w:val="18"/>
    </w:rPr>
  </w:style>
  <w:style w:type="paragraph" w:styleId="Index5">
    <w:name w:val="index 5"/>
    <w:basedOn w:val="Normal"/>
    <w:next w:val="Normal"/>
    <w:autoRedefine/>
    <w:semiHidden/>
    <w:pPr>
      <w:ind w:left="1000" w:hanging="200"/>
    </w:pPr>
    <w:rPr>
      <w:sz w:val="18"/>
    </w:rPr>
  </w:style>
  <w:style w:type="paragraph" w:styleId="Index6">
    <w:name w:val="index 6"/>
    <w:basedOn w:val="Normal"/>
    <w:next w:val="Normal"/>
    <w:autoRedefine/>
    <w:semiHidden/>
    <w:pPr>
      <w:ind w:left="1200" w:hanging="200"/>
    </w:pPr>
    <w:rPr>
      <w:sz w:val="18"/>
    </w:rPr>
  </w:style>
  <w:style w:type="paragraph" w:styleId="Index7">
    <w:name w:val="index 7"/>
    <w:basedOn w:val="Normal"/>
    <w:next w:val="Normal"/>
    <w:autoRedefine/>
    <w:semiHidden/>
    <w:pPr>
      <w:ind w:left="1400" w:hanging="200"/>
    </w:pPr>
    <w:rPr>
      <w:sz w:val="18"/>
    </w:rPr>
  </w:style>
  <w:style w:type="paragraph" w:styleId="Index8">
    <w:name w:val="index 8"/>
    <w:basedOn w:val="Normal"/>
    <w:next w:val="Normal"/>
    <w:autoRedefine/>
    <w:semiHidden/>
    <w:pPr>
      <w:ind w:left="1600" w:hanging="200"/>
    </w:pPr>
    <w:rPr>
      <w:sz w:val="18"/>
    </w:rPr>
  </w:style>
  <w:style w:type="paragraph" w:styleId="Index9">
    <w:name w:val="index 9"/>
    <w:basedOn w:val="Normal"/>
    <w:next w:val="Normal"/>
    <w:autoRedefine/>
    <w:semiHidden/>
    <w:pPr>
      <w:ind w:left="1800" w:hanging="200"/>
    </w:pPr>
    <w:rPr>
      <w:sz w:val="18"/>
    </w:rPr>
  </w:style>
  <w:style w:type="paragraph" w:styleId="IndexHeading">
    <w:name w:val="index heading"/>
    <w:basedOn w:val="Normal"/>
    <w:next w:val="Index1"/>
    <w:semiHidden/>
    <w:pPr>
      <w:pBdr>
        <w:top w:val="single" w:sz="12" w:space="0" w:color="auto"/>
      </w:pBdr>
      <w:spacing w:before="360" w:after="240"/>
    </w:pPr>
    <w:rPr>
      <w:b/>
      <w:i/>
      <w:sz w:val="26"/>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otnoteReference">
    <w:name w:val="footnote reference"/>
    <w:basedOn w:val="DefaultParagraphFont"/>
    <w:semiHidden/>
    <w:rPr>
      <w:vertAlign w:val="superscript"/>
    </w:rPr>
  </w:style>
  <w:style w:type="paragraph" w:styleId="BodyText">
    <w:name w:val="Body Text"/>
    <w:basedOn w:val="Normal"/>
    <w:pPr>
      <w:spacing w:after="240"/>
      <w:ind w:firstLine="720"/>
    </w:pPr>
  </w:style>
  <w:style w:type="paragraph" w:styleId="FootnoteText">
    <w:name w:val="footnote text"/>
    <w:basedOn w:val="Normal"/>
    <w:semiHidden/>
    <w:pPr>
      <w:tabs>
        <w:tab w:val="left" w:pos="288"/>
      </w:tabs>
      <w:spacing w:before="240" w:line="240" w:lineRule="exact"/>
      <w:ind w:left="288" w:hanging="288"/>
    </w:pPr>
    <w:rPr>
      <w:sz w:val="22"/>
    </w:rPr>
  </w:style>
  <w:style w:type="paragraph" w:styleId="Quote">
    <w:name w:val="Quote"/>
    <w:basedOn w:val="BodyText"/>
    <w:next w:val="BodyText"/>
    <w:qFormat/>
    <w:pPr>
      <w:ind w:left="1440" w:right="1440" w:firstLine="0"/>
    </w:pPr>
  </w:style>
  <w:style w:type="paragraph" w:customStyle="1" w:styleId="BodyTextContinued">
    <w:name w:val="Body Text Continued"/>
    <w:basedOn w:val="BodyText"/>
    <w:next w:val="BodyText"/>
    <w:pPr>
      <w:widowControl w:val="0"/>
      <w:spacing w:after="0" w:line="480" w:lineRule="exact"/>
      <w:ind w:firstLine="0"/>
    </w:pPr>
    <w:rPr>
      <w:sz w:val="26"/>
    </w:rPr>
  </w:style>
  <w:style w:type="paragraph" w:styleId="BlockText">
    <w:name w:val="Block Text"/>
    <w:basedOn w:val="Normal"/>
    <w:pPr>
      <w:spacing w:after="240"/>
      <w:ind w:left="720" w:right="720" w:firstLine="720"/>
      <w:jc w:val="both"/>
    </w:pPr>
    <w:rPr>
      <w:color w:val="000000"/>
    </w:rPr>
  </w:style>
  <w:style w:type="paragraph" w:styleId="BodyText2">
    <w:name w:val="Body Text 2"/>
    <w:basedOn w:val="Normal"/>
    <w:pPr>
      <w:jc w:val="center"/>
    </w:pPr>
    <w:rPr>
      <w:b/>
      <w:color w:val="000000"/>
    </w:rPr>
  </w:style>
  <w:style w:type="paragraph" w:styleId="BodyText3">
    <w:name w:val="Body Text 3"/>
    <w:basedOn w:val="Normal"/>
    <w:pPr>
      <w:spacing w:after="240"/>
      <w:jc w:val="both"/>
    </w:pPr>
  </w:style>
  <w:style w:type="paragraph" w:styleId="Title">
    <w:name w:val="Title"/>
    <w:basedOn w:val="Normal"/>
    <w:qFormat/>
    <w:pPr>
      <w:suppressAutoHyphens/>
      <w:ind w:right="-36"/>
      <w:jc w:val="center"/>
    </w:pPr>
    <w:rPr>
      <w:b/>
    </w:rPr>
  </w:style>
  <w:style w:type="paragraph" w:styleId="EnvelopeAddress">
    <w:name w:val="envelope address"/>
    <w:basedOn w:val="Normal"/>
    <w:pPr>
      <w:framePr w:w="5760" w:h="2160" w:hRule="exact" w:wrap="around" w:vAnchor="page" w:hAnchor="page" w:x="6481" w:y="3068"/>
    </w:pPr>
    <w:rPr>
      <w:rFonts w:ascii="Arial" w:hAnsi="Arial"/>
    </w:rPr>
  </w:style>
  <w:style w:type="paragraph" w:styleId="BodyTextIndent2">
    <w:name w:val="Body Text Indent 2"/>
    <w:basedOn w:val="Normal"/>
    <w:pPr>
      <w:suppressAutoHyphens/>
      <w:spacing w:after="240"/>
      <w:ind w:right="-36" w:firstLine="720"/>
      <w:jc w:val="both"/>
    </w:pPr>
  </w:style>
  <w:style w:type="paragraph" w:styleId="Subtitle">
    <w:name w:val="Subtitle"/>
    <w:basedOn w:val="Normal"/>
    <w:qFormat/>
    <w:pPr>
      <w:keepNext/>
      <w:suppressAutoHyphens/>
      <w:spacing w:after="240"/>
      <w:outlineLvl w:val="1"/>
    </w:pPr>
    <w:rPr>
      <w:u w:val="single"/>
    </w:rPr>
  </w:style>
  <w:style w:type="paragraph" w:styleId="Caption">
    <w:name w:val="caption"/>
    <w:basedOn w:val="Normal"/>
    <w:next w:val="Normal"/>
    <w:qFormat/>
    <w:pPr>
      <w:spacing w:before="120" w:after="120"/>
    </w:pPr>
    <w:rPr>
      <w:rFonts w:ascii="Arial" w:hAnsi="Arial"/>
      <w:b/>
    </w:rPr>
  </w:style>
  <w:style w:type="paragraph" w:customStyle="1" w:styleId="BodyText-BlockIndent">
    <w:name w:val="Body Text - Block Indent"/>
    <w:basedOn w:val="BodyText"/>
    <w:pPr>
      <w:ind w:left="720" w:firstLine="0"/>
      <w:jc w:val="both"/>
    </w:pPr>
  </w:style>
  <w:style w:type="paragraph" w:customStyle="1" w:styleId="Heading2Para">
    <w:name w:val="Heading2Para"/>
    <w:basedOn w:val="BodyText"/>
    <w:next w:val="BodyText"/>
    <w:pPr>
      <w:ind w:firstLine="0"/>
    </w:pPr>
    <w:rPr>
      <w:rFonts w:ascii="Arial" w:hAnsi="Arial"/>
    </w:rPr>
  </w:style>
  <w:style w:type="paragraph" w:customStyle="1" w:styleId="DeliveryPhrase">
    <w:name w:val="Delivery Phrase"/>
    <w:basedOn w:val="Normal"/>
    <w:next w:val="Normal"/>
    <w:pPr>
      <w:spacing w:before="240"/>
    </w:pPr>
    <w:rPr>
      <w:rFonts w:ascii="Arial" w:hAnsi="Arial"/>
      <w:b/>
      <w:caps/>
    </w:rPr>
  </w:style>
  <w:style w:type="paragraph" w:customStyle="1" w:styleId="ArticleL1">
    <w:name w:val="Article_L1"/>
    <w:basedOn w:val="Normal"/>
    <w:next w:val="Normal"/>
    <w:pPr>
      <w:numPr>
        <w:numId w:val="6"/>
      </w:numPr>
      <w:spacing w:after="240"/>
      <w:jc w:val="center"/>
      <w:outlineLvl w:val="0"/>
    </w:pPr>
    <w:rPr>
      <w:rFonts w:ascii="Arial" w:hAnsi="Arial"/>
    </w:rPr>
  </w:style>
  <w:style w:type="paragraph" w:customStyle="1" w:styleId="Hd1">
    <w:name w:val="Hd1"/>
    <w:basedOn w:val="BodyTextContinued"/>
    <w:pPr>
      <w:spacing w:after="240" w:line="240" w:lineRule="auto"/>
    </w:pPr>
    <w:rPr>
      <w:b/>
      <w:sz w:val="24"/>
      <w:u w:val="single"/>
    </w:rPr>
  </w:style>
  <w:style w:type="paragraph" w:customStyle="1" w:styleId="reso">
    <w:name w:val="reso"/>
    <w:basedOn w:val="BodyText"/>
    <w:pPr>
      <w:ind w:left="720" w:right="720" w:firstLine="0"/>
    </w:pPr>
  </w:style>
  <w:style w:type="paragraph" w:customStyle="1" w:styleId="IND">
    <w:name w:val="IND"/>
    <w:basedOn w:val="BodyText"/>
    <w:pPr>
      <w:widowControl w:val="0"/>
      <w:ind w:left="720" w:right="720" w:firstLine="0"/>
      <w:jc w:val="both"/>
    </w:pPr>
    <w:rPr>
      <w:rFonts w:ascii="Arial" w:hAnsi="Arial"/>
    </w:rPr>
  </w:style>
  <w:style w:type="paragraph" w:customStyle="1" w:styleId="Heading7Para">
    <w:name w:val="Heading7Para"/>
    <w:basedOn w:val="BodyText"/>
    <w:next w:val="BodyText"/>
    <w:pPr>
      <w:ind w:firstLine="4320"/>
      <w:jc w:val="both"/>
    </w:pPr>
    <w:rPr>
      <w:rFonts w:ascii="Arial" w:hAnsi="Arial"/>
    </w:rPr>
  </w:style>
  <w:style w:type="paragraph" w:customStyle="1" w:styleId="subheading">
    <w:name w:val="subheading"/>
    <w:basedOn w:val="Subtitle"/>
  </w:style>
  <w:style w:type="paragraph" w:customStyle="1" w:styleId="bodytextblock">
    <w:name w:val="body text block"/>
    <w:basedOn w:val="Normal"/>
    <w:pPr>
      <w:suppressAutoHyphens/>
      <w:spacing w:after="240"/>
      <w:ind w:left="720"/>
    </w:pPr>
  </w:style>
  <w:style w:type="paragraph" w:customStyle="1" w:styleId="Quote1">
    <w:name w:val="Quote1"/>
    <w:basedOn w:val="Normal"/>
    <w:pPr>
      <w:autoSpaceDE w:val="0"/>
      <w:autoSpaceDN w:val="0"/>
      <w:spacing w:after="240"/>
      <w:ind w:left="720" w:right="810"/>
      <w:jc w:val="both"/>
    </w:pPr>
    <w:rPr>
      <w:sz w:val="20"/>
      <w:szCs w:val="24"/>
    </w:rPr>
  </w:style>
  <w:style w:type="character" w:customStyle="1" w:styleId="zzmpTrailerItem">
    <w:name w:val="zzmpTrailerItem"/>
    <w:basedOn w:val="DefaultParagraphFont"/>
    <w:rsid w:val="00DD53DE"/>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556</Words>
  <Characters>3078</Characters>
  <Application>Microsoft Office Word</Application>
  <DocSecurity>0</DocSecurity>
  <PresentationFormat/>
  <Lines>78</Lines>
  <Paragraphs>22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3</cp:revision>
  <dcterms:created xsi:type="dcterms:W3CDTF">2022-08-31T01:17:00Z</dcterms:created>
  <dcterms:modified xsi:type="dcterms:W3CDTF">2022-11-15T19:02:00Z</dcterms:modified>
  <cp:category> </cp:category>
</cp:coreProperties>
</file>