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CF45" w14:textId="77777777" w:rsidR="006A66C5" w:rsidRDefault="006A66C5" w:rsidP="006A66C5">
      <w:pPr>
        <w:jc w:val="center"/>
        <w:rPr>
          <w:b/>
          <w:sz w:val="28"/>
          <w:szCs w:val="28"/>
        </w:rPr>
      </w:pPr>
      <w:r w:rsidRPr="00D23BE3">
        <w:rPr>
          <w:b/>
          <w:sz w:val="28"/>
          <w:szCs w:val="28"/>
        </w:rPr>
        <w:t>CONFIDENTIAL SETTLEMENT AGREEMENT</w:t>
      </w:r>
    </w:p>
    <w:p w14:paraId="440F6302" w14:textId="77777777" w:rsidR="00D23BE3" w:rsidRPr="00D23BE3" w:rsidRDefault="00D23BE3" w:rsidP="006A66C5">
      <w:pPr>
        <w:jc w:val="center"/>
        <w:rPr>
          <w:b/>
          <w:sz w:val="28"/>
          <w:szCs w:val="28"/>
        </w:rPr>
      </w:pPr>
      <w:r>
        <w:rPr>
          <w:b/>
          <w:sz w:val="28"/>
          <w:szCs w:val="28"/>
        </w:rPr>
        <w:t>AND MUTUAL RELEASE</w:t>
      </w:r>
      <w:r w:rsidR="00F83B84">
        <w:rPr>
          <w:b/>
          <w:sz w:val="28"/>
          <w:szCs w:val="28"/>
        </w:rPr>
        <w:t xml:space="preserve"> WITH NON-DISPARAGEMENT CLAUSE</w:t>
      </w:r>
    </w:p>
    <w:p w14:paraId="1D560E82" w14:textId="77777777" w:rsidR="006A66C5" w:rsidRPr="006A66C5" w:rsidRDefault="006A66C5" w:rsidP="006A66C5">
      <w:pPr>
        <w:jc w:val="center"/>
      </w:pPr>
    </w:p>
    <w:p w14:paraId="412BACB3" w14:textId="28AA88CC" w:rsidR="00D23BE3" w:rsidRPr="00D23BE3" w:rsidRDefault="00D23BE3" w:rsidP="00DF4172">
      <w:pPr>
        <w:jc w:val="both"/>
      </w:pPr>
      <w:r>
        <w:tab/>
        <w:t xml:space="preserve">This Confidential Settlement Agreement and Mutual Release (“Agreement”) is entered into as of </w:t>
      </w:r>
      <w:r w:rsidR="008962C4">
        <w:t xml:space="preserve">the date signed by the Parties and memorializes the Agreement </w:t>
      </w:r>
      <w:r>
        <w:t>between</w:t>
      </w:r>
      <w:r w:rsidR="007C6F7E">
        <w:t xml:space="preserve"> </w:t>
      </w:r>
      <w:r w:rsidR="006B126D">
        <w:t>the undersigned hereafter (“Consultant”)</w:t>
      </w:r>
      <w:r w:rsidR="007C6F7E">
        <w:t xml:space="preserve"> </w:t>
      </w:r>
      <w:r w:rsidR="006B126D">
        <w:t xml:space="preserve">and the undersigned manager and recruiter, individually (“Manager”) </w:t>
      </w:r>
      <w:r w:rsidR="008962C4">
        <w:t xml:space="preserve">and </w:t>
      </w:r>
      <w:r w:rsidR="006B126D">
        <w:t xml:space="preserve">undersigned entity </w:t>
      </w:r>
      <w:r w:rsidR="008962C4">
        <w:t>(“Company”) (“</w:t>
      </w:r>
      <w:r w:rsidR="007C6F7E">
        <w:t xml:space="preserve">collectively </w:t>
      </w:r>
      <w:r>
        <w:t xml:space="preserve">referred to as the “Parties”). </w:t>
      </w:r>
    </w:p>
    <w:p w14:paraId="438D1EAD" w14:textId="77777777" w:rsidR="006A66C5" w:rsidRPr="006A66C5" w:rsidRDefault="006A66C5" w:rsidP="00DF4172">
      <w:pPr>
        <w:jc w:val="both"/>
      </w:pPr>
    </w:p>
    <w:p w14:paraId="17DEAFE9" w14:textId="77777777" w:rsidR="00A97F6A" w:rsidRDefault="00D23BE3" w:rsidP="00F02B3F">
      <w:pPr>
        <w:jc w:val="center"/>
        <w:rPr>
          <w:b/>
        </w:rPr>
      </w:pPr>
      <w:r>
        <w:rPr>
          <w:b/>
        </w:rPr>
        <w:t>RECITALS</w:t>
      </w:r>
    </w:p>
    <w:p w14:paraId="550F480C" w14:textId="77777777" w:rsidR="00A97F6A" w:rsidRPr="00D23BE3" w:rsidRDefault="00A97F6A" w:rsidP="00DF4172">
      <w:pPr>
        <w:jc w:val="both"/>
        <w:rPr>
          <w:b/>
        </w:rPr>
      </w:pPr>
    </w:p>
    <w:p w14:paraId="464BDC5C" w14:textId="05FD9200" w:rsidR="001B0E94" w:rsidRDefault="006B126D" w:rsidP="007C6F7E">
      <w:pPr>
        <w:numPr>
          <w:ilvl w:val="0"/>
          <w:numId w:val="19"/>
        </w:numPr>
        <w:jc w:val="both"/>
      </w:pPr>
      <w:r>
        <w:t>Consultant</w:t>
      </w:r>
      <w:r w:rsidR="008962C4">
        <w:t xml:space="preserve"> was hired to perform work at the behest of </w:t>
      </w:r>
      <w:r>
        <w:t>Manager</w:t>
      </w:r>
      <w:r w:rsidR="008962C4">
        <w:t xml:space="preserve"> on behalf of Company</w:t>
      </w:r>
      <w:r w:rsidR="001B0E94">
        <w:t>.</w:t>
      </w:r>
    </w:p>
    <w:p w14:paraId="675193C1" w14:textId="77777777" w:rsidR="001B0E94" w:rsidRDefault="001B0E94" w:rsidP="001B0E94">
      <w:pPr>
        <w:ind w:left="720"/>
        <w:jc w:val="both"/>
      </w:pPr>
    </w:p>
    <w:p w14:paraId="3F9E4741" w14:textId="28BF7C87" w:rsidR="00DF4172" w:rsidRPr="009B3129" w:rsidRDefault="006B126D" w:rsidP="007C6F7E">
      <w:pPr>
        <w:numPr>
          <w:ilvl w:val="0"/>
          <w:numId w:val="19"/>
        </w:numPr>
        <w:jc w:val="both"/>
      </w:pPr>
      <w:r>
        <w:t xml:space="preserve">Consultant </w:t>
      </w:r>
      <w:r w:rsidR="008962C4">
        <w:t xml:space="preserve">did perform certain preliminary tasks as directed by </w:t>
      </w:r>
      <w:r>
        <w:t>Manager</w:t>
      </w:r>
      <w:r w:rsidR="008962C4">
        <w:t>.</w:t>
      </w:r>
    </w:p>
    <w:p w14:paraId="362050EC" w14:textId="77777777" w:rsidR="009B3129" w:rsidRDefault="009B3129" w:rsidP="009B3129">
      <w:pPr>
        <w:ind w:left="720"/>
        <w:jc w:val="both"/>
        <w:rPr>
          <w:highlight w:val="yellow"/>
        </w:rPr>
      </w:pPr>
    </w:p>
    <w:p w14:paraId="10CD2C14" w14:textId="6987AEFC" w:rsidR="00F02B3F" w:rsidRDefault="008962C4" w:rsidP="007C6F7E">
      <w:pPr>
        <w:numPr>
          <w:ilvl w:val="0"/>
          <w:numId w:val="19"/>
        </w:numPr>
        <w:jc w:val="both"/>
      </w:pPr>
      <w:r>
        <w:t xml:space="preserve">A dispute has arisen between the parties as to the competency and quality of the work provided and any amount owed to </w:t>
      </w:r>
      <w:proofErr w:type="gramStart"/>
      <w:r w:rsidR="00664854">
        <w:t>Consultant</w:t>
      </w:r>
      <w:proofErr w:type="gramEnd"/>
      <w:r>
        <w:t xml:space="preserve"> for the work that he performed.</w:t>
      </w:r>
    </w:p>
    <w:p w14:paraId="2A20B38A" w14:textId="77777777" w:rsidR="00F02B3F" w:rsidRDefault="00F02B3F" w:rsidP="00F02B3F">
      <w:pPr>
        <w:pStyle w:val="ListParagraph"/>
      </w:pPr>
    </w:p>
    <w:p w14:paraId="4394786B" w14:textId="77777777" w:rsidR="009B3129" w:rsidRPr="009B3129" w:rsidRDefault="00F02B3F" w:rsidP="00F02B3F">
      <w:pPr>
        <w:ind w:firstLine="360"/>
        <w:jc w:val="both"/>
      </w:pPr>
      <w:r>
        <w:t xml:space="preserve">NOW, THEREFORE, in consideration </w:t>
      </w:r>
      <w:r w:rsidR="005A396B">
        <w:t xml:space="preserve">of the mutual covenants and agreements contained herein, and for other good and valuable consideration, the receipt and sufficiency of which are hereby acknowledged, the Parties agree as follows: </w:t>
      </w:r>
    </w:p>
    <w:p w14:paraId="31DC7F0F" w14:textId="77777777" w:rsidR="00D23BE3" w:rsidRDefault="00D23BE3" w:rsidP="008700A9">
      <w:pPr>
        <w:jc w:val="both"/>
      </w:pPr>
    </w:p>
    <w:p w14:paraId="73032249" w14:textId="77777777" w:rsidR="00D23BE3" w:rsidRPr="00D23BE3" w:rsidRDefault="00F02B3F" w:rsidP="00F02B3F">
      <w:pPr>
        <w:jc w:val="center"/>
        <w:rPr>
          <w:b/>
        </w:rPr>
      </w:pPr>
      <w:r>
        <w:rPr>
          <w:b/>
        </w:rPr>
        <w:t xml:space="preserve">SETTLEMENT </w:t>
      </w:r>
      <w:r w:rsidR="00D23BE3">
        <w:rPr>
          <w:b/>
        </w:rPr>
        <w:t>TERMS</w:t>
      </w:r>
    </w:p>
    <w:p w14:paraId="5A47416E" w14:textId="77777777" w:rsidR="00F14E8D" w:rsidRDefault="00F14E8D" w:rsidP="00F14E8D">
      <w:pPr>
        <w:tabs>
          <w:tab w:val="left" w:pos="1440"/>
        </w:tabs>
        <w:ind w:left="1440"/>
        <w:jc w:val="both"/>
      </w:pPr>
    </w:p>
    <w:p w14:paraId="7AA5FCFD" w14:textId="4D340846" w:rsidR="005A396B" w:rsidRPr="00F62EDA" w:rsidRDefault="006B126D" w:rsidP="00194873">
      <w:pPr>
        <w:numPr>
          <w:ilvl w:val="0"/>
          <w:numId w:val="21"/>
        </w:numPr>
        <w:tabs>
          <w:tab w:val="left" w:pos="1440"/>
        </w:tabs>
        <w:ind w:left="1440" w:hanging="720"/>
        <w:jc w:val="both"/>
      </w:pPr>
      <w:r>
        <w:t>Manager</w:t>
      </w:r>
      <w:r w:rsidR="008962C4">
        <w:t xml:space="preserve"> and Company agree to pay </w:t>
      </w:r>
      <w:r>
        <w:t xml:space="preserve">Consultant the sum below in U.S. dollars </w:t>
      </w:r>
      <w:r w:rsidR="008962C4">
        <w:t xml:space="preserve">in full and final settlement of </w:t>
      </w:r>
      <w:proofErr w:type="gramStart"/>
      <w:r w:rsidR="008962C4">
        <w:t>any and all</w:t>
      </w:r>
      <w:proofErr w:type="gramEnd"/>
      <w:r w:rsidR="008962C4">
        <w:t xml:space="preserve"> claims that </w:t>
      </w:r>
      <w:r>
        <w:t>Consultant</w:t>
      </w:r>
      <w:r w:rsidR="008962C4">
        <w:t xml:space="preserve"> may have against </w:t>
      </w:r>
      <w:r>
        <w:t>Manager</w:t>
      </w:r>
      <w:r w:rsidR="008962C4">
        <w:t xml:space="preserve"> and/or Company.  </w:t>
      </w:r>
    </w:p>
    <w:p w14:paraId="4A516729" w14:textId="77777777" w:rsidR="006B126D" w:rsidRDefault="006B126D" w:rsidP="006B126D">
      <w:pPr>
        <w:rPr>
          <w:b/>
        </w:rPr>
      </w:pPr>
    </w:p>
    <w:p w14:paraId="63BCCA1C" w14:textId="016CE9C9" w:rsidR="00503152" w:rsidRPr="006B126D" w:rsidRDefault="00503152" w:rsidP="006B126D">
      <w:pPr>
        <w:jc w:val="center"/>
        <w:rPr>
          <w:b/>
        </w:rPr>
      </w:pPr>
      <w:r w:rsidRPr="006B126D">
        <w:rPr>
          <w:b/>
        </w:rPr>
        <w:t>RELEASES</w:t>
      </w:r>
    </w:p>
    <w:p w14:paraId="5CA27CEC" w14:textId="77777777" w:rsidR="00503152" w:rsidRDefault="00503152" w:rsidP="00503152">
      <w:pPr>
        <w:pStyle w:val="ListParagraph"/>
        <w:ind w:left="0"/>
      </w:pPr>
    </w:p>
    <w:p w14:paraId="609F4106" w14:textId="77777777" w:rsidR="006F0762" w:rsidRDefault="00503152" w:rsidP="001031CB">
      <w:pPr>
        <w:numPr>
          <w:ilvl w:val="0"/>
          <w:numId w:val="21"/>
        </w:numPr>
        <w:tabs>
          <w:tab w:val="left" w:pos="1440"/>
        </w:tabs>
        <w:ind w:left="1440" w:hanging="720"/>
        <w:jc w:val="both"/>
      </w:pPr>
      <w:r>
        <w:t>As of the</w:t>
      </w:r>
      <w:r w:rsidRPr="00503152">
        <w:t xml:space="preserve"> </w:t>
      </w:r>
      <w:r>
        <w:t>date of execution of</w:t>
      </w:r>
      <w:r w:rsidRPr="00503152">
        <w:t xml:space="preserve"> this Agreement</w:t>
      </w:r>
      <w:r w:rsidR="006F0762">
        <w:t xml:space="preserve"> </w:t>
      </w:r>
      <w:r>
        <w:t>the Parties</w:t>
      </w:r>
      <w:r w:rsidRPr="00503152">
        <w:t xml:space="preserve"> hereby fully and forever release and discharge each other, and each of the other’s present and former agents, servants, partners, partnerships, joint ventures, co-venturers, corporations, business entities, owners, directors, officers, managers, employees, contractors, predecessors, successors, assigns, heirs, beneficiaries, executors, administrators, representatives, parents, shareholders, subsidiaries, affiliates, divisions, licensees, licensors, customers, officers, spouses, insurers, underwriters, accountants, and lawyers from any and all damages, suits, actions, claims, debts, demands, assessments, obligations, liabilities, judgments, attorneys’ fees, costs, expenses, rights of action and causes of action, of any kind or character whatsoever, in law or equity, whether known or unknown, accrued or unaccrued, contingent or non-contingent, which any of them ever had, now have, or may in the future have as a consequence of any matter which has occurred between or among them from the beginning of time up and to including the date of execution of this Agreement by all </w:t>
      </w:r>
      <w:r w:rsidRPr="005C70DD">
        <w:t xml:space="preserve">Parties, arising out of or relating in any way to the facts </w:t>
      </w:r>
      <w:r w:rsidR="006F0762">
        <w:t>found in the Recital.</w:t>
      </w:r>
    </w:p>
    <w:p w14:paraId="588E7478" w14:textId="77777777" w:rsidR="00503152" w:rsidRPr="005C70DD" w:rsidRDefault="006F0762" w:rsidP="006F0762">
      <w:pPr>
        <w:tabs>
          <w:tab w:val="left" w:pos="1440"/>
        </w:tabs>
        <w:ind w:left="1440"/>
        <w:jc w:val="both"/>
      </w:pPr>
      <w:r>
        <w:t xml:space="preserve"> </w:t>
      </w:r>
    </w:p>
    <w:p w14:paraId="6C171202" w14:textId="77777777" w:rsidR="005C70DD" w:rsidRDefault="005C70DD" w:rsidP="00503152">
      <w:pPr>
        <w:ind w:left="2160"/>
        <w:contextualSpacing/>
        <w:rPr>
          <w:rFonts w:eastAsia="Calibri"/>
          <w:b/>
          <w:bCs/>
        </w:rPr>
      </w:pPr>
    </w:p>
    <w:p w14:paraId="4C1ABE94" w14:textId="77777777" w:rsidR="00503152" w:rsidRPr="00503152" w:rsidRDefault="00503152" w:rsidP="00503152">
      <w:pPr>
        <w:jc w:val="center"/>
        <w:rPr>
          <w:rFonts w:eastAsia="Calibri"/>
          <w:b/>
        </w:rPr>
      </w:pPr>
      <w:r w:rsidRPr="005C70DD">
        <w:rPr>
          <w:rFonts w:eastAsia="Calibri"/>
          <w:b/>
        </w:rPr>
        <w:lastRenderedPageBreak/>
        <w:t>NON-DISPARAGEMENT</w:t>
      </w:r>
    </w:p>
    <w:p w14:paraId="390E0450" w14:textId="77777777" w:rsidR="00503152" w:rsidRPr="00503152" w:rsidRDefault="00503152" w:rsidP="00503152">
      <w:pPr>
        <w:rPr>
          <w:rFonts w:eastAsia="Calibri"/>
          <w:b/>
        </w:rPr>
      </w:pPr>
    </w:p>
    <w:p w14:paraId="69C85504" w14:textId="67162491" w:rsidR="00503152" w:rsidRPr="00503152" w:rsidRDefault="00503152" w:rsidP="002A37FC">
      <w:pPr>
        <w:numPr>
          <w:ilvl w:val="0"/>
          <w:numId w:val="21"/>
        </w:numPr>
        <w:spacing w:after="200" w:line="276" w:lineRule="auto"/>
        <w:ind w:left="1440" w:hanging="720"/>
        <w:contextualSpacing/>
        <w:rPr>
          <w:rFonts w:eastAsia="Calibri"/>
        </w:rPr>
      </w:pPr>
      <w:r w:rsidRPr="00503152">
        <w:rPr>
          <w:rFonts w:eastAsia="Calibri"/>
        </w:rPr>
        <w:t xml:space="preserve">The Parties agree that they, each of them, and each of their employees and agents will refrain from defaming or making any disparaging comment to any person or entity, whether in-person, on the internet, or in any other medium whatsoever. </w:t>
      </w:r>
      <w:r w:rsidR="002A37FC" w:rsidRPr="002A37FC">
        <w:rPr>
          <w:rFonts w:eastAsia="Calibri"/>
        </w:rPr>
        <w:t xml:space="preserve">For example, any comments by </w:t>
      </w:r>
      <w:r w:rsidR="002A37FC">
        <w:rPr>
          <w:rFonts w:eastAsia="Calibri"/>
        </w:rPr>
        <w:t>any Party</w:t>
      </w:r>
      <w:r w:rsidR="002A37FC" w:rsidRPr="002A37FC">
        <w:rPr>
          <w:rFonts w:eastAsia="Calibri"/>
        </w:rPr>
        <w:t xml:space="preserve"> that reflect negatively upon the professional competence, ethics, or business of the other Party would be a breach of this clause. </w:t>
      </w:r>
      <w:r w:rsidR="002A7E13">
        <w:rPr>
          <w:rFonts w:eastAsia="Calibri"/>
        </w:rPr>
        <w:t xml:space="preserve">Further, </w:t>
      </w:r>
      <w:r w:rsidR="006B126D">
        <w:rPr>
          <w:rFonts w:eastAsia="Calibri"/>
        </w:rPr>
        <w:t>Consultant</w:t>
      </w:r>
      <w:r w:rsidR="002A7E13">
        <w:rPr>
          <w:rFonts w:eastAsia="Calibri"/>
        </w:rPr>
        <w:t xml:space="preserve"> agree</w:t>
      </w:r>
      <w:r w:rsidR="006F0762">
        <w:rPr>
          <w:rFonts w:eastAsia="Calibri"/>
        </w:rPr>
        <w:t>s</w:t>
      </w:r>
      <w:r w:rsidR="002A7E13">
        <w:rPr>
          <w:rFonts w:eastAsia="Calibri"/>
        </w:rPr>
        <w:t xml:space="preserve"> to refrain from making any mention of or comment about </w:t>
      </w:r>
      <w:r w:rsidR="006B126D">
        <w:rPr>
          <w:rFonts w:eastAsia="Calibri"/>
        </w:rPr>
        <w:t>Manager</w:t>
      </w:r>
      <w:r w:rsidR="002A7E13">
        <w:rPr>
          <w:rFonts w:eastAsia="Calibri"/>
        </w:rPr>
        <w:t xml:space="preserve"> </w:t>
      </w:r>
      <w:r w:rsidR="006F0762">
        <w:rPr>
          <w:rFonts w:eastAsia="Calibri"/>
        </w:rPr>
        <w:t xml:space="preserve">to Company or to any third party.  </w:t>
      </w:r>
      <w:r w:rsidRPr="00503152">
        <w:rPr>
          <w:rFonts w:eastAsia="Calibri"/>
        </w:rPr>
        <w:t>The Parties understand and agree that this Paragraph is a material provision of this Agreement and that any breach of this Paragraph shall be a material breach of this Agreement, and that each Party would be irreparably harmed by violation of this provision. The Parties expressly agree that any breach of this Paragraph shall entitle the other Party or Parties to seek injunctive relief in Court to prevent further reputational damage.</w:t>
      </w:r>
      <w:r w:rsidR="006F0762">
        <w:rPr>
          <w:rFonts w:eastAsia="Calibri"/>
        </w:rPr>
        <w:t xml:space="preserve">  In addition</w:t>
      </w:r>
      <w:r w:rsidR="006B126D">
        <w:rPr>
          <w:rFonts w:eastAsia="Calibri"/>
        </w:rPr>
        <w:t>,</w:t>
      </w:r>
      <w:r w:rsidR="006F0762">
        <w:rPr>
          <w:rFonts w:eastAsia="Calibri"/>
        </w:rPr>
        <w:t xml:space="preserve"> the Parties agree that breach of the non-disparagement clause will cause the aggrieved party damages that are difficult to quantify and therefore the Parties agree that any breach of the non-disparagement clause shall entitled the aggrieved party to liquidated damages in the amount of $50,000.00 (fifty thousand dollars USD).  </w:t>
      </w:r>
    </w:p>
    <w:p w14:paraId="45726021" w14:textId="77777777" w:rsidR="00503152" w:rsidRPr="00503152" w:rsidRDefault="00503152" w:rsidP="00503152">
      <w:pPr>
        <w:rPr>
          <w:rFonts w:eastAsia="Calibri"/>
        </w:rPr>
      </w:pPr>
    </w:p>
    <w:p w14:paraId="4FDEBE7C" w14:textId="77777777" w:rsidR="00503152" w:rsidRPr="00503152" w:rsidRDefault="00503152" w:rsidP="00503152">
      <w:pPr>
        <w:jc w:val="center"/>
        <w:rPr>
          <w:rFonts w:eastAsia="Calibri"/>
          <w:b/>
        </w:rPr>
      </w:pPr>
      <w:r w:rsidRPr="00503152">
        <w:rPr>
          <w:rFonts w:eastAsia="Calibri"/>
          <w:b/>
        </w:rPr>
        <w:t>CONFIDENTIALITY</w:t>
      </w:r>
    </w:p>
    <w:p w14:paraId="2F3E757D" w14:textId="77777777" w:rsidR="00503152" w:rsidRPr="00503152" w:rsidRDefault="00503152" w:rsidP="00503152">
      <w:pPr>
        <w:rPr>
          <w:rFonts w:eastAsia="Calibri"/>
        </w:rPr>
      </w:pPr>
    </w:p>
    <w:p w14:paraId="0A2DF91B" w14:textId="77777777" w:rsidR="00503152" w:rsidRPr="006F0762" w:rsidRDefault="006F0762" w:rsidP="001031CB">
      <w:pPr>
        <w:numPr>
          <w:ilvl w:val="0"/>
          <w:numId w:val="21"/>
        </w:numPr>
        <w:spacing w:after="200" w:line="276" w:lineRule="auto"/>
        <w:ind w:left="1440" w:hanging="720"/>
        <w:contextualSpacing/>
        <w:rPr>
          <w:rFonts w:eastAsia="Calibri"/>
        </w:rPr>
      </w:pPr>
      <w:r w:rsidRPr="006F0762">
        <w:rPr>
          <w:rFonts w:eastAsia="Calibri"/>
        </w:rPr>
        <w:t>T</w:t>
      </w:r>
      <w:r w:rsidR="00503152" w:rsidRPr="006F0762">
        <w:rPr>
          <w:rFonts w:eastAsia="Calibri"/>
        </w:rPr>
        <w:t>he Parties agree to maintain in strict confidence the existence of this Agreement, the contents and terms of this Agreement (including but not limited to the consideration for this Agreement), and the disputes, claims and potential claims covered by this Agreement (herein collectively referred to as the “Settlement Information”). The Parties agree not to disclose any Settlement Information to third parties</w:t>
      </w:r>
      <w:r>
        <w:rPr>
          <w:rFonts w:eastAsia="Calibri"/>
        </w:rPr>
        <w:t>.</w:t>
      </w:r>
    </w:p>
    <w:p w14:paraId="20BA393B" w14:textId="77777777" w:rsidR="00503152" w:rsidRPr="00503152" w:rsidRDefault="00503152" w:rsidP="00503152">
      <w:pPr>
        <w:rPr>
          <w:rFonts w:eastAsia="Calibri"/>
        </w:rPr>
      </w:pPr>
    </w:p>
    <w:p w14:paraId="23325DA8" w14:textId="77777777" w:rsidR="00503152" w:rsidRPr="00503152" w:rsidRDefault="00503152" w:rsidP="00503152">
      <w:pPr>
        <w:rPr>
          <w:rFonts w:eastAsia="Calibri"/>
        </w:rPr>
      </w:pPr>
    </w:p>
    <w:p w14:paraId="5E3FCBF9" w14:textId="77777777" w:rsidR="00503152" w:rsidRPr="00503152" w:rsidRDefault="00503152" w:rsidP="002A37FC">
      <w:pPr>
        <w:jc w:val="center"/>
        <w:rPr>
          <w:rFonts w:eastAsia="Calibri"/>
          <w:b/>
        </w:rPr>
      </w:pPr>
      <w:r w:rsidRPr="00503152">
        <w:rPr>
          <w:rFonts w:eastAsia="Calibri"/>
          <w:b/>
        </w:rPr>
        <w:t>REPRESENTATIONS AND WARRANTIES</w:t>
      </w:r>
    </w:p>
    <w:p w14:paraId="5080F668" w14:textId="77777777" w:rsidR="00503152" w:rsidRPr="00503152" w:rsidRDefault="00503152" w:rsidP="00503152">
      <w:pPr>
        <w:rPr>
          <w:rFonts w:eastAsia="Calibri"/>
          <w:b/>
        </w:rPr>
      </w:pPr>
    </w:p>
    <w:p w14:paraId="7E79E3A5" w14:textId="77777777" w:rsidR="00503152" w:rsidRDefault="00503152" w:rsidP="002A37FC">
      <w:pPr>
        <w:numPr>
          <w:ilvl w:val="0"/>
          <w:numId w:val="21"/>
        </w:numPr>
        <w:spacing w:after="200" w:line="276" w:lineRule="auto"/>
        <w:ind w:left="1440" w:hanging="720"/>
        <w:contextualSpacing/>
        <w:rPr>
          <w:rFonts w:eastAsia="Calibri"/>
        </w:rPr>
      </w:pPr>
      <w:r w:rsidRPr="00503152">
        <w:rPr>
          <w:rFonts w:eastAsia="Calibri"/>
        </w:rPr>
        <w:t>Each Party warrants and represents that: (a) in executing this Agreement, it does so with full knowledge of any and all rights that it may h</w:t>
      </w:r>
      <w:r w:rsidR="00173C81">
        <w:rPr>
          <w:rFonts w:eastAsia="Calibri"/>
        </w:rPr>
        <w:t>ave with respect to the matters</w:t>
      </w:r>
      <w:r w:rsidRPr="00503152">
        <w:rPr>
          <w:rFonts w:eastAsia="Calibri"/>
        </w:rPr>
        <w:t xml:space="preserve"> set forth and claims released herein; (b) it is entering into this Agreement of its own free will; (c) it, or its authorized representatives, have each carefully read this Agreement and know and fully understand its contents and significance; (d) it has been represented, or had the opportunity to be represented, by independent counsel in the negotiation and preparation of this Agreement; (e) it enters into this Agreement freely, without coercion, based upon its own judgment and not in reliance on any other representations or promises; (f) it has the authority to enter into this Agreement; and (g) it has not assigned, transferred, </w:t>
      </w:r>
      <w:r w:rsidRPr="00503152">
        <w:rPr>
          <w:rFonts w:eastAsia="Calibri"/>
        </w:rPr>
        <w:lastRenderedPageBreak/>
        <w:t>conveyed or encumbered any claim or right of action, or any part thereof, which such Party has against each other and which is released herein.</w:t>
      </w:r>
    </w:p>
    <w:p w14:paraId="251F386A" w14:textId="77777777" w:rsidR="005A396B" w:rsidRDefault="005A396B" w:rsidP="008962C4">
      <w:pPr>
        <w:spacing w:after="200" w:line="276" w:lineRule="auto"/>
        <w:ind w:left="1440"/>
        <w:contextualSpacing/>
        <w:jc w:val="center"/>
        <w:rPr>
          <w:rFonts w:eastAsia="Calibri"/>
        </w:rPr>
      </w:pPr>
    </w:p>
    <w:p w14:paraId="39C3FD92" w14:textId="77777777" w:rsidR="005A396B" w:rsidRPr="008962C4" w:rsidRDefault="005A396B" w:rsidP="008962C4">
      <w:pPr>
        <w:spacing w:after="200" w:line="276" w:lineRule="auto"/>
        <w:contextualSpacing/>
        <w:jc w:val="center"/>
        <w:rPr>
          <w:rFonts w:eastAsia="Calibri"/>
          <w:b/>
        </w:rPr>
      </w:pPr>
      <w:r>
        <w:rPr>
          <w:rFonts w:eastAsia="Calibri"/>
          <w:b/>
        </w:rPr>
        <w:t>COMPROMISE</w:t>
      </w:r>
    </w:p>
    <w:p w14:paraId="2EE39352" w14:textId="77777777" w:rsidR="005A396B" w:rsidRDefault="005A396B" w:rsidP="008962C4">
      <w:pPr>
        <w:spacing w:after="200" w:line="276" w:lineRule="auto"/>
        <w:ind w:left="1440"/>
        <w:contextualSpacing/>
        <w:rPr>
          <w:rFonts w:eastAsia="Calibri"/>
        </w:rPr>
      </w:pPr>
    </w:p>
    <w:p w14:paraId="6B977CFD" w14:textId="77777777" w:rsidR="00503152" w:rsidRPr="00214B6D" w:rsidRDefault="005A396B" w:rsidP="008962C4">
      <w:pPr>
        <w:numPr>
          <w:ilvl w:val="0"/>
          <w:numId w:val="21"/>
        </w:numPr>
        <w:spacing w:after="200" w:line="276" w:lineRule="auto"/>
        <w:ind w:left="1440" w:hanging="720"/>
        <w:contextualSpacing/>
        <w:rPr>
          <w:rFonts w:eastAsia="Calibri"/>
        </w:rPr>
      </w:pPr>
      <w:r w:rsidRPr="005A396B">
        <w:rPr>
          <w:rFonts w:eastAsia="Calibri"/>
        </w:rPr>
        <w:t xml:space="preserve">The Parties acknowledge that this Agreement represents a compromise settlement of the dispute between the Parties and should not be construed as or constitute an admission of any fact, legal conclusion, fault, wrongdoing or liability by any Party. Without limiting the foregoing, the Parties agree that this Agreement shall not be used as evidence in any proceeding between the Parties, except in a subsequent proceeding to construe or enforce this Agreement only. </w:t>
      </w:r>
    </w:p>
    <w:p w14:paraId="2DA2EBB3" w14:textId="77777777" w:rsidR="00503152" w:rsidRPr="00503152" w:rsidRDefault="00503152" w:rsidP="00503152">
      <w:pPr>
        <w:rPr>
          <w:rFonts w:eastAsia="Calibri"/>
          <w:b/>
        </w:rPr>
      </w:pPr>
    </w:p>
    <w:p w14:paraId="5E38FA2F" w14:textId="77777777" w:rsidR="00503152" w:rsidRPr="002A37FC" w:rsidRDefault="00503152" w:rsidP="002A37FC">
      <w:pPr>
        <w:jc w:val="center"/>
        <w:rPr>
          <w:rFonts w:eastAsia="Calibri"/>
          <w:b/>
        </w:rPr>
      </w:pPr>
      <w:r w:rsidRPr="002A37FC">
        <w:rPr>
          <w:rFonts w:eastAsia="Calibri"/>
          <w:b/>
        </w:rPr>
        <w:t>ENTIRE AGREEMENT</w:t>
      </w:r>
    </w:p>
    <w:p w14:paraId="4AE2B3D7" w14:textId="77777777" w:rsidR="00503152" w:rsidRPr="002A37FC" w:rsidRDefault="00503152" w:rsidP="00503152">
      <w:pPr>
        <w:rPr>
          <w:rFonts w:eastAsia="Calibri"/>
          <w:b/>
        </w:rPr>
      </w:pPr>
    </w:p>
    <w:p w14:paraId="761A25FB" w14:textId="77777777" w:rsidR="00503152" w:rsidRPr="005C70DD" w:rsidRDefault="00503152" w:rsidP="002A37FC">
      <w:pPr>
        <w:numPr>
          <w:ilvl w:val="0"/>
          <w:numId w:val="21"/>
        </w:numPr>
        <w:spacing w:after="200" w:line="276" w:lineRule="auto"/>
        <w:ind w:left="1440" w:hanging="720"/>
        <w:contextualSpacing/>
        <w:rPr>
          <w:rFonts w:eastAsia="Calibri"/>
        </w:rPr>
      </w:pPr>
      <w:r w:rsidRPr="002A37FC">
        <w:rPr>
          <w:rFonts w:eastAsia="Calibri"/>
        </w:rPr>
        <w:t xml:space="preserve">This Agreement constitutes the entire agreement among the Parties with respect to the subject matter hereof and supersedes and replaces </w:t>
      </w:r>
      <w:proofErr w:type="gramStart"/>
      <w:r w:rsidRPr="002A37FC">
        <w:rPr>
          <w:rFonts w:eastAsia="Calibri"/>
        </w:rPr>
        <w:t>any and all</w:t>
      </w:r>
      <w:proofErr w:type="gramEnd"/>
      <w:r w:rsidRPr="002A37FC">
        <w:rPr>
          <w:rFonts w:eastAsia="Calibri"/>
        </w:rPr>
        <w:t xml:space="preserve"> contemporaneous or prior agreements or understandings, whether written or oral, with respect to the </w:t>
      </w:r>
      <w:r w:rsidRPr="005C70DD">
        <w:rPr>
          <w:rFonts w:eastAsia="Calibri"/>
        </w:rPr>
        <w:t xml:space="preserve">subject matter hereof. Each Party expressly acknowledges that, in making this Agreement, it has not relied upon any statement or representation made by another that is not set forth herein. </w:t>
      </w:r>
    </w:p>
    <w:p w14:paraId="642FF715" w14:textId="77777777" w:rsidR="00503152" w:rsidRPr="005C70DD" w:rsidRDefault="00503152" w:rsidP="00503152">
      <w:pPr>
        <w:rPr>
          <w:rFonts w:eastAsia="Calibri"/>
        </w:rPr>
      </w:pPr>
    </w:p>
    <w:p w14:paraId="1F26C5DC" w14:textId="77777777" w:rsidR="00503152" w:rsidRPr="005C70DD" w:rsidRDefault="00503152" w:rsidP="002A37FC">
      <w:pPr>
        <w:jc w:val="center"/>
        <w:rPr>
          <w:rFonts w:eastAsia="Calibri"/>
          <w:b/>
        </w:rPr>
      </w:pPr>
      <w:r w:rsidRPr="005C70DD">
        <w:rPr>
          <w:rFonts w:eastAsia="Calibri"/>
          <w:b/>
        </w:rPr>
        <w:t>GOVERNING LAW; VENUE</w:t>
      </w:r>
    </w:p>
    <w:p w14:paraId="2D814B9C" w14:textId="77777777" w:rsidR="00503152" w:rsidRPr="005C70DD" w:rsidRDefault="00503152" w:rsidP="00503152">
      <w:pPr>
        <w:rPr>
          <w:rFonts w:eastAsia="Calibri"/>
          <w:b/>
        </w:rPr>
      </w:pPr>
    </w:p>
    <w:p w14:paraId="543E6C79" w14:textId="77777777" w:rsidR="00503152" w:rsidRPr="005C70DD" w:rsidRDefault="00503152" w:rsidP="002A37FC">
      <w:pPr>
        <w:numPr>
          <w:ilvl w:val="0"/>
          <w:numId w:val="21"/>
        </w:numPr>
        <w:spacing w:after="200" w:line="276" w:lineRule="auto"/>
        <w:ind w:left="1440" w:hanging="720"/>
        <w:contextualSpacing/>
        <w:rPr>
          <w:rFonts w:eastAsia="Calibri"/>
        </w:rPr>
      </w:pPr>
      <w:r w:rsidRPr="005C70DD">
        <w:rPr>
          <w:rFonts w:eastAsia="Calibri"/>
        </w:rPr>
        <w:t xml:space="preserve">The validity of this Agreement, any of its terms or provisions and the rights and duties of the Parties, shall be governed by the laws of the </w:t>
      </w:r>
      <w:r w:rsidR="00194873">
        <w:rPr>
          <w:rFonts w:eastAsia="Calibri"/>
        </w:rPr>
        <w:t>s</w:t>
      </w:r>
      <w:r w:rsidR="00E06E7F" w:rsidRPr="005C70DD">
        <w:rPr>
          <w:rFonts w:eastAsia="Calibri"/>
        </w:rPr>
        <w:t>tate of Washington</w:t>
      </w:r>
      <w:r w:rsidRPr="005C70DD">
        <w:rPr>
          <w:rFonts w:eastAsia="Calibri"/>
        </w:rPr>
        <w:t xml:space="preserve">, without regard to that </w:t>
      </w:r>
      <w:r w:rsidR="00194873">
        <w:rPr>
          <w:rFonts w:eastAsia="Calibri"/>
        </w:rPr>
        <w:t>s</w:t>
      </w:r>
      <w:r w:rsidRPr="005C70DD">
        <w:rPr>
          <w:rFonts w:eastAsia="Calibri"/>
        </w:rPr>
        <w:t xml:space="preserve">tate’s conflict of laws doctrine. The parties agree that any action related to or arising out of this Agreement shall be brought exclusively in a court having jurisdiction located in </w:t>
      </w:r>
      <w:r w:rsidR="00E06E7F" w:rsidRPr="005C70DD">
        <w:rPr>
          <w:rFonts w:eastAsia="Calibri"/>
        </w:rPr>
        <w:t>King County, Washington State</w:t>
      </w:r>
      <w:r w:rsidRPr="005C70DD">
        <w:rPr>
          <w:rFonts w:eastAsia="Calibri"/>
        </w:rPr>
        <w:t>.</w:t>
      </w:r>
    </w:p>
    <w:p w14:paraId="79D43EC3" w14:textId="77777777" w:rsidR="00503152" w:rsidRPr="00503152" w:rsidRDefault="00503152" w:rsidP="00503152">
      <w:pPr>
        <w:rPr>
          <w:rFonts w:eastAsia="Calibri"/>
        </w:rPr>
      </w:pPr>
    </w:p>
    <w:p w14:paraId="5E78B2C1" w14:textId="77777777" w:rsidR="00503152" w:rsidRPr="00503152" w:rsidRDefault="00503152" w:rsidP="002A37FC">
      <w:pPr>
        <w:jc w:val="center"/>
        <w:rPr>
          <w:rFonts w:eastAsia="Calibri"/>
          <w:b/>
        </w:rPr>
      </w:pPr>
      <w:r w:rsidRPr="00503152">
        <w:rPr>
          <w:rFonts w:eastAsia="Calibri"/>
          <w:b/>
        </w:rPr>
        <w:t>ATTORNEYS’ FEES</w:t>
      </w:r>
    </w:p>
    <w:p w14:paraId="576E6FF4" w14:textId="77777777" w:rsidR="00503152" w:rsidRPr="00503152" w:rsidRDefault="00503152" w:rsidP="00503152">
      <w:pPr>
        <w:rPr>
          <w:rFonts w:eastAsia="Calibri"/>
          <w:b/>
        </w:rPr>
      </w:pPr>
    </w:p>
    <w:p w14:paraId="42C9B550" w14:textId="77777777" w:rsidR="00503152" w:rsidRPr="00503152" w:rsidRDefault="00503152" w:rsidP="002A37FC">
      <w:pPr>
        <w:numPr>
          <w:ilvl w:val="0"/>
          <w:numId w:val="21"/>
        </w:numPr>
        <w:spacing w:after="200" w:line="276" w:lineRule="auto"/>
        <w:ind w:left="1440" w:hanging="720"/>
        <w:contextualSpacing/>
        <w:rPr>
          <w:rFonts w:eastAsia="Calibri"/>
        </w:rPr>
      </w:pPr>
      <w:r w:rsidRPr="00503152">
        <w:rPr>
          <w:rFonts w:eastAsia="Calibri"/>
        </w:rPr>
        <w:t>In the event of any action or proceeding to enforce or interpret this Agreement or its terms, the prevailing party (as determined by the Court) shall be entitled to reasonable attorneys’ fees and costs, in addition to any other relief to which the prevailing party may be entitled</w:t>
      </w:r>
      <w:r w:rsidR="006F0762">
        <w:rPr>
          <w:rFonts w:eastAsia="Calibri"/>
        </w:rPr>
        <w:t xml:space="preserve">.  </w:t>
      </w:r>
    </w:p>
    <w:p w14:paraId="4F3D9774" w14:textId="77777777" w:rsidR="00503152" w:rsidRPr="00503152" w:rsidRDefault="00503152" w:rsidP="00503152">
      <w:pPr>
        <w:rPr>
          <w:rFonts w:eastAsia="Calibri"/>
        </w:rPr>
      </w:pPr>
    </w:p>
    <w:p w14:paraId="08E80B5F" w14:textId="77777777" w:rsidR="00173C81" w:rsidRPr="002A37FC" w:rsidRDefault="00173C81" w:rsidP="00503152">
      <w:pPr>
        <w:rPr>
          <w:rFonts w:eastAsia="Calibri"/>
        </w:rPr>
      </w:pPr>
    </w:p>
    <w:p w14:paraId="4908E0E7" w14:textId="77777777" w:rsidR="00503152" w:rsidRPr="002A37FC" w:rsidRDefault="00503152" w:rsidP="002A37FC">
      <w:pPr>
        <w:jc w:val="center"/>
        <w:rPr>
          <w:rFonts w:eastAsia="Calibri"/>
          <w:b/>
        </w:rPr>
      </w:pPr>
      <w:r w:rsidRPr="002A37FC">
        <w:rPr>
          <w:rFonts w:eastAsia="Calibri"/>
          <w:b/>
        </w:rPr>
        <w:t>EXECUTION IN COUNTERPARTS</w:t>
      </w:r>
    </w:p>
    <w:p w14:paraId="74A8C9E4" w14:textId="77777777" w:rsidR="00503152" w:rsidRPr="002A37FC" w:rsidRDefault="00503152" w:rsidP="00503152">
      <w:pPr>
        <w:rPr>
          <w:rFonts w:eastAsia="Calibri"/>
          <w:b/>
        </w:rPr>
      </w:pPr>
    </w:p>
    <w:p w14:paraId="0A563714" w14:textId="77777777" w:rsidR="00503152" w:rsidRPr="002A37FC" w:rsidRDefault="00503152" w:rsidP="002A37FC">
      <w:pPr>
        <w:numPr>
          <w:ilvl w:val="0"/>
          <w:numId w:val="21"/>
        </w:numPr>
        <w:spacing w:after="200" w:line="276" w:lineRule="auto"/>
        <w:ind w:left="1440" w:hanging="720"/>
        <w:contextualSpacing/>
        <w:rPr>
          <w:rFonts w:eastAsia="Calibri"/>
        </w:rPr>
      </w:pPr>
      <w:r w:rsidRPr="002A37FC">
        <w:rPr>
          <w:rFonts w:eastAsia="Calibri"/>
        </w:rPr>
        <w:t xml:space="preserve">This Agreement may be executed in any number of counterparts and by each Party on separate counterparts, each of which when so executed and delivered to the other shall be deemed an original and all of which taken together shall </w:t>
      </w:r>
      <w:r w:rsidRPr="002A37FC">
        <w:rPr>
          <w:rFonts w:eastAsia="Calibri"/>
        </w:rPr>
        <w:lastRenderedPageBreak/>
        <w:t>constitute one and the same instrument. The Parties may initially exchange counterparts by facsimile transmission or images sent by e-mail (such as a PDF scanned file), with original counterparts to be exchanged promptly thereafter in “hard” copy.</w:t>
      </w:r>
    </w:p>
    <w:p w14:paraId="288BA880" w14:textId="77777777" w:rsidR="00503152" w:rsidRPr="00503152" w:rsidRDefault="00503152" w:rsidP="00503152">
      <w:pPr>
        <w:rPr>
          <w:rFonts w:eastAsia="Calibri"/>
        </w:rPr>
      </w:pPr>
    </w:p>
    <w:p w14:paraId="10CBECC0" w14:textId="77777777" w:rsidR="00503152" w:rsidRDefault="00503152" w:rsidP="00503152">
      <w:pPr>
        <w:ind w:firstLine="720"/>
        <w:rPr>
          <w:rFonts w:eastAsia="Calibri"/>
        </w:rPr>
      </w:pPr>
      <w:r w:rsidRPr="00503152">
        <w:rPr>
          <w:rFonts w:eastAsia="Calibri"/>
        </w:rPr>
        <w:t>IN WITNESS HEREOF, the Parties have executed this Agreement on the dates indicated below.</w:t>
      </w:r>
    </w:p>
    <w:p w14:paraId="7A4648B4" w14:textId="77777777" w:rsidR="00173C81" w:rsidRDefault="00173C81" w:rsidP="00503152">
      <w:pPr>
        <w:ind w:firstLine="720"/>
        <w:rPr>
          <w:rFonts w:eastAsia="Calibri"/>
        </w:rPr>
      </w:pPr>
    </w:p>
    <w:p w14:paraId="7560221D" w14:textId="77777777" w:rsidR="00214B6D" w:rsidRDefault="00214B6D" w:rsidP="00503152">
      <w:pPr>
        <w:ind w:firstLine="720"/>
        <w:rPr>
          <w:rFonts w:eastAsia="Calibri"/>
        </w:rPr>
      </w:pPr>
    </w:p>
    <w:p w14:paraId="0409B524" w14:textId="77777777" w:rsidR="00503152" w:rsidRPr="00503152" w:rsidRDefault="00503152" w:rsidP="00503152">
      <w:pPr>
        <w:rPr>
          <w:rFonts w:eastAsia="Calibri"/>
        </w:rPr>
      </w:pPr>
    </w:p>
    <w:p w14:paraId="0398D1AD" w14:textId="1E2B6127" w:rsidR="00503152" w:rsidRPr="00503152" w:rsidRDefault="00503152" w:rsidP="00503152">
      <w:pPr>
        <w:rPr>
          <w:rFonts w:eastAsia="Calibri"/>
        </w:rPr>
      </w:pPr>
      <w:r w:rsidRPr="00503152">
        <w:rPr>
          <w:rFonts w:eastAsia="Calibri"/>
        </w:rPr>
        <w:t>DATE</w:t>
      </w:r>
      <w:r w:rsidR="002A37FC">
        <w:rPr>
          <w:rFonts w:eastAsia="Calibri"/>
        </w:rPr>
        <w:t xml:space="preserve">: </w:t>
      </w:r>
      <w:r w:rsidR="00F83B84">
        <w:rPr>
          <w:rFonts w:eastAsia="Calibri"/>
        </w:rPr>
        <w:t>December</w:t>
      </w:r>
      <w:r w:rsidR="005A396B">
        <w:rPr>
          <w:rFonts w:eastAsia="Calibri"/>
        </w:rPr>
        <w:t xml:space="preserve"> </w:t>
      </w:r>
      <w:r w:rsidR="006B126D">
        <w:rPr>
          <w:rFonts w:eastAsia="Calibri"/>
        </w:rPr>
        <w:t>________</w:t>
      </w:r>
      <w:r w:rsidR="002A37FC">
        <w:rPr>
          <w:rFonts w:eastAsia="Calibri"/>
        </w:rPr>
        <w:t>, 20</w:t>
      </w:r>
      <w:r w:rsidR="00C42427">
        <w:rPr>
          <w:rFonts w:eastAsia="Calibri"/>
        </w:rPr>
        <w:t>__</w:t>
      </w:r>
      <w:r w:rsidRPr="00503152">
        <w:rPr>
          <w:rFonts w:eastAsia="Calibri"/>
        </w:rPr>
        <w:tab/>
      </w:r>
      <w:r w:rsidRPr="00503152">
        <w:rPr>
          <w:rFonts w:eastAsia="Calibri"/>
        </w:rPr>
        <w:tab/>
      </w:r>
      <w:r w:rsidRPr="00503152">
        <w:rPr>
          <w:rFonts w:eastAsia="Calibri"/>
        </w:rPr>
        <w:tab/>
      </w:r>
      <w:r w:rsidRPr="00503152">
        <w:rPr>
          <w:rFonts w:eastAsia="Calibri"/>
        </w:rPr>
        <w:tab/>
      </w:r>
    </w:p>
    <w:p w14:paraId="18B08216" w14:textId="77777777" w:rsidR="00503152" w:rsidRPr="00503152" w:rsidRDefault="00503152" w:rsidP="00503152">
      <w:pPr>
        <w:rPr>
          <w:rFonts w:eastAsia="Calibri"/>
        </w:rPr>
      </w:pP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t>________________________</w:t>
      </w:r>
      <w:r w:rsidR="002A37FC">
        <w:rPr>
          <w:rFonts w:eastAsia="Calibri"/>
        </w:rPr>
        <w:t>_____</w:t>
      </w:r>
    </w:p>
    <w:p w14:paraId="467B4E39" w14:textId="7593B489" w:rsidR="00503152" w:rsidRPr="00503152" w:rsidRDefault="002A37FC" w:rsidP="00503152">
      <w:pPr>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6B126D">
        <w:rPr>
          <w:rFonts w:eastAsia="Calibri"/>
        </w:rPr>
        <w:t>Consultant</w:t>
      </w:r>
      <w:r>
        <w:rPr>
          <w:rFonts w:eastAsia="Calibri"/>
        </w:rPr>
        <w:t xml:space="preserve">, on </w:t>
      </w:r>
      <w:r w:rsidR="00F83B84">
        <w:rPr>
          <w:rFonts w:eastAsia="Calibri"/>
        </w:rPr>
        <w:t xml:space="preserve">his </w:t>
      </w:r>
      <w:r w:rsidR="006B126D">
        <w:rPr>
          <w:rFonts w:eastAsia="Calibri"/>
        </w:rPr>
        <w:t xml:space="preserve">own </w:t>
      </w:r>
      <w:r>
        <w:rPr>
          <w:rFonts w:eastAsia="Calibri"/>
        </w:rPr>
        <w:t>behalf</w:t>
      </w:r>
    </w:p>
    <w:p w14:paraId="0374BE72" w14:textId="77777777" w:rsidR="00503152" w:rsidRDefault="00503152" w:rsidP="00503152">
      <w:pPr>
        <w:rPr>
          <w:rFonts w:eastAsia="Calibri"/>
        </w:rPr>
      </w:pPr>
    </w:p>
    <w:p w14:paraId="16168AE2" w14:textId="77777777" w:rsidR="002A37FC" w:rsidRPr="00503152" w:rsidRDefault="002A37FC" w:rsidP="00503152">
      <w:pPr>
        <w:rPr>
          <w:rFonts w:eastAsia="Calibri"/>
        </w:rPr>
      </w:pPr>
    </w:p>
    <w:p w14:paraId="79DAAE2E" w14:textId="77777777" w:rsidR="002A37FC" w:rsidRDefault="002A37FC" w:rsidP="002A37FC">
      <w:pPr>
        <w:rPr>
          <w:rFonts w:eastAsia="Calibri"/>
        </w:rPr>
      </w:pPr>
    </w:p>
    <w:p w14:paraId="55590FBF" w14:textId="6FA1B42E" w:rsidR="002A37FC" w:rsidRPr="00503152" w:rsidRDefault="002A37FC" w:rsidP="002A37FC">
      <w:pPr>
        <w:rPr>
          <w:rFonts w:eastAsia="Calibri"/>
        </w:rPr>
      </w:pPr>
      <w:r w:rsidRPr="00503152">
        <w:rPr>
          <w:rFonts w:eastAsia="Calibri"/>
        </w:rPr>
        <w:t>DATE</w:t>
      </w:r>
      <w:r>
        <w:rPr>
          <w:rFonts w:eastAsia="Calibri"/>
        </w:rPr>
        <w:t xml:space="preserve">: </w:t>
      </w:r>
      <w:r w:rsidR="00F83B84">
        <w:rPr>
          <w:rFonts w:eastAsia="Calibri"/>
        </w:rPr>
        <w:t>December</w:t>
      </w:r>
      <w:r w:rsidR="005A396B">
        <w:rPr>
          <w:rFonts w:eastAsia="Calibri"/>
        </w:rPr>
        <w:t xml:space="preserve"> </w:t>
      </w:r>
      <w:r>
        <w:rPr>
          <w:rFonts w:eastAsia="Calibri"/>
        </w:rPr>
        <w:t>_____</w:t>
      </w:r>
      <w:r w:rsidR="006B126D">
        <w:rPr>
          <w:rFonts w:eastAsia="Calibri"/>
        </w:rPr>
        <w:t>___</w:t>
      </w:r>
      <w:r>
        <w:rPr>
          <w:rFonts w:eastAsia="Calibri"/>
        </w:rPr>
        <w:t>, 20</w:t>
      </w:r>
      <w:r w:rsidR="00C42427">
        <w:rPr>
          <w:rFonts w:eastAsia="Calibri"/>
        </w:rPr>
        <w:t>__</w:t>
      </w:r>
      <w:r w:rsidRPr="00503152">
        <w:rPr>
          <w:rFonts w:eastAsia="Calibri"/>
        </w:rPr>
        <w:tab/>
      </w:r>
      <w:r w:rsidRPr="00503152">
        <w:rPr>
          <w:rFonts w:eastAsia="Calibri"/>
        </w:rPr>
        <w:tab/>
      </w:r>
      <w:r w:rsidRPr="00503152">
        <w:rPr>
          <w:rFonts w:eastAsia="Calibri"/>
        </w:rPr>
        <w:tab/>
      </w:r>
      <w:r w:rsidRPr="00503152">
        <w:rPr>
          <w:rFonts w:eastAsia="Calibri"/>
        </w:rPr>
        <w:tab/>
      </w:r>
    </w:p>
    <w:p w14:paraId="54BE0819" w14:textId="5BA3C2DB" w:rsidR="002A37FC" w:rsidRDefault="002A37FC" w:rsidP="002A37FC">
      <w:pPr>
        <w:rPr>
          <w:rFonts w:eastAsia="Calibri"/>
        </w:rPr>
      </w:pP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r>
      <w:r w:rsidRPr="00503152">
        <w:rPr>
          <w:rFonts w:eastAsia="Calibri"/>
        </w:rPr>
        <w:tab/>
        <w:t>________________________</w:t>
      </w:r>
      <w:r>
        <w:rPr>
          <w:rFonts w:eastAsia="Calibri"/>
        </w:rPr>
        <w:t>_____</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6B126D">
        <w:rPr>
          <w:rFonts w:eastAsia="Calibri"/>
        </w:rPr>
        <w:t>Manager</w:t>
      </w:r>
      <w:r>
        <w:rPr>
          <w:rFonts w:eastAsia="Calibri"/>
        </w:rPr>
        <w:t xml:space="preserve">, on </w:t>
      </w:r>
      <w:r w:rsidR="00F83B84">
        <w:rPr>
          <w:rFonts w:eastAsia="Calibri"/>
        </w:rPr>
        <w:t xml:space="preserve">his behalf and on </w:t>
      </w:r>
      <w:r w:rsidR="00F83B84">
        <w:rPr>
          <w:rFonts w:eastAsia="Calibri"/>
        </w:rPr>
        <w:tab/>
      </w:r>
      <w:r w:rsidR="00F83B84">
        <w:rPr>
          <w:rFonts w:eastAsia="Calibri"/>
        </w:rPr>
        <w:tab/>
      </w:r>
      <w:r w:rsidR="00F83B84">
        <w:rPr>
          <w:rFonts w:eastAsia="Calibri"/>
        </w:rPr>
        <w:tab/>
      </w:r>
      <w:r w:rsidR="00F83B84">
        <w:rPr>
          <w:rFonts w:eastAsia="Calibri"/>
        </w:rPr>
        <w:tab/>
      </w:r>
      <w:r w:rsidR="00F83B84">
        <w:rPr>
          <w:rFonts w:eastAsia="Calibri"/>
        </w:rPr>
        <w:tab/>
      </w:r>
      <w:r w:rsidR="00F83B84">
        <w:rPr>
          <w:rFonts w:eastAsia="Calibri"/>
        </w:rPr>
        <w:tab/>
      </w:r>
      <w:r w:rsidR="00F83B84">
        <w:rPr>
          <w:rFonts w:eastAsia="Calibri"/>
        </w:rPr>
        <w:tab/>
      </w:r>
      <w:r w:rsidR="00F83B84">
        <w:rPr>
          <w:rFonts w:eastAsia="Calibri"/>
        </w:rPr>
        <w:tab/>
      </w:r>
      <w:r w:rsidR="00F83B84">
        <w:rPr>
          <w:rFonts w:eastAsia="Calibri"/>
        </w:rPr>
        <w:tab/>
      </w:r>
      <w:r>
        <w:rPr>
          <w:rFonts w:eastAsia="Calibri"/>
        </w:rPr>
        <w:t>behalf of Corporation</w:t>
      </w:r>
    </w:p>
    <w:p w14:paraId="19498EA3" w14:textId="77777777" w:rsidR="002A37FC" w:rsidRDefault="002A37FC" w:rsidP="002A37FC">
      <w:pPr>
        <w:rPr>
          <w:rFonts w:eastAsia="Calibri"/>
        </w:rPr>
      </w:pPr>
    </w:p>
    <w:p w14:paraId="35F1B7BE" w14:textId="77777777" w:rsidR="002A37FC" w:rsidRPr="00503152" w:rsidRDefault="002A37FC" w:rsidP="002A37FC">
      <w:pPr>
        <w:rPr>
          <w:rFonts w:eastAsia="Calibri"/>
        </w:rPr>
      </w:pPr>
    </w:p>
    <w:p w14:paraId="1522B42A" w14:textId="77777777" w:rsidR="00503152" w:rsidRDefault="00503152" w:rsidP="00503152">
      <w:pPr>
        <w:rPr>
          <w:rFonts w:eastAsia="Calibri"/>
        </w:rPr>
      </w:pPr>
    </w:p>
    <w:p w14:paraId="6F667550" w14:textId="77777777" w:rsidR="005C70DD" w:rsidRDefault="005C70DD" w:rsidP="00503152">
      <w:pPr>
        <w:rPr>
          <w:rFonts w:eastAsia="Calibri"/>
        </w:rPr>
      </w:pPr>
    </w:p>
    <w:p w14:paraId="48AF77E5" w14:textId="77777777" w:rsidR="005C70DD" w:rsidRDefault="005C70DD" w:rsidP="00503152">
      <w:pPr>
        <w:rPr>
          <w:rFonts w:eastAsia="Calibri"/>
        </w:rPr>
      </w:pPr>
    </w:p>
    <w:p w14:paraId="0E977385" w14:textId="77777777" w:rsidR="005C70DD" w:rsidRDefault="005C70DD" w:rsidP="00503152">
      <w:pPr>
        <w:rPr>
          <w:rFonts w:eastAsia="Calibri"/>
        </w:rPr>
      </w:pPr>
    </w:p>
    <w:p w14:paraId="63377B4C" w14:textId="77777777" w:rsidR="00214B6D" w:rsidRDefault="00214B6D" w:rsidP="00503152">
      <w:pPr>
        <w:rPr>
          <w:rFonts w:eastAsia="Calibri"/>
        </w:rPr>
      </w:pPr>
    </w:p>
    <w:sectPr w:rsidR="00214B6D" w:rsidSect="00B0402B">
      <w:footerReference w:type="default" r:id="rId8"/>
      <w:footerReference w:type="first" r:id="rId9"/>
      <w:type w:val="continuous"/>
      <w:pgSz w:w="12240" w:h="15840" w:code="1"/>
      <w:pgMar w:top="1440" w:right="1440" w:bottom="1440" w:left="1440" w:header="720" w:footer="69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865C" w14:textId="77777777" w:rsidR="00525D41" w:rsidRDefault="00525D41">
      <w:r>
        <w:separator/>
      </w:r>
    </w:p>
  </w:endnote>
  <w:endnote w:type="continuationSeparator" w:id="0">
    <w:p w14:paraId="264B3349" w14:textId="77777777" w:rsidR="00525D41" w:rsidRDefault="0052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515F" w14:textId="77777777" w:rsidR="005C70DD" w:rsidRDefault="005C70DD">
    <w:pPr>
      <w:pStyle w:val="Footer"/>
      <w:jc w:val="center"/>
    </w:pPr>
    <w:r>
      <w:fldChar w:fldCharType="begin"/>
    </w:r>
    <w:r>
      <w:instrText xml:space="preserve"> PAGE   \* MERGEFORMAT </w:instrText>
    </w:r>
    <w:r>
      <w:fldChar w:fldCharType="separate"/>
    </w:r>
    <w:r w:rsidR="00917DDC">
      <w:rPr>
        <w:noProof/>
      </w:rPr>
      <w:t>5</w:t>
    </w:r>
    <w:r>
      <w:fldChar w:fldCharType="end"/>
    </w:r>
  </w:p>
  <w:p w14:paraId="4EEE975B" w14:textId="77777777" w:rsidR="005C70DD" w:rsidRPr="003A48D5" w:rsidRDefault="005C70DD" w:rsidP="00B0402B">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5116" w14:textId="77777777" w:rsidR="005C70DD" w:rsidRPr="00E06E7F" w:rsidRDefault="005C70DD">
    <w:pPr>
      <w:pStyle w:val="Footer"/>
      <w:jc w:val="center"/>
      <w:rPr>
        <w:rFonts w:ascii="Palatino Linotype" w:hAnsi="Palatino Linotype"/>
      </w:rPr>
    </w:pPr>
    <w:r w:rsidRPr="00E06E7F">
      <w:rPr>
        <w:rFonts w:ascii="Palatino Linotype" w:hAnsi="Palatino Linotype"/>
      </w:rPr>
      <w:fldChar w:fldCharType="begin"/>
    </w:r>
    <w:r w:rsidRPr="00E06E7F">
      <w:rPr>
        <w:rFonts w:ascii="Palatino Linotype" w:hAnsi="Palatino Linotype"/>
      </w:rPr>
      <w:instrText xml:space="preserve"> PAGE   \* MERGEFORMAT </w:instrText>
    </w:r>
    <w:r w:rsidRPr="00E06E7F">
      <w:rPr>
        <w:rFonts w:ascii="Palatino Linotype" w:hAnsi="Palatino Linotype"/>
      </w:rPr>
      <w:fldChar w:fldCharType="separate"/>
    </w:r>
    <w:r w:rsidR="00917DDC">
      <w:rPr>
        <w:rFonts w:ascii="Palatino Linotype" w:hAnsi="Palatino Linotype"/>
        <w:noProof/>
      </w:rPr>
      <w:t>1</w:t>
    </w:r>
    <w:r w:rsidRPr="00E06E7F">
      <w:rPr>
        <w:rFonts w:ascii="Palatino Linotype" w:hAnsi="Palatino Linotype"/>
        <w:noProof/>
      </w:rPr>
      <w:fldChar w:fldCharType="end"/>
    </w:r>
  </w:p>
  <w:p w14:paraId="7FC69646" w14:textId="77777777" w:rsidR="005C70DD" w:rsidRDefault="005C7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682A" w14:textId="77777777" w:rsidR="00525D41" w:rsidRDefault="00525D41">
      <w:r>
        <w:separator/>
      </w:r>
    </w:p>
  </w:footnote>
  <w:footnote w:type="continuationSeparator" w:id="0">
    <w:p w14:paraId="1FC22A54" w14:textId="77777777" w:rsidR="00525D41" w:rsidRDefault="0052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AE8"/>
    <w:multiLevelType w:val="hybridMultilevel"/>
    <w:tmpl w:val="BEB80B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A1F5A"/>
    <w:multiLevelType w:val="hybridMultilevel"/>
    <w:tmpl w:val="D19A8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E01A2"/>
    <w:multiLevelType w:val="hybridMultilevel"/>
    <w:tmpl w:val="8D5A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265B2"/>
    <w:multiLevelType w:val="multilevel"/>
    <w:tmpl w:val="746E3D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D22B42"/>
    <w:multiLevelType w:val="hybridMultilevel"/>
    <w:tmpl w:val="8906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19CD"/>
    <w:multiLevelType w:val="multilevel"/>
    <w:tmpl w:val="E1CC01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7F1271"/>
    <w:multiLevelType w:val="multilevel"/>
    <w:tmpl w:val="7764AD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F2190C"/>
    <w:multiLevelType w:val="multilevel"/>
    <w:tmpl w:val="3864CF4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FA68B3"/>
    <w:multiLevelType w:val="hybridMultilevel"/>
    <w:tmpl w:val="DF32FE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A72D52"/>
    <w:multiLevelType w:val="multilevel"/>
    <w:tmpl w:val="B7247A8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FD151A"/>
    <w:multiLevelType w:val="hybridMultilevel"/>
    <w:tmpl w:val="6C0A53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FF416E"/>
    <w:multiLevelType w:val="hybridMultilevel"/>
    <w:tmpl w:val="DE82C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F1451"/>
    <w:multiLevelType w:val="hybridMultilevel"/>
    <w:tmpl w:val="3836C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BD412F"/>
    <w:multiLevelType w:val="hybridMultilevel"/>
    <w:tmpl w:val="D3FAB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EB179C"/>
    <w:multiLevelType w:val="multilevel"/>
    <w:tmpl w:val="E40678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2D5FF9"/>
    <w:multiLevelType w:val="multilevel"/>
    <w:tmpl w:val="3CBC83F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BE60EF"/>
    <w:multiLevelType w:val="hybridMultilevel"/>
    <w:tmpl w:val="D442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D0C82"/>
    <w:multiLevelType w:val="multilevel"/>
    <w:tmpl w:val="07606E5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4641DB"/>
    <w:multiLevelType w:val="hybridMultilevel"/>
    <w:tmpl w:val="750A7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645"/>
    <w:multiLevelType w:val="multilevel"/>
    <w:tmpl w:val="A71EA9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830476"/>
    <w:multiLevelType w:val="multilevel"/>
    <w:tmpl w:val="968268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94279978">
    <w:abstractNumId w:val="2"/>
  </w:num>
  <w:num w:numId="2" w16cid:durableId="131949721">
    <w:abstractNumId w:val="18"/>
  </w:num>
  <w:num w:numId="3" w16cid:durableId="2064668201">
    <w:abstractNumId w:val="4"/>
  </w:num>
  <w:num w:numId="4" w16cid:durableId="455418181">
    <w:abstractNumId w:val="13"/>
  </w:num>
  <w:num w:numId="5" w16cid:durableId="249777081">
    <w:abstractNumId w:val="16"/>
  </w:num>
  <w:num w:numId="6" w16cid:durableId="866067890">
    <w:abstractNumId w:val="10"/>
  </w:num>
  <w:num w:numId="7" w16cid:durableId="1651211190">
    <w:abstractNumId w:val="19"/>
  </w:num>
  <w:num w:numId="8" w16cid:durableId="1144396427">
    <w:abstractNumId w:val="20"/>
  </w:num>
  <w:num w:numId="9" w16cid:durableId="32001325">
    <w:abstractNumId w:val="6"/>
  </w:num>
  <w:num w:numId="10" w16cid:durableId="1919627676">
    <w:abstractNumId w:val="5"/>
  </w:num>
  <w:num w:numId="11" w16cid:durableId="1856118390">
    <w:abstractNumId w:val="3"/>
  </w:num>
  <w:num w:numId="12" w16cid:durableId="1546406143">
    <w:abstractNumId w:val="7"/>
  </w:num>
  <w:num w:numId="13" w16cid:durableId="488717429">
    <w:abstractNumId w:val="14"/>
  </w:num>
  <w:num w:numId="14" w16cid:durableId="160972874">
    <w:abstractNumId w:val="9"/>
  </w:num>
  <w:num w:numId="15" w16cid:durableId="730813421">
    <w:abstractNumId w:val="17"/>
  </w:num>
  <w:num w:numId="16" w16cid:durableId="1822766333">
    <w:abstractNumId w:val="15"/>
  </w:num>
  <w:num w:numId="17" w16cid:durableId="456146747">
    <w:abstractNumId w:val="8"/>
  </w:num>
  <w:num w:numId="18" w16cid:durableId="1856923462">
    <w:abstractNumId w:val="12"/>
  </w:num>
  <w:num w:numId="19" w16cid:durableId="816533945">
    <w:abstractNumId w:val="1"/>
  </w:num>
  <w:num w:numId="20" w16cid:durableId="2101638549">
    <w:abstractNumId w:val="0"/>
  </w:num>
  <w:num w:numId="21" w16cid:durableId="832523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AB"/>
    <w:rsid w:val="000064C0"/>
    <w:rsid w:val="00011D44"/>
    <w:rsid w:val="00012B94"/>
    <w:rsid w:val="000171ED"/>
    <w:rsid w:val="00020E1D"/>
    <w:rsid w:val="000223AA"/>
    <w:rsid w:val="000329C3"/>
    <w:rsid w:val="00037148"/>
    <w:rsid w:val="00037AA4"/>
    <w:rsid w:val="00037F31"/>
    <w:rsid w:val="0006618C"/>
    <w:rsid w:val="00090786"/>
    <w:rsid w:val="0009417F"/>
    <w:rsid w:val="0009704D"/>
    <w:rsid w:val="000A08B1"/>
    <w:rsid w:val="000A4B97"/>
    <w:rsid w:val="000B025F"/>
    <w:rsid w:val="000B1157"/>
    <w:rsid w:val="000B30AA"/>
    <w:rsid w:val="000B7C3B"/>
    <w:rsid w:val="000C07E0"/>
    <w:rsid w:val="000C242A"/>
    <w:rsid w:val="000C2619"/>
    <w:rsid w:val="000C5703"/>
    <w:rsid w:val="000C79B3"/>
    <w:rsid w:val="000D2147"/>
    <w:rsid w:val="000D6980"/>
    <w:rsid w:val="000D7DFA"/>
    <w:rsid w:val="000E35B3"/>
    <w:rsid w:val="000E7611"/>
    <w:rsid w:val="000E7825"/>
    <w:rsid w:val="000F04DF"/>
    <w:rsid w:val="000F54CA"/>
    <w:rsid w:val="000F6B90"/>
    <w:rsid w:val="000F7B86"/>
    <w:rsid w:val="001019BC"/>
    <w:rsid w:val="00102DB9"/>
    <w:rsid w:val="001031CB"/>
    <w:rsid w:val="00121881"/>
    <w:rsid w:val="00127283"/>
    <w:rsid w:val="00134EF7"/>
    <w:rsid w:val="001368F7"/>
    <w:rsid w:val="00140B61"/>
    <w:rsid w:val="0014765E"/>
    <w:rsid w:val="0015061F"/>
    <w:rsid w:val="0015284E"/>
    <w:rsid w:val="00164DCB"/>
    <w:rsid w:val="00173C81"/>
    <w:rsid w:val="00177EF0"/>
    <w:rsid w:val="0018372C"/>
    <w:rsid w:val="00183C78"/>
    <w:rsid w:val="001864A6"/>
    <w:rsid w:val="00186B6A"/>
    <w:rsid w:val="001918A0"/>
    <w:rsid w:val="00192D47"/>
    <w:rsid w:val="00194873"/>
    <w:rsid w:val="001A4BF1"/>
    <w:rsid w:val="001B0E19"/>
    <w:rsid w:val="001B0E94"/>
    <w:rsid w:val="001B15E8"/>
    <w:rsid w:val="001C0526"/>
    <w:rsid w:val="001C5ADC"/>
    <w:rsid w:val="001C5FC9"/>
    <w:rsid w:val="001D3658"/>
    <w:rsid w:val="001D6BD9"/>
    <w:rsid w:val="001D72C7"/>
    <w:rsid w:val="001E3C16"/>
    <w:rsid w:val="001E4E77"/>
    <w:rsid w:val="001F1DD1"/>
    <w:rsid w:val="001F6470"/>
    <w:rsid w:val="001F6A2E"/>
    <w:rsid w:val="00200403"/>
    <w:rsid w:val="0020075E"/>
    <w:rsid w:val="002048D2"/>
    <w:rsid w:val="00210E0B"/>
    <w:rsid w:val="00214B6D"/>
    <w:rsid w:val="00224DDF"/>
    <w:rsid w:val="002344E1"/>
    <w:rsid w:val="0024228E"/>
    <w:rsid w:val="002427BB"/>
    <w:rsid w:val="00243175"/>
    <w:rsid w:val="00243A15"/>
    <w:rsid w:val="00245A60"/>
    <w:rsid w:val="00246459"/>
    <w:rsid w:val="00262954"/>
    <w:rsid w:val="00266EA8"/>
    <w:rsid w:val="00267367"/>
    <w:rsid w:val="00267AFC"/>
    <w:rsid w:val="002759B4"/>
    <w:rsid w:val="002764C6"/>
    <w:rsid w:val="0028142F"/>
    <w:rsid w:val="00281EF0"/>
    <w:rsid w:val="00283C1A"/>
    <w:rsid w:val="002845FD"/>
    <w:rsid w:val="002863CE"/>
    <w:rsid w:val="002902FD"/>
    <w:rsid w:val="00293DE2"/>
    <w:rsid w:val="00295165"/>
    <w:rsid w:val="002A195D"/>
    <w:rsid w:val="002A228E"/>
    <w:rsid w:val="002A37FC"/>
    <w:rsid w:val="002A7E13"/>
    <w:rsid w:val="002B0F65"/>
    <w:rsid w:val="002C19A4"/>
    <w:rsid w:val="002E0AE0"/>
    <w:rsid w:val="002E41D7"/>
    <w:rsid w:val="002F0069"/>
    <w:rsid w:val="002F0486"/>
    <w:rsid w:val="002F1E58"/>
    <w:rsid w:val="002F35BA"/>
    <w:rsid w:val="00300CF2"/>
    <w:rsid w:val="00302656"/>
    <w:rsid w:val="003139D9"/>
    <w:rsid w:val="003171CD"/>
    <w:rsid w:val="003204FF"/>
    <w:rsid w:val="00323331"/>
    <w:rsid w:val="0032592F"/>
    <w:rsid w:val="00326077"/>
    <w:rsid w:val="00334A5D"/>
    <w:rsid w:val="00334AFC"/>
    <w:rsid w:val="00341E27"/>
    <w:rsid w:val="00345723"/>
    <w:rsid w:val="00347524"/>
    <w:rsid w:val="00347E40"/>
    <w:rsid w:val="003513F6"/>
    <w:rsid w:val="0035258E"/>
    <w:rsid w:val="003664DC"/>
    <w:rsid w:val="00370224"/>
    <w:rsid w:val="00381667"/>
    <w:rsid w:val="00390D62"/>
    <w:rsid w:val="00395DE4"/>
    <w:rsid w:val="00396EEA"/>
    <w:rsid w:val="003A4D11"/>
    <w:rsid w:val="003B150E"/>
    <w:rsid w:val="003B4982"/>
    <w:rsid w:val="003B4C21"/>
    <w:rsid w:val="003C23E1"/>
    <w:rsid w:val="003C351A"/>
    <w:rsid w:val="003C38B1"/>
    <w:rsid w:val="003C7829"/>
    <w:rsid w:val="003E10CE"/>
    <w:rsid w:val="003E2806"/>
    <w:rsid w:val="003E46F1"/>
    <w:rsid w:val="003E7B4C"/>
    <w:rsid w:val="003F03E8"/>
    <w:rsid w:val="003F1154"/>
    <w:rsid w:val="003F3986"/>
    <w:rsid w:val="003F5C48"/>
    <w:rsid w:val="00404268"/>
    <w:rsid w:val="00404E43"/>
    <w:rsid w:val="0041147F"/>
    <w:rsid w:val="0042173B"/>
    <w:rsid w:val="00427965"/>
    <w:rsid w:val="00431043"/>
    <w:rsid w:val="00432802"/>
    <w:rsid w:val="0043416A"/>
    <w:rsid w:val="00436E58"/>
    <w:rsid w:val="00437619"/>
    <w:rsid w:val="004442E8"/>
    <w:rsid w:val="004476A0"/>
    <w:rsid w:val="00447ED4"/>
    <w:rsid w:val="00460B73"/>
    <w:rsid w:val="0046451D"/>
    <w:rsid w:val="0046469A"/>
    <w:rsid w:val="00482A6B"/>
    <w:rsid w:val="00490305"/>
    <w:rsid w:val="004908F9"/>
    <w:rsid w:val="00494DD7"/>
    <w:rsid w:val="004A0444"/>
    <w:rsid w:val="004A0DF6"/>
    <w:rsid w:val="004A22DA"/>
    <w:rsid w:val="004A34A2"/>
    <w:rsid w:val="004A34C1"/>
    <w:rsid w:val="004A384B"/>
    <w:rsid w:val="004C2B67"/>
    <w:rsid w:val="004C6A2B"/>
    <w:rsid w:val="004C7B08"/>
    <w:rsid w:val="004D2389"/>
    <w:rsid w:val="004E6BE4"/>
    <w:rsid w:val="004E7ECF"/>
    <w:rsid w:val="004F19C2"/>
    <w:rsid w:val="004F3707"/>
    <w:rsid w:val="004F7C00"/>
    <w:rsid w:val="00503152"/>
    <w:rsid w:val="00504760"/>
    <w:rsid w:val="00504767"/>
    <w:rsid w:val="00522B05"/>
    <w:rsid w:val="00525D41"/>
    <w:rsid w:val="00531397"/>
    <w:rsid w:val="00537A65"/>
    <w:rsid w:val="00545BE7"/>
    <w:rsid w:val="0055318C"/>
    <w:rsid w:val="00560ACC"/>
    <w:rsid w:val="00561295"/>
    <w:rsid w:val="005618BC"/>
    <w:rsid w:val="00561BD2"/>
    <w:rsid w:val="00564D1E"/>
    <w:rsid w:val="00564E45"/>
    <w:rsid w:val="00576802"/>
    <w:rsid w:val="0057760B"/>
    <w:rsid w:val="005865F5"/>
    <w:rsid w:val="00586EF3"/>
    <w:rsid w:val="00593548"/>
    <w:rsid w:val="00593A02"/>
    <w:rsid w:val="00597FEC"/>
    <w:rsid w:val="005A2E2A"/>
    <w:rsid w:val="005A396B"/>
    <w:rsid w:val="005A46C9"/>
    <w:rsid w:val="005B0320"/>
    <w:rsid w:val="005B2F89"/>
    <w:rsid w:val="005B605E"/>
    <w:rsid w:val="005C642F"/>
    <w:rsid w:val="005C70DD"/>
    <w:rsid w:val="005C73C1"/>
    <w:rsid w:val="005D068F"/>
    <w:rsid w:val="005D27C6"/>
    <w:rsid w:val="005D2D16"/>
    <w:rsid w:val="005D6E7D"/>
    <w:rsid w:val="005F0906"/>
    <w:rsid w:val="005F10E2"/>
    <w:rsid w:val="005F3D80"/>
    <w:rsid w:val="005F7081"/>
    <w:rsid w:val="0060744A"/>
    <w:rsid w:val="006203D8"/>
    <w:rsid w:val="0062797F"/>
    <w:rsid w:val="00641DD3"/>
    <w:rsid w:val="00645C45"/>
    <w:rsid w:val="0065007B"/>
    <w:rsid w:val="00655972"/>
    <w:rsid w:val="00657C35"/>
    <w:rsid w:val="00660B9B"/>
    <w:rsid w:val="00664854"/>
    <w:rsid w:val="00665202"/>
    <w:rsid w:val="006700A8"/>
    <w:rsid w:val="00674012"/>
    <w:rsid w:val="006869BF"/>
    <w:rsid w:val="00687E73"/>
    <w:rsid w:val="00694507"/>
    <w:rsid w:val="00695CD0"/>
    <w:rsid w:val="00696624"/>
    <w:rsid w:val="006A66C5"/>
    <w:rsid w:val="006B126D"/>
    <w:rsid w:val="006B1DD0"/>
    <w:rsid w:val="006B4056"/>
    <w:rsid w:val="006C130B"/>
    <w:rsid w:val="006C2C04"/>
    <w:rsid w:val="006C3039"/>
    <w:rsid w:val="006C33F7"/>
    <w:rsid w:val="006C6D26"/>
    <w:rsid w:val="006D6E71"/>
    <w:rsid w:val="006D7D4F"/>
    <w:rsid w:val="006E2D21"/>
    <w:rsid w:val="006E3CBA"/>
    <w:rsid w:val="006E706B"/>
    <w:rsid w:val="006F0762"/>
    <w:rsid w:val="006F5FA7"/>
    <w:rsid w:val="006F6329"/>
    <w:rsid w:val="006F6D47"/>
    <w:rsid w:val="007035CB"/>
    <w:rsid w:val="007115DD"/>
    <w:rsid w:val="00712B6F"/>
    <w:rsid w:val="0071453D"/>
    <w:rsid w:val="00715D89"/>
    <w:rsid w:val="00716A95"/>
    <w:rsid w:val="00720911"/>
    <w:rsid w:val="007212F3"/>
    <w:rsid w:val="00730388"/>
    <w:rsid w:val="007308C2"/>
    <w:rsid w:val="00733026"/>
    <w:rsid w:val="007404E4"/>
    <w:rsid w:val="0074208D"/>
    <w:rsid w:val="0075248A"/>
    <w:rsid w:val="00752EB2"/>
    <w:rsid w:val="00754AE8"/>
    <w:rsid w:val="00754DF0"/>
    <w:rsid w:val="00760AC7"/>
    <w:rsid w:val="00766783"/>
    <w:rsid w:val="00767CB2"/>
    <w:rsid w:val="00767D89"/>
    <w:rsid w:val="0077386E"/>
    <w:rsid w:val="0077711F"/>
    <w:rsid w:val="00786125"/>
    <w:rsid w:val="007870FF"/>
    <w:rsid w:val="00790458"/>
    <w:rsid w:val="00791ECF"/>
    <w:rsid w:val="00796B41"/>
    <w:rsid w:val="007A084E"/>
    <w:rsid w:val="007A1E61"/>
    <w:rsid w:val="007A233C"/>
    <w:rsid w:val="007B7734"/>
    <w:rsid w:val="007C0B1A"/>
    <w:rsid w:val="007C4072"/>
    <w:rsid w:val="007C6BCD"/>
    <w:rsid w:val="007C6F7E"/>
    <w:rsid w:val="007D0090"/>
    <w:rsid w:val="007D1492"/>
    <w:rsid w:val="007E672F"/>
    <w:rsid w:val="007F2485"/>
    <w:rsid w:val="007F4516"/>
    <w:rsid w:val="00800A4D"/>
    <w:rsid w:val="00801737"/>
    <w:rsid w:val="008028B2"/>
    <w:rsid w:val="0080477D"/>
    <w:rsid w:val="0081147D"/>
    <w:rsid w:val="00812311"/>
    <w:rsid w:val="008237A5"/>
    <w:rsid w:val="00825939"/>
    <w:rsid w:val="00825EAD"/>
    <w:rsid w:val="008277F0"/>
    <w:rsid w:val="00831A36"/>
    <w:rsid w:val="00834493"/>
    <w:rsid w:val="008360C5"/>
    <w:rsid w:val="00837170"/>
    <w:rsid w:val="0084021E"/>
    <w:rsid w:val="008430B0"/>
    <w:rsid w:val="008435CC"/>
    <w:rsid w:val="0084455A"/>
    <w:rsid w:val="00844F19"/>
    <w:rsid w:val="008460B7"/>
    <w:rsid w:val="008607DC"/>
    <w:rsid w:val="00866C03"/>
    <w:rsid w:val="00867904"/>
    <w:rsid w:val="008700A9"/>
    <w:rsid w:val="00870B61"/>
    <w:rsid w:val="00870F17"/>
    <w:rsid w:val="00882480"/>
    <w:rsid w:val="0088527E"/>
    <w:rsid w:val="00885A7D"/>
    <w:rsid w:val="00892BB3"/>
    <w:rsid w:val="00892C98"/>
    <w:rsid w:val="008962C4"/>
    <w:rsid w:val="00897F4A"/>
    <w:rsid w:val="008A34BB"/>
    <w:rsid w:val="008A56F9"/>
    <w:rsid w:val="008A66C8"/>
    <w:rsid w:val="008B44F8"/>
    <w:rsid w:val="008D0305"/>
    <w:rsid w:val="008D072F"/>
    <w:rsid w:val="008D1444"/>
    <w:rsid w:val="008D19C3"/>
    <w:rsid w:val="008D239E"/>
    <w:rsid w:val="008E690D"/>
    <w:rsid w:val="008F05F8"/>
    <w:rsid w:val="008F3CAF"/>
    <w:rsid w:val="008F7E4D"/>
    <w:rsid w:val="0090094F"/>
    <w:rsid w:val="009014BE"/>
    <w:rsid w:val="00903CA9"/>
    <w:rsid w:val="00917DDC"/>
    <w:rsid w:val="00923ED4"/>
    <w:rsid w:val="009341CC"/>
    <w:rsid w:val="00936BD2"/>
    <w:rsid w:val="00936DA7"/>
    <w:rsid w:val="00937B8E"/>
    <w:rsid w:val="00950E3E"/>
    <w:rsid w:val="009522C6"/>
    <w:rsid w:val="009572D9"/>
    <w:rsid w:val="00964339"/>
    <w:rsid w:val="0097076F"/>
    <w:rsid w:val="00970E62"/>
    <w:rsid w:val="00977114"/>
    <w:rsid w:val="0097788B"/>
    <w:rsid w:val="00982AEB"/>
    <w:rsid w:val="00985A93"/>
    <w:rsid w:val="009912BA"/>
    <w:rsid w:val="009917E2"/>
    <w:rsid w:val="00992673"/>
    <w:rsid w:val="0099747A"/>
    <w:rsid w:val="009A098A"/>
    <w:rsid w:val="009A0B47"/>
    <w:rsid w:val="009A6AFD"/>
    <w:rsid w:val="009B277D"/>
    <w:rsid w:val="009B3129"/>
    <w:rsid w:val="009B3B2C"/>
    <w:rsid w:val="009B470D"/>
    <w:rsid w:val="009C01D4"/>
    <w:rsid w:val="009C0AE6"/>
    <w:rsid w:val="009C25E6"/>
    <w:rsid w:val="009C49E2"/>
    <w:rsid w:val="009C5850"/>
    <w:rsid w:val="009D18EB"/>
    <w:rsid w:val="009D7690"/>
    <w:rsid w:val="009E0D41"/>
    <w:rsid w:val="009E6845"/>
    <w:rsid w:val="009F7819"/>
    <w:rsid w:val="00A06DB8"/>
    <w:rsid w:val="00A0762A"/>
    <w:rsid w:val="00A10FF4"/>
    <w:rsid w:val="00A1347D"/>
    <w:rsid w:val="00A134F8"/>
    <w:rsid w:val="00A14CAF"/>
    <w:rsid w:val="00A20CE3"/>
    <w:rsid w:val="00A21186"/>
    <w:rsid w:val="00A331FD"/>
    <w:rsid w:val="00A34047"/>
    <w:rsid w:val="00A40075"/>
    <w:rsid w:val="00A4164B"/>
    <w:rsid w:val="00A4443D"/>
    <w:rsid w:val="00A544B6"/>
    <w:rsid w:val="00A62A86"/>
    <w:rsid w:val="00A712C3"/>
    <w:rsid w:val="00A72516"/>
    <w:rsid w:val="00A766EA"/>
    <w:rsid w:val="00A903A8"/>
    <w:rsid w:val="00A90626"/>
    <w:rsid w:val="00A94B6A"/>
    <w:rsid w:val="00A97F6A"/>
    <w:rsid w:val="00AA7865"/>
    <w:rsid w:val="00AA78F6"/>
    <w:rsid w:val="00AB410B"/>
    <w:rsid w:val="00AB5CF8"/>
    <w:rsid w:val="00AB68E3"/>
    <w:rsid w:val="00AC38A6"/>
    <w:rsid w:val="00AD11C9"/>
    <w:rsid w:val="00AD2BA2"/>
    <w:rsid w:val="00AD33D5"/>
    <w:rsid w:val="00AD76AF"/>
    <w:rsid w:val="00AE3E0A"/>
    <w:rsid w:val="00AE3F8E"/>
    <w:rsid w:val="00AF2DC6"/>
    <w:rsid w:val="00AF6FD3"/>
    <w:rsid w:val="00B0402B"/>
    <w:rsid w:val="00B073D1"/>
    <w:rsid w:val="00B13B7F"/>
    <w:rsid w:val="00B1403C"/>
    <w:rsid w:val="00B1470B"/>
    <w:rsid w:val="00B223A8"/>
    <w:rsid w:val="00B40C3C"/>
    <w:rsid w:val="00B43B3F"/>
    <w:rsid w:val="00B465DF"/>
    <w:rsid w:val="00B51315"/>
    <w:rsid w:val="00B54144"/>
    <w:rsid w:val="00B549C9"/>
    <w:rsid w:val="00B569AA"/>
    <w:rsid w:val="00B60CBD"/>
    <w:rsid w:val="00B66A02"/>
    <w:rsid w:val="00B708CD"/>
    <w:rsid w:val="00B75950"/>
    <w:rsid w:val="00B761DE"/>
    <w:rsid w:val="00B907B6"/>
    <w:rsid w:val="00B9250D"/>
    <w:rsid w:val="00B9266E"/>
    <w:rsid w:val="00B93140"/>
    <w:rsid w:val="00BA0486"/>
    <w:rsid w:val="00BA10DE"/>
    <w:rsid w:val="00BA36D5"/>
    <w:rsid w:val="00BA5DF4"/>
    <w:rsid w:val="00BA6354"/>
    <w:rsid w:val="00BB053D"/>
    <w:rsid w:val="00BB08DE"/>
    <w:rsid w:val="00BB32C4"/>
    <w:rsid w:val="00BB5173"/>
    <w:rsid w:val="00BC1BB1"/>
    <w:rsid w:val="00BC6239"/>
    <w:rsid w:val="00BC7AE0"/>
    <w:rsid w:val="00BD1163"/>
    <w:rsid w:val="00BD7FAD"/>
    <w:rsid w:val="00BE0FA5"/>
    <w:rsid w:val="00BE3EA6"/>
    <w:rsid w:val="00BE4BE0"/>
    <w:rsid w:val="00C05D2D"/>
    <w:rsid w:val="00C0740C"/>
    <w:rsid w:val="00C10B0D"/>
    <w:rsid w:val="00C1325E"/>
    <w:rsid w:val="00C2073B"/>
    <w:rsid w:val="00C20F20"/>
    <w:rsid w:val="00C31757"/>
    <w:rsid w:val="00C41CFF"/>
    <w:rsid w:val="00C42427"/>
    <w:rsid w:val="00C42E4A"/>
    <w:rsid w:val="00C433A3"/>
    <w:rsid w:val="00C564B3"/>
    <w:rsid w:val="00C64E01"/>
    <w:rsid w:val="00C757AB"/>
    <w:rsid w:val="00C77E89"/>
    <w:rsid w:val="00C83AB1"/>
    <w:rsid w:val="00C8668E"/>
    <w:rsid w:val="00C86CA4"/>
    <w:rsid w:val="00C911D4"/>
    <w:rsid w:val="00CC2470"/>
    <w:rsid w:val="00CC60D2"/>
    <w:rsid w:val="00CC7019"/>
    <w:rsid w:val="00CC7192"/>
    <w:rsid w:val="00CD3D39"/>
    <w:rsid w:val="00CD3F42"/>
    <w:rsid w:val="00CD6BA7"/>
    <w:rsid w:val="00CE43C3"/>
    <w:rsid w:val="00CF43F0"/>
    <w:rsid w:val="00D102E5"/>
    <w:rsid w:val="00D11B63"/>
    <w:rsid w:val="00D1703E"/>
    <w:rsid w:val="00D23BE3"/>
    <w:rsid w:val="00D2499B"/>
    <w:rsid w:val="00D27BD7"/>
    <w:rsid w:val="00D344D3"/>
    <w:rsid w:val="00D37816"/>
    <w:rsid w:val="00D47DE8"/>
    <w:rsid w:val="00D54C0A"/>
    <w:rsid w:val="00D6386A"/>
    <w:rsid w:val="00D65552"/>
    <w:rsid w:val="00D81C35"/>
    <w:rsid w:val="00D9614F"/>
    <w:rsid w:val="00D96D0D"/>
    <w:rsid w:val="00DA360D"/>
    <w:rsid w:val="00DA37B1"/>
    <w:rsid w:val="00DA54E0"/>
    <w:rsid w:val="00DA6766"/>
    <w:rsid w:val="00DB1164"/>
    <w:rsid w:val="00DC7803"/>
    <w:rsid w:val="00DC7EB5"/>
    <w:rsid w:val="00DD151E"/>
    <w:rsid w:val="00DD5D4F"/>
    <w:rsid w:val="00DE20C6"/>
    <w:rsid w:val="00DE3F58"/>
    <w:rsid w:val="00DE5B96"/>
    <w:rsid w:val="00DE7155"/>
    <w:rsid w:val="00DF3F69"/>
    <w:rsid w:val="00DF4172"/>
    <w:rsid w:val="00DF709D"/>
    <w:rsid w:val="00E001B4"/>
    <w:rsid w:val="00E060AA"/>
    <w:rsid w:val="00E06E7F"/>
    <w:rsid w:val="00E07C33"/>
    <w:rsid w:val="00E11F1E"/>
    <w:rsid w:val="00E12684"/>
    <w:rsid w:val="00E21FC6"/>
    <w:rsid w:val="00E337AC"/>
    <w:rsid w:val="00E34A47"/>
    <w:rsid w:val="00E43C6E"/>
    <w:rsid w:val="00E43FBF"/>
    <w:rsid w:val="00E44F92"/>
    <w:rsid w:val="00E468CE"/>
    <w:rsid w:val="00E536E8"/>
    <w:rsid w:val="00E568D8"/>
    <w:rsid w:val="00E56E3E"/>
    <w:rsid w:val="00E64AC5"/>
    <w:rsid w:val="00E77829"/>
    <w:rsid w:val="00E81464"/>
    <w:rsid w:val="00E835DF"/>
    <w:rsid w:val="00E96D17"/>
    <w:rsid w:val="00E978ED"/>
    <w:rsid w:val="00EA51BF"/>
    <w:rsid w:val="00EC1406"/>
    <w:rsid w:val="00EC562A"/>
    <w:rsid w:val="00ED7C15"/>
    <w:rsid w:val="00EE265B"/>
    <w:rsid w:val="00EE54DB"/>
    <w:rsid w:val="00EE6E6E"/>
    <w:rsid w:val="00EF2A32"/>
    <w:rsid w:val="00F02B3F"/>
    <w:rsid w:val="00F05FF7"/>
    <w:rsid w:val="00F07190"/>
    <w:rsid w:val="00F1081A"/>
    <w:rsid w:val="00F14E8D"/>
    <w:rsid w:val="00F23139"/>
    <w:rsid w:val="00F23CFD"/>
    <w:rsid w:val="00F26C85"/>
    <w:rsid w:val="00F409C9"/>
    <w:rsid w:val="00F423F2"/>
    <w:rsid w:val="00F4409F"/>
    <w:rsid w:val="00F62EDA"/>
    <w:rsid w:val="00F638AE"/>
    <w:rsid w:val="00F70463"/>
    <w:rsid w:val="00F74C8F"/>
    <w:rsid w:val="00F77B9A"/>
    <w:rsid w:val="00F83B84"/>
    <w:rsid w:val="00FA2A8B"/>
    <w:rsid w:val="00FB17FC"/>
    <w:rsid w:val="00FD008D"/>
    <w:rsid w:val="00FD7CB3"/>
    <w:rsid w:val="00FE7DD9"/>
    <w:rsid w:val="00FF00A0"/>
    <w:rsid w:val="00FF09D7"/>
    <w:rsid w:val="00FF3484"/>
    <w:rsid w:val="00FF7664"/>
    <w:rsid w:val="00FF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CA0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3A15"/>
    <w:pPr>
      <w:tabs>
        <w:tab w:val="center" w:pos="4320"/>
        <w:tab w:val="right" w:pos="8640"/>
      </w:tabs>
    </w:pPr>
    <w:rPr>
      <w:lang w:val="x-none" w:eastAsia="x-none"/>
    </w:rPr>
  </w:style>
  <w:style w:type="paragraph" w:styleId="Footer">
    <w:name w:val="footer"/>
    <w:basedOn w:val="Normal"/>
    <w:link w:val="FooterChar"/>
    <w:uiPriority w:val="99"/>
    <w:rsid w:val="00243A15"/>
    <w:pPr>
      <w:tabs>
        <w:tab w:val="center" w:pos="4320"/>
        <w:tab w:val="right" w:pos="8640"/>
      </w:tabs>
    </w:pPr>
    <w:rPr>
      <w:lang w:val="x-none" w:eastAsia="x-none"/>
    </w:rPr>
  </w:style>
  <w:style w:type="table" w:styleId="TableGrid">
    <w:name w:val="Table Grid"/>
    <w:basedOn w:val="TableNormal"/>
    <w:rsid w:val="002A1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Letter">
    <w:name w:val="Text of Letter"/>
    <w:basedOn w:val="Normal"/>
    <w:rsid w:val="00266EA8"/>
    <w:pPr>
      <w:spacing w:after="240"/>
      <w:ind w:firstLine="720"/>
      <w:jc w:val="both"/>
    </w:pPr>
    <w:rPr>
      <w:szCs w:val="20"/>
    </w:rPr>
  </w:style>
  <w:style w:type="paragraph" w:customStyle="1" w:styleId="SignatureLines">
    <w:name w:val="Signature Lines"/>
    <w:basedOn w:val="Normal"/>
    <w:rsid w:val="00266EA8"/>
    <w:pPr>
      <w:ind w:left="4320"/>
    </w:pPr>
    <w:rPr>
      <w:szCs w:val="20"/>
    </w:rPr>
  </w:style>
  <w:style w:type="character" w:styleId="PageNumber">
    <w:name w:val="page number"/>
    <w:basedOn w:val="DefaultParagraphFont"/>
    <w:rsid w:val="00E34A47"/>
  </w:style>
  <w:style w:type="character" w:styleId="Hyperlink">
    <w:name w:val="Hyperlink"/>
    <w:uiPriority w:val="99"/>
    <w:rsid w:val="00A34047"/>
    <w:rPr>
      <w:color w:val="0000FF"/>
      <w:u w:val="single"/>
    </w:rPr>
  </w:style>
  <w:style w:type="paragraph" w:styleId="BalloonText">
    <w:name w:val="Balloon Text"/>
    <w:basedOn w:val="Normal"/>
    <w:semiHidden/>
    <w:rsid w:val="0065007B"/>
    <w:rPr>
      <w:rFonts w:ascii="Tahoma" w:hAnsi="Tahoma" w:cs="Tahoma"/>
      <w:sz w:val="16"/>
      <w:szCs w:val="16"/>
    </w:rPr>
  </w:style>
  <w:style w:type="character" w:customStyle="1" w:styleId="HeaderChar">
    <w:name w:val="Header Char"/>
    <w:link w:val="Header"/>
    <w:rsid w:val="00C41CFF"/>
    <w:rPr>
      <w:sz w:val="24"/>
      <w:szCs w:val="24"/>
    </w:rPr>
  </w:style>
  <w:style w:type="character" w:customStyle="1" w:styleId="FooterChar">
    <w:name w:val="Footer Char"/>
    <w:link w:val="Footer"/>
    <w:uiPriority w:val="99"/>
    <w:rsid w:val="00FF09D7"/>
    <w:rPr>
      <w:sz w:val="24"/>
      <w:szCs w:val="24"/>
    </w:rPr>
  </w:style>
  <w:style w:type="character" w:styleId="FollowedHyperlink">
    <w:name w:val="FollowedHyperlink"/>
    <w:rsid w:val="00564E45"/>
    <w:rPr>
      <w:color w:val="800080"/>
      <w:u w:val="single"/>
    </w:rPr>
  </w:style>
  <w:style w:type="paragraph" w:styleId="ListParagraph">
    <w:name w:val="List Paragraph"/>
    <w:basedOn w:val="Normal"/>
    <w:uiPriority w:val="34"/>
    <w:qFormat/>
    <w:rsid w:val="00812311"/>
    <w:pPr>
      <w:ind w:left="720"/>
    </w:pPr>
  </w:style>
  <w:style w:type="paragraph" w:styleId="Revision">
    <w:name w:val="Revision"/>
    <w:hidden/>
    <w:uiPriority w:val="99"/>
    <w:semiHidden/>
    <w:rsid w:val="00F23139"/>
    <w:rPr>
      <w:sz w:val="24"/>
      <w:szCs w:val="24"/>
    </w:rPr>
  </w:style>
  <w:style w:type="paragraph" w:styleId="PlainText">
    <w:name w:val="Plain Text"/>
    <w:basedOn w:val="Normal"/>
    <w:link w:val="PlainTextChar"/>
    <w:rsid w:val="00A97F6A"/>
    <w:rPr>
      <w:rFonts w:ascii="Courier New" w:hAnsi="Courier New"/>
      <w:sz w:val="20"/>
      <w:szCs w:val="20"/>
      <w:lang w:val="x-none" w:eastAsia="x-none"/>
    </w:rPr>
  </w:style>
  <w:style w:type="character" w:customStyle="1" w:styleId="PlainTextChar">
    <w:name w:val="Plain Text Char"/>
    <w:link w:val="PlainText"/>
    <w:rsid w:val="00A97F6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51">
      <w:bodyDiv w:val="1"/>
      <w:marLeft w:val="0"/>
      <w:marRight w:val="0"/>
      <w:marTop w:val="0"/>
      <w:marBottom w:val="0"/>
      <w:divBdr>
        <w:top w:val="none" w:sz="0" w:space="0" w:color="auto"/>
        <w:left w:val="none" w:sz="0" w:space="0" w:color="auto"/>
        <w:bottom w:val="none" w:sz="0" w:space="0" w:color="auto"/>
        <w:right w:val="none" w:sz="0" w:space="0" w:color="auto"/>
      </w:divBdr>
    </w:div>
    <w:div w:id="62679796">
      <w:bodyDiv w:val="1"/>
      <w:marLeft w:val="0"/>
      <w:marRight w:val="0"/>
      <w:marTop w:val="0"/>
      <w:marBottom w:val="0"/>
      <w:divBdr>
        <w:top w:val="none" w:sz="0" w:space="0" w:color="auto"/>
        <w:left w:val="none" w:sz="0" w:space="0" w:color="auto"/>
        <w:bottom w:val="none" w:sz="0" w:space="0" w:color="auto"/>
        <w:right w:val="none" w:sz="0" w:space="0" w:color="auto"/>
      </w:divBdr>
    </w:div>
    <w:div w:id="102657065">
      <w:bodyDiv w:val="1"/>
      <w:marLeft w:val="0"/>
      <w:marRight w:val="0"/>
      <w:marTop w:val="0"/>
      <w:marBottom w:val="0"/>
      <w:divBdr>
        <w:top w:val="none" w:sz="0" w:space="0" w:color="auto"/>
        <w:left w:val="none" w:sz="0" w:space="0" w:color="auto"/>
        <w:bottom w:val="none" w:sz="0" w:space="0" w:color="auto"/>
        <w:right w:val="none" w:sz="0" w:space="0" w:color="auto"/>
      </w:divBdr>
    </w:div>
    <w:div w:id="144705882">
      <w:bodyDiv w:val="1"/>
      <w:marLeft w:val="0"/>
      <w:marRight w:val="0"/>
      <w:marTop w:val="0"/>
      <w:marBottom w:val="0"/>
      <w:divBdr>
        <w:top w:val="none" w:sz="0" w:space="0" w:color="auto"/>
        <w:left w:val="none" w:sz="0" w:space="0" w:color="auto"/>
        <w:bottom w:val="none" w:sz="0" w:space="0" w:color="auto"/>
        <w:right w:val="none" w:sz="0" w:space="0" w:color="auto"/>
      </w:divBdr>
    </w:div>
    <w:div w:id="238247764">
      <w:bodyDiv w:val="1"/>
      <w:marLeft w:val="0"/>
      <w:marRight w:val="0"/>
      <w:marTop w:val="0"/>
      <w:marBottom w:val="0"/>
      <w:divBdr>
        <w:top w:val="none" w:sz="0" w:space="0" w:color="auto"/>
        <w:left w:val="none" w:sz="0" w:space="0" w:color="auto"/>
        <w:bottom w:val="none" w:sz="0" w:space="0" w:color="auto"/>
        <w:right w:val="none" w:sz="0" w:space="0" w:color="auto"/>
      </w:divBdr>
    </w:div>
    <w:div w:id="539510871">
      <w:bodyDiv w:val="1"/>
      <w:marLeft w:val="0"/>
      <w:marRight w:val="0"/>
      <w:marTop w:val="0"/>
      <w:marBottom w:val="0"/>
      <w:divBdr>
        <w:top w:val="none" w:sz="0" w:space="0" w:color="auto"/>
        <w:left w:val="none" w:sz="0" w:space="0" w:color="auto"/>
        <w:bottom w:val="none" w:sz="0" w:space="0" w:color="auto"/>
        <w:right w:val="none" w:sz="0" w:space="0" w:color="auto"/>
      </w:divBdr>
    </w:div>
    <w:div w:id="600143097">
      <w:bodyDiv w:val="1"/>
      <w:marLeft w:val="0"/>
      <w:marRight w:val="0"/>
      <w:marTop w:val="0"/>
      <w:marBottom w:val="0"/>
      <w:divBdr>
        <w:top w:val="none" w:sz="0" w:space="0" w:color="auto"/>
        <w:left w:val="none" w:sz="0" w:space="0" w:color="auto"/>
        <w:bottom w:val="none" w:sz="0" w:space="0" w:color="auto"/>
        <w:right w:val="none" w:sz="0" w:space="0" w:color="auto"/>
      </w:divBdr>
    </w:div>
    <w:div w:id="619460684">
      <w:bodyDiv w:val="1"/>
      <w:marLeft w:val="0"/>
      <w:marRight w:val="0"/>
      <w:marTop w:val="0"/>
      <w:marBottom w:val="0"/>
      <w:divBdr>
        <w:top w:val="none" w:sz="0" w:space="0" w:color="auto"/>
        <w:left w:val="none" w:sz="0" w:space="0" w:color="auto"/>
        <w:bottom w:val="none" w:sz="0" w:space="0" w:color="auto"/>
        <w:right w:val="none" w:sz="0" w:space="0" w:color="auto"/>
      </w:divBdr>
    </w:div>
    <w:div w:id="687491264">
      <w:bodyDiv w:val="1"/>
      <w:marLeft w:val="0"/>
      <w:marRight w:val="0"/>
      <w:marTop w:val="0"/>
      <w:marBottom w:val="0"/>
      <w:divBdr>
        <w:top w:val="none" w:sz="0" w:space="0" w:color="auto"/>
        <w:left w:val="none" w:sz="0" w:space="0" w:color="auto"/>
        <w:bottom w:val="none" w:sz="0" w:space="0" w:color="auto"/>
        <w:right w:val="none" w:sz="0" w:space="0" w:color="auto"/>
      </w:divBdr>
    </w:div>
    <w:div w:id="775297978">
      <w:bodyDiv w:val="1"/>
      <w:marLeft w:val="0"/>
      <w:marRight w:val="0"/>
      <w:marTop w:val="0"/>
      <w:marBottom w:val="0"/>
      <w:divBdr>
        <w:top w:val="none" w:sz="0" w:space="0" w:color="auto"/>
        <w:left w:val="none" w:sz="0" w:space="0" w:color="auto"/>
        <w:bottom w:val="none" w:sz="0" w:space="0" w:color="auto"/>
        <w:right w:val="none" w:sz="0" w:space="0" w:color="auto"/>
      </w:divBdr>
    </w:div>
    <w:div w:id="867598189">
      <w:bodyDiv w:val="1"/>
      <w:marLeft w:val="0"/>
      <w:marRight w:val="0"/>
      <w:marTop w:val="0"/>
      <w:marBottom w:val="0"/>
      <w:divBdr>
        <w:top w:val="none" w:sz="0" w:space="0" w:color="auto"/>
        <w:left w:val="none" w:sz="0" w:space="0" w:color="auto"/>
        <w:bottom w:val="none" w:sz="0" w:space="0" w:color="auto"/>
        <w:right w:val="none" w:sz="0" w:space="0" w:color="auto"/>
      </w:divBdr>
      <w:divsChild>
        <w:div w:id="2122414397">
          <w:marLeft w:val="0"/>
          <w:marRight w:val="0"/>
          <w:marTop w:val="0"/>
          <w:marBottom w:val="0"/>
          <w:divBdr>
            <w:top w:val="none" w:sz="0" w:space="0" w:color="auto"/>
            <w:left w:val="none" w:sz="0" w:space="0" w:color="auto"/>
            <w:bottom w:val="none" w:sz="0" w:space="0" w:color="auto"/>
            <w:right w:val="none" w:sz="0" w:space="0" w:color="auto"/>
          </w:divBdr>
          <w:divsChild>
            <w:div w:id="1796438631">
              <w:marLeft w:val="0"/>
              <w:marRight w:val="0"/>
              <w:marTop w:val="0"/>
              <w:marBottom w:val="0"/>
              <w:divBdr>
                <w:top w:val="none" w:sz="0" w:space="0" w:color="auto"/>
                <w:left w:val="none" w:sz="0" w:space="0" w:color="auto"/>
                <w:bottom w:val="none" w:sz="0" w:space="0" w:color="auto"/>
                <w:right w:val="none" w:sz="0" w:space="0" w:color="auto"/>
              </w:divBdr>
              <w:divsChild>
                <w:div w:id="824398713">
                  <w:marLeft w:val="0"/>
                  <w:marRight w:val="0"/>
                  <w:marTop w:val="0"/>
                  <w:marBottom w:val="0"/>
                  <w:divBdr>
                    <w:top w:val="none" w:sz="0" w:space="0" w:color="auto"/>
                    <w:left w:val="none" w:sz="0" w:space="0" w:color="auto"/>
                    <w:bottom w:val="none" w:sz="0" w:space="0" w:color="auto"/>
                    <w:right w:val="none" w:sz="0" w:space="0" w:color="auto"/>
                  </w:divBdr>
                  <w:divsChild>
                    <w:div w:id="867522934">
                      <w:marLeft w:val="0"/>
                      <w:marRight w:val="0"/>
                      <w:marTop w:val="0"/>
                      <w:marBottom w:val="0"/>
                      <w:divBdr>
                        <w:top w:val="none" w:sz="0" w:space="0" w:color="auto"/>
                        <w:left w:val="none" w:sz="0" w:space="0" w:color="auto"/>
                        <w:bottom w:val="none" w:sz="0" w:space="0" w:color="auto"/>
                        <w:right w:val="none" w:sz="0" w:space="0" w:color="auto"/>
                      </w:divBdr>
                      <w:divsChild>
                        <w:div w:id="894656079">
                          <w:marLeft w:val="0"/>
                          <w:marRight w:val="0"/>
                          <w:marTop w:val="0"/>
                          <w:marBottom w:val="0"/>
                          <w:divBdr>
                            <w:top w:val="none" w:sz="0" w:space="0" w:color="auto"/>
                            <w:left w:val="none" w:sz="0" w:space="0" w:color="auto"/>
                            <w:bottom w:val="none" w:sz="0" w:space="0" w:color="auto"/>
                            <w:right w:val="none" w:sz="0" w:space="0" w:color="auto"/>
                          </w:divBdr>
                          <w:divsChild>
                            <w:div w:id="1210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5280">
      <w:bodyDiv w:val="1"/>
      <w:marLeft w:val="0"/>
      <w:marRight w:val="0"/>
      <w:marTop w:val="0"/>
      <w:marBottom w:val="0"/>
      <w:divBdr>
        <w:top w:val="none" w:sz="0" w:space="0" w:color="auto"/>
        <w:left w:val="none" w:sz="0" w:space="0" w:color="auto"/>
        <w:bottom w:val="none" w:sz="0" w:space="0" w:color="auto"/>
        <w:right w:val="none" w:sz="0" w:space="0" w:color="auto"/>
      </w:divBdr>
    </w:div>
    <w:div w:id="901257725">
      <w:bodyDiv w:val="1"/>
      <w:marLeft w:val="0"/>
      <w:marRight w:val="0"/>
      <w:marTop w:val="0"/>
      <w:marBottom w:val="0"/>
      <w:divBdr>
        <w:top w:val="none" w:sz="0" w:space="0" w:color="auto"/>
        <w:left w:val="none" w:sz="0" w:space="0" w:color="auto"/>
        <w:bottom w:val="none" w:sz="0" w:space="0" w:color="auto"/>
        <w:right w:val="none" w:sz="0" w:space="0" w:color="auto"/>
      </w:divBdr>
    </w:div>
    <w:div w:id="1022126771">
      <w:bodyDiv w:val="1"/>
      <w:marLeft w:val="0"/>
      <w:marRight w:val="0"/>
      <w:marTop w:val="0"/>
      <w:marBottom w:val="0"/>
      <w:divBdr>
        <w:top w:val="none" w:sz="0" w:space="0" w:color="auto"/>
        <w:left w:val="none" w:sz="0" w:space="0" w:color="auto"/>
        <w:bottom w:val="none" w:sz="0" w:space="0" w:color="auto"/>
        <w:right w:val="none" w:sz="0" w:space="0" w:color="auto"/>
      </w:divBdr>
      <w:divsChild>
        <w:div w:id="1245608556">
          <w:marLeft w:val="0"/>
          <w:marRight w:val="0"/>
          <w:marTop w:val="0"/>
          <w:marBottom w:val="0"/>
          <w:divBdr>
            <w:top w:val="none" w:sz="0" w:space="0" w:color="auto"/>
            <w:left w:val="none" w:sz="0" w:space="0" w:color="auto"/>
            <w:bottom w:val="none" w:sz="0" w:space="0" w:color="auto"/>
            <w:right w:val="none" w:sz="0" w:space="0" w:color="auto"/>
          </w:divBdr>
          <w:divsChild>
            <w:div w:id="241720121">
              <w:marLeft w:val="0"/>
              <w:marRight w:val="0"/>
              <w:marTop w:val="0"/>
              <w:marBottom w:val="0"/>
              <w:divBdr>
                <w:top w:val="none" w:sz="0" w:space="0" w:color="auto"/>
                <w:left w:val="none" w:sz="0" w:space="0" w:color="auto"/>
                <w:bottom w:val="none" w:sz="0" w:space="0" w:color="auto"/>
                <w:right w:val="none" w:sz="0" w:space="0" w:color="auto"/>
              </w:divBdr>
              <w:divsChild>
                <w:div w:id="524445760">
                  <w:marLeft w:val="0"/>
                  <w:marRight w:val="0"/>
                  <w:marTop w:val="0"/>
                  <w:marBottom w:val="0"/>
                  <w:divBdr>
                    <w:top w:val="none" w:sz="0" w:space="0" w:color="auto"/>
                    <w:left w:val="none" w:sz="0" w:space="0" w:color="auto"/>
                    <w:bottom w:val="none" w:sz="0" w:space="0" w:color="auto"/>
                    <w:right w:val="none" w:sz="0" w:space="0" w:color="auto"/>
                  </w:divBdr>
                  <w:divsChild>
                    <w:div w:id="10953811">
                      <w:marLeft w:val="0"/>
                      <w:marRight w:val="0"/>
                      <w:marTop w:val="0"/>
                      <w:marBottom w:val="0"/>
                      <w:divBdr>
                        <w:top w:val="none" w:sz="0" w:space="0" w:color="auto"/>
                        <w:left w:val="none" w:sz="0" w:space="0" w:color="auto"/>
                        <w:bottom w:val="none" w:sz="0" w:space="0" w:color="auto"/>
                        <w:right w:val="none" w:sz="0" w:space="0" w:color="auto"/>
                      </w:divBdr>
                      <w:divsChild>
                        <w:div w:id="2076855365">
                          <w:marLeft w:val="0"/>
                          <w:marRight w:val="0"/>
                          <w:marTop w:val="0"/>
                          <w:marBottom w:val="0"/>
                          <w:divBdr>
                            <w:top w:val="none" w:sz="0" w:space="0" w:color="auto"/>
                            <w:left w:val="none" w:sz="0" w:space="0" w:color="auto"/>
                            <w:bottom w:val="none" w:sz="0" w:space="0" w:color="auto"/>
                            <w:right w:val="none" w:sz="0" w:space="0" w:color="auto"/>
                          </w:divBdr>
                          <w:divsChild>
                            <w:div w:id="14239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1198">
      <w:bodyDiv w:val="1"/>
      <w:marLeft w:val="0"/>
      <w:marRight w:val="0"/>
      <w:marTop w:val="0"/>
      <w:marBottom w:val="0"/>
      <w:divBdr>
        <w:top w:val="none" w:sz="0" w:space="0" w:color="auto"/>
        <w:left w:val="none" w:sz="0" w:space="0" w:color="auto"/>
        <w:bottom w:val="none" w:sz="0" w:space="0" w:color="auto"/>
        <w:right w:val="none" w:sz="0" w:space="0" w:color="auto"/>
      </w:divBdr>
    </w:div>
    <w:div w:id="1194270111">
      <w:bodyDiv w:val="1"/>
      <w:marLeft w:val="0"/>
      <w:marRight w:val="0"/>
      <w:marTop w:val="0"/>
      <w:marBottom w:val="0"/>
      <w:divBdr>
        <w:top w:val="none" w:sz="0" w:space="0" w:color="auto"/>
        <w:left w:val="none" w:sz="0" w:space="0" w:color="auto"/>
        <w:bottom w:val="none" w:sz="0" w:space="0" w:color="auto"/>
        <w:right w:val="none" w:sz="0" w:space="0" w:color="auto"/>
      </w:divBdr>
      <w:divsChild>
        <w:div w:id="524682546">
          <w:marLeft w:val="0"/>
          <w:marRight w:val="0"/>
          <w:marTop w:val="0"/>
          <w:marBottom w:val="0"/>
          <w:divBdr>
            <w:top w:val="none" w:sz="0" w:space="0" w:color="auto"/>
            <w:left w:val="none" w:sz="0" w:space="0" w:color="auto"/>
            <w:bottom w:val="none" w:sz="0" w:space="0" w:color="auto"/>
            <w:right w:val="none" w:sz="0" w:space="0" w:color="auto"/>
          </w:divBdr>
          <w:divsChild>
            <w:div w:id="862014930">
              <w:marLeft w:val="0"/>
              <w:marRight w:val="0"/>
              <w:marTop w:val="0"/>
              <w:marBottom w:val="0"/>
              <w:divBdr>
                <w:top w:val="none" w:sz="0" w:space="0" w:color="auto"/>
                <w:left w:val="none" w:sz="0" w:space="0" w:color="auto"/>
                <w:bottom w:val="none" w:sz="0" w:space="0" w:color="auto"/>
                <w:right w:val="none" w:sz="0" w:space="0" w:color="auto"/>
              </w:divBdr>
            </w:div>
          </w:divsChild>
        </w:div>
        <w:div w:id="1330713299">
          <w:marLeft w:val="0"/>
          <w:marRight w:val="0"/>
          <w:marTop w:val="0"/>
          <w:marBottom w:val="0"/>
          <w:divBdr>
            <w:top w:val="none" w:sz="0" w:space="0" w:color="auto"/>
            <w:left w:val="none" w:sz="0" w:space="0" w:color="auto"/>
            <w:bottom w:val="none" w:sz="0" w:space="0" w:color="auto"/>
            <w:right w:val="none" w:sz="0" w:space="0" w:color="auto"/>
          </w:divBdr>
          <w:divsChild>
            <w:div w:id="10275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229">
      <w:bodyDiv w:val="1"/>
      <w:marLeft w:val="0"/>
      <w:marRight w:val="0"/>
      <w:marTop w:val="0"/>
      <w:marBottom w:val="0"/>
      <w:divBdr>
        <w:top w:val="none" w:sz="0" w:space="0" w:color="auto"/>
        <w:left w:val="none" w:sz="0" w:space="0" w:color="auto"/>
        <w:bottom w:val="none" w:sz="0" w:space="0" w:color="auto"/>
        <w:right w:val="none" w:sz="0" w:space="0" w:color="auto"/>
      </w:divBdr>
    </w:div>
    <w:div w:id="1308822272">
      <w:bodyDiv w:val="1"/>
      <w:marLeft w:val="0"/>
      <w:marRight w:val="0"/>
      <w:marTop w:val="0"/>
      <w:marBottom w:val="0"/>
      <w:divBdr>
        <w:top w:val="none" w:sz="0" w:space="0" w:color="auto"/>
        <w:left w:val="none" w:sz="0" w:space="0" w:color="auto"/>
        <w:bottom w:val="none" w:sz="0" w:space="0" w:color="auto"/>
        <w:right w:val="none" w:sz="0" w:space="0" w:color="auto"/>
      </w:divBdr>
    </w:div>
    <w:div w:id="1353874324">
      <w:bodyDiv w:val="1"/>
      <w:marLeft w:val="0"/>
      <w:marRight w:val="0"/>
      <w:marTop w:val="0"/>
      <w:marBottom w:val="0"/>
      <w:divBdr>
        <w:top w:val="none" w:sz="0" w:space="0" w:color="auto"/>
        <w:left w:val="none" w:sz="0" w:space="0" w:color="auto"/>
        <w:bottom w:val="none" w:sz="0" w:space="0" w:color="auto"/>
        <w:right w:val="none" w:sz="0" w:space="0" w:color="auto"/>
      </w:divBdr>
    </w:div>
    <w:div w:id="1514416555">
      <w:bodyDiv w:val="1"/>
      <w:marLeft w:val="0"/>
      <w:marRight w:val="0"/>
      <w:marTop w:val="0"/>
      <w:marBottom w:val="0"/>
      <w:divBdr>
        <w:top w:val="none" w:sz="0" w:space="0" w:color="auto"/>
        <w:left w:val="none" w:sz="0" w:space="0" w:color="auto"/>
        <w:bottom w:val="none" w:sz="0" w:space="0" w:color="auto"/>
        <w:right w:val="none" w:sz="0" w:space="0" w:color="auto"/>
      </w:divBdr>
      <w:divsChild>
        <w:div w:id="143667763">
          <w:marLeft w:val="0"/>
          <w:marRight w:val="0"/>
          <w:marTop w:val="0"/>
          <w:marBottom w:val="0"/>
          <w:divBdr>
            <w:top w:val="none" w:sz="0" w:space="0" w:color="auto"/>
            <w:left w:val="none" w:sz="0" w:space="0" w:color="auto"/>
            <w:bottom w:val="none" w:sz="0" w:space="0" w:color="auto"/>
            <w:right w:val="none" w:sz="0" w:space="0" w:color="auto"/>
          </w:divBdr>
          <w:divsChild>
            <w:div w:id="62065348">
              <w:marLeft w:val="0"/>
              <w:marRight w:val="0"/>
              <w:marTop w:val="0"/>
              <w:marBottom w:val="0"/>
              <w:divBdr>
                <w:top w:val="none" w:sz="0" w:space="0" w:color="auto"/>
                <w:left w:val="none" w:sz="0" w:space="0" w:color="auto"/>
                <w:bottom w:val="none" w:sz="0" w:space="0" w:color="auto"/>
                <w:right w:val="none" w:sz="0" w:space="0" w:color="auto"/>
              </w:divBdr>
              <w:divsChild>
                <w:div w:id="592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1346">
          <w:marLeft w:val="0"/>
          <w:marRight w:val="0"/>
          <w:marTop w:val="0"/>
          <w:marBottom w:val="0"/>
          <w:divBdr>
            <w:top w:val="none" w:sz="0" w:space="0" w:color="auto"/>
            <w:left w:val="none" w:sz="0" w:space="0" w:color="auto"/>
            <w:bottom w:val="none" w:sz="0" w:space="0" w:color="auto"/>
            <w:right w:val="none" w:sz="0" w:space="0" w:color="auto"/>
          </w:divBdr>
          <w:divsChild>
            <w:div w:id="38556538">
              <w:marLeft w:val="0"/>
              <w:marRight w:val="0"/>
              <w:marTop w:val="0"/>
              <w:marBottom w:val="0"/>
              <w:divBdr>
                <w:top w:val="none" w:sz="0" w:space="0" w:color="auto"/>
                <w:left w:val="none" w:sz="0" w:space="0" w:color="auto"/>
                <w:bottom w:val="none" w:sz="0" w:space="0" w:color="auto"/>
                <w:right w:val="none" w:sz="0" w:space="0" w:color="auto"/>
              </w:divBdr>
              <w:divsChild>
                <w:div w:id="125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251">
          <w:marLeft w:val="0"/>
          <w:marRight w:val="0"/>
          <w:marTop w:val="0"/>
          <w:marBottom w:val="0"/>
          <w:divBdr>
            <w:top w:val="none" w:sz="0" w:space="0" w:color="auto"/>
            <w:left w:val="none" w:sz="0" w:space="0" w:color="auto"/>
            <w:bottom w:val="none" w:sz="0" w:space="0" w:color="auto"/>
            <w:right w:val="none" w:sz="0" w:space="0" w:color="auto"/>
          </w:divBdr>
          <w:divsChild>
            <w:div w:id="798379297">
              <w:marLeft w:val="0"/>
              <w:marRight w:val="0"/>
              <w:marTop w:val="0"/>
              <w:marBottom w:val="0"/>
              <w:divBdr>
                <w:top w:val="none" w:sz="0" w:space="0" w:color="auto"/>
                <w:left w:val="none" w:sz="0" w:space="0" w:color="auto"/>
                <w:bottom w:val="none" w:sz="0" w:space="0" w:color="auto"/>
                <w:right w:val="none" w:sz="0" w:space="0" w:color="auto"/>
              </w:divBdr>
              <w:divsChild>
                <w:div w:id="11150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9567">
          <w:marLeft w:val="0"/>
          <w:marRight w:val="0"/>
          <w:marTop w:val="0"/>
          <w:marBottom w:val="0"/>
          <w:divBdr>
            <w:top w:val="none" w:sz="0" w:space="0" w:color="auto"/>
            <w:left w:val="none" w:sz="0" w:space="0" w:color="auto"/>
            <w:bottom w:val="none" w:sz="0" w:space="0" w:color="auto"/>
            <w:right w:val="none" w:sz="0" w:space="0" w:color="auto"/>
          </w:divBdr>
          <w:divsChild>
            <w:div w:id="1849784648">
              <w:marLeft w:val="0"/>
              <w:marRight w:val="0"/>
              <w:marTop w:val="0"/>
              <w:marBottom w:val="0"/>
              <w:divBdr>
                <w:top w:val="none" w:sz="0" w:space="0" w:color="auto"/>
                <w:left w:val="none" w:sz="0" w:space="0" w:color="auto"/>
                <w:bottom w:val="none" w:sz="0" w:space="0" w:color="auto"/>
                <w:right w:val="none" w:sz="0" w:space="0" w:color="auto"/>
              </w:divBdr>
              <w:divsChild>
                <w:div w:id="15144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126">
          <w:marLeft w:val="0"/>
          <w:marRight w:val="0"/>
          <w:marTop w:val="0"/>
          <w:marBottom w:val="0"/>
          <w:divBdr>
            <w:top w:val="none" w:sz="0" w:space="0" w:color="auto"/>
            <w:left w:val="none" w:sz="0" w:space="0" w:color="auto"/>
            <w:bottom w:val="none" w:sz="0" w:space="0" w:color="auto"/>
            <w:right w:val="none" w:sz="0" w:space="0" w:color="auto"/>
          </w:divBdr>
          <w:divsChild>
            <w:div w:id="146749840">
              <w:marLeft w:val="0"/>
              <w:marRight w:val="0"/>
              <w:marTop w:val="0"/>
              <w:marBottom w:val="0"/>
              <w:divBdr>
                <w:top w:val="none" w:sz="0" w:space="0" w:color="auto"/>
                <w:left w:val="none" w:sz="0" w:space="0" w:color="auto"/>
                <w:bottom w:val="none" w:sz="0" w:space="0" w:color="auto"/>
                <w:right w:val="none" w:sz="0" w:space="0" w:color="auto"/>
              </w:divBdr>
              <w:divsChild>
                <w:div w:id="1785996544">
                  <w:marLeft w:val="0"/>
                  <w:marRight w:val="0"/>
                  <w:marTop w:val="0"/>
                  <w:marBottom w:val="0"/>
                  <w:divBdr>
                    <w:top w:val="none" w:sz="0" w:space="0" w:color="auto"/>
                    <w:left w:val="none" w:sz="0" w:space="0" w:color="auto"/>
                    <w:bottom w:val="none" w:sz="0" w:space="0" w:color="auto"/>
                    <w:right w:val="none" w:sz="0" w:space="0" w:color="auto"/>
                  </w:divBdr>
                </w:div>
              </w:divsChild>
            </w:div>
            <w:div w:id="925386842">
              <w:marLeft w:val="0"/>
              <w:marRight w:val="0"/>
              <w:marTop w:val="0"/>
              <w:marBottom w:val="0"/>
              <w:divBdr>
                <w:top w:val="none" w:sz="0" w:space="0" w:color="auto"/>
                <w:left w:val="none" w:sz="0" w:space="0" w:color="auto"/>
                <w:bottom w:val="none" w:sz="0" w:space="0" w:color="auto"/>
                <w:right w:val="none" w:sz="0" w:space="0" w:color="auto"/>
              </w:divBdr>
              <w:divsChild>
                <w:div w:id="1386222184">
                  <w:marLeft w:val="0"/>
                  <w:marRight w:val="0"/>
                  <w:marTop w:val="0"/>
                  <w:marBottom w:val="0"/>
                  <w:divBdr>
                    <w:top w:val="none" w:sz="0" w:space="0" w:color="auto"/>
                    <w:left w:val="none" w:sz="0" w:space="0" w:color="auto"/>
                    <w:bottom w:val="none" w:sz="0" w:space="0" w:color="auto"/>
                    <w:right w:val="none" w:sz="0" w:space="0" w:color="auto"/>
                  </w:divBdr>
                  <w:divsChild>
                    <w:div w:id="17735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530">
              <w:marLeft w:val="0"/>
              <w:marRight w:val="0"/>
              <w:marTop w:val="0"/>
              <w:marBottom w:val="0"/>
              <w:divBdr>
                <w:top w:val="none" w:sz="0" w:space="0" w:color="auto"/>
                <w:left w:val="none" w:sz="0" w:space="0" w:color="auto"/>
                <w:bottom w:val="none" w:sz="0" w:space="0" w:color="auto"/>
                <w:right w:val="none" w:sz="0" w:space="0" w:color="auto"/>
              </w:divBdr>
              <w:divsChild>
                <w:div w:id="728069521">
                  <w:marLeft w:val="0"/>
                  <w:marRight w:val="0"/>
                  <w:marTop w:val="0"/>
                  <w:marBottom w:val="0"/>
                  <w:divBdr>
                    <w:top w:val="none" w:sz="0" w:space="0" w:color="auto"/>
                    <w:left w:val="none" w:sz="0" w:space="0" w:color="auto"/>
                    <w:bottom w:val="none" w:sz="0" w:space="0" w:color="auto"/>
                    <w:right w:val="none" w:sz="0" w:space="0" w:color="auto"/>
                  </w:divBdr>
                  <w:divsChild>
                    <w:div w:id="11147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186">
              <w:marLeft w:val="0"/>
              <w:marRight w:val="0"/>
              <w:marTop w:val="0"/>
              <w:marBottom w:val="0"/>
              <w:divBdr>
                <w:top w:val="none" w:sz="0" w:space="0" w:color="auto"/>
                <w:left w:val="none" w:sz="0" w:space="0" w:color="auto"/>
                <w:bottom w:val="none" w:sz="0" w:space="0" w:color="auto"/>
                <w:right w:val="none" w:sz="0" w:space="0" w:color="auto"/>
              </w:divBdr>
              <w:divsChild>
                <w:div w:id="1047871339">
                  <w:marLeft w:val="0"/>
                  <w:marRight w:val="0"/>
                  <w:marTop w:val="0"/>
                  <w:marBottom w:val="0"/>
                  <w:divBdr>
                    <w:top w:val="none" w:sz="0" w:space="0" w:color="auto"/>
                    <w:left w:val="none" w:sz="0" w:space="0" w:color="auto"/>
                    <w:bottom w:val="none" w:sz="0" w:space="0" w:color="auto"/>
                    <w:right w:val="none" w:sz="0" w:space="0" w:color="auto"/>
                  </w:divBdr>
                  <w:divsChild>
                    <w:div w:id="83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31624">
          <w:marLeft w:val="0"/>
          <w:marRight w:val="0"/>
          <w:marTop w:val="0"/>
          <w:marBottom w:val="0"/>
          <w:divBdr>
            <w:top w:val="none" w:sz="0" w:space="0" w:color="auto"/>
            <w:left w:val="none" w:sz="0" w:space="0" w:color="auto"/>
            <w:bottom w:val="none" w:sz="0" w:space="0" w:color="auto"/>
            <w:right w:val="none" w:sz="0" w:space="0" w:color="auto"/>
          </w:divBdr>
          <w:divsChild>
            <w:div w:id="1161894780">
              <w:marLeft w:val="0"/>
              <w:marRight w:val="0"/>
              <w:marTop w:val="0"/>
              <w:marBottom w:val="0"/>
              <w:divBdr>
                <w:top w:val="none" w:sz="0" w:space="0" w:color="auto"/>
                <w:left w:val="none" w:sz="0" w:space="0" w:color="auto"/>
                <w:bottom w:val="none" w:sz="0" w:space="0" w:color="auto"/>
                <w:right w:val="none" w:sz="0" w:space="0" w:color="auto"/>
              </w:divBdr>
              <w:divsChild>
                <w:div w:id="15196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747">
          <w:marLeft w:val="0"/>
          <w:marRight w:val="0"/>
          <w:marTop w:val="0"/>
          <w:marBottom w:val="0"/>
          <w:divBdr>
            <w:top w:val="none" w:sz="0" w:space="0" w:color="auto"/>
            <w:left w:val="none" w:sz="0" w:space="0" w:color="auto"/>
            <w:bottom w:val="none" w:sz="0" w:space="0" w:color="auto"/>
            <w:right w:val="none" w:sz="0" w:space="0" w:color="auto"/>
          </w:divBdr>
          <w:divsChild>
            <w:div w:id="1466314778">
              <w:marLeft w:val="0"/>
              <w:marRight w:val="0"/>
              <w:marTop w:val="0"/>
              <w:marBottom w:val="0"/>
              <w:divBdr>
                <w:top w:val="none" w:sz="0" w:space="0" w:color="auto"/>
                <w:left w:val="none" w:sz="0" w:space="0" w:color="auto"/>
                <w:bottom w:val="none" w:sz="0" w:space="0" w:color="auto"/>
                <w:right w:val="none" w:sz="0" w:space="0" w:color="auto"/>
              </w:divBdr>
              <w:divsChild>
                <w:div w:id="11047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80885">
      <w:bodyDiv w:val="1"/>
      <w:marLeft w:val="0"/>
      <w:marRight w:val="0"/>
      <w:marTop w:val="0"/>
      <w:marBottom w:val="0"/>
      <w:divBdr>
        <w:top w:val="none" w:sz="0" w:space="0" w:color="auto"/>
        <w:left w:val="none" w:sz="0" w:space="0" w:color="auto"/>
        <w:bottom w:val="none" w:sz="0" w:space="0" w:color="auto"/>
        <w:right w:val="none" w:sz="0" w:space="0" w:color="auto"/>
      </w:divBdr>
    </w:div>
    <w:div w:id="1588614693">
      <w:bodyDiv w:val="1"/>
      <w:marLeft w:val="0"/>
      <w:marRight w:val="0"/>
      <w:marTop w:val="0"/>
      <w:marBottom w:val="0"/>
      <w:divBdr>
        <w:top w:val="none" w:sz="0" w:space="0" w:color="auto"/>
        <w:left w:val="none" w:sz="0" w:space="0" w:color="auto"/>
        <w:bottom w:val="none" w:sz="0" w:space="0" w:color="auto"/>
        <w:right w:val="none" w:sz="0" w:space="0" w:color="auto"/>
      </w:divBdr>
    </w:div>
    <w:div w:id="1615864787">
      <w:bodyDiv w:val="1"/>
      <w:marLeft w:val="0"/>
      <w:marRight w:val="0"/>
      <w:marTop w:val="0"/>
      <w:marBottom w:val="0"/>
      <w:divBdr>
        <w:top w:val="none" w:sz="0" w:space="0" w:color="auto"/>
        <w:left w:val="none" w:sz="0" w:space="0" w:color="auto"/>
        <w:bottom w:val="none" w:sz="0" w:space="0" w:color="auto"/>
        <w:right w:val="none" w:sz="0" w:space="0" w:color="auto"/>
      </w:divBdr>
    </w:div>
    <w:div w:id="1655064667">
      <w:bodyDiv w:val="1"/>
      <w:marLeft w:val="0"/>
      <w:marRight w:val="0"/>
      <w:marTop w:val="0"/>
      <w:marBottom w:val="0"/>
      <w:divBdr>
        <w:top w:val="none" w:sz="0" w:space="0" w:color="auto"/>
        <w:left w:val="none" w:sz="0" w:space="0" w:color="auto"/>
        <w:bottom w:val="none" w:sz="0" w:space="0" w:color="auto"/>
        <w:right w:val="none" w:sz="0" w:space="0" w:color="auto"/>
      </w:divBdr>
    </w:div>
    <w:div w:id="1675181298">
      <w:bodyDiv w:val="1"/>
      <w:marLeft w:val="0"/>
      <w:marRight w:val="0"/>
      <w:marTop w:val="0"/>
      <w:marBottom w:val="0"/>
      <w:divBdr>
        <w:top w:val="none" w:sz="0" w:space="0" w:color="auto"/>
        <w:left w:val="none" w:sz="0" w:space="0" w:color="auto"/>
        <w:bottom w:val="none" w:sz="0" w:space="0" w:color="auto"/>
        <w:right w:val="none" w:sz="0" w:space="0" w:color="auto"/>
      </w:divBdr>
    </w:div>
    <w:div w:id="1720519059">
      <w:bodyDiv w:val="1"/>
      <w:marLeft w:val="0"/>
      <w:marRight w:val="0"/>
      <w:marTop w:val="0"/>
      <w:marBottom w:val="0"/>
      <w:divBdr>
        <w:top w:val="none" w:sz="0" w:space="0" w:color="auto"/>
        <w:left w:val="none" w:sz="0" w:space="0" w:color="auto"/>
        <w:bottom w:val="none" w:sz="0" w:space="0" w:color="auto"/>
        <w:right w:val="none" w:sz="0" w:space="0" w:color="auto"/>
      </w:divBdr>
      <w:divsChild>
        <w:div w:id="504979362">
          <w:marLeft w:val="0"/>
          <w:marRight w:val="0"/>
          <w:marTop w:val="0"/>
          <w:marBottom w:val="0"/>
          <w:divBdr>
            <w:top w:val="none" w:sz="0" w:space="0" w:color="auto"/>
            <w:left w:val="none" w:sz="0" w:space="0" w:color="auto"/>
            <w:bottom w:val="none" w:sz="0" w:space="0" w:color="auto"/>
            <w:right w:val="none" w:sz="0" w:space="0" w:color="auto"/>
          </w:divBdr>
          <w:divsChild>
            <w:div w:id="437792761">
              <w:marLeft w:val="0"/>
              <w:marRight w:val="0"/>
              <w:marTop w:val="0"/>
              <w:marBottom w:val="0"/>
              <w:divBdr>
                <w:top w:val="none" w:sz="0" w:space="0" w:color="auto"/>
                <w:left w:val="none" w:sz="0" w:space="0" w:color="auto"/>
                <w:bottom w:val="none" w:sz="0" w:space="0" w:color="auto"/>
                <w:right w:val="none" w:sz="0" w:space="0" w:color="auto"/>
              </w:divBdr>
              <w:divsChild>
                <w:div w:id="1684821636">
                  <w:marLeft w:val="0"/>
                  <w:marRight w:val="0"/>
                  <w:marTop w:val="0"/>
                  <w:marBottom w:val="0"/>
                  <w:divBdr>
                    <w:top w:val="none" w:sz="0" w:space="0" w:color="auto"/>
                    <w:left w:val="none" w:sz="0" w:space="0" w:color="auto"/>
                    <w:bottom w:val="none" w:sz="0" w:space="0" w:color="auto"/>
                    <w:right w:val="none" w:sz="0" w:space="0" w:color="auto"/>
                  </w:divBdr>
                </w:div>
              </w:divsChild>
            </w:div>
            <w:div w:id="2083482956">
              <w:marLeft w:val="0"/>
              <w:marRight w:val="0"/>
              <w:marTop w:val="0"/>
              <w:marBottom w:val="0"/>
              <w:divBdr>
                <w:top w:val="none" w:sz="0" w:space="0" w:color="auto"/>
                <w:left w:val="none" w:sz="0" w:space="0" w:color="auto"/>
                <w:bottom w:val="none" w:sz="0" w:space="0" w:color="auto"/>
                <w:right w:val="none" w:sz="0" w:space="0" w:color="auto"/>
              </w:divBdr>
            </w:div>
          </w:divsChild>
        </w:div>
        <w:div w:id="1353797303">
          <w:marLeft w:val="0"/>
          <w:marRight w:val="0"/>
          <w:marTop w:val="0"/>
          <w:marBottom w:val="0"/>
          <w:divBdr>
            <w:top w:val="none" w:sz="0" w:space="0" w:color="auto"/>
            <w:left w:val="none" w:sz="0" w:space="0" w:color="auto"/>
            <w:bottom w:val="none" w:sz="0" w:space="0" w:color="auto"/>
            <w:right w:val="none" w:sz="0" w:space="0" w:color="auto"/>
          </w:divBdr>
          <w:divsChild>
            <w:div w:id="1047149264">
              <w:marLeft w:val="0"/>
              <w:marRight w:val="0"/>
              <w:marTop w:val="0"/>
              <w:marBottom w:val="0"/>
              <w:divBdr>
                <w:top w:val="none" w:sz="0" w:space="0" w:color="auto"/>
                <w:left w:val="none" w:sz="0" w:space="0" w:color="auto"/>
                <w:bottom w:val="none" w:sz="0" w:space="0" w:color="auto"/>
                <w:right w:val="none" w:sz="0" w:space="0" w:color="auto"/>
              </w:divBdr>
              <w:divsChild>
                <w:div w:id="1995142137">
                  <w:marLeft w:val="0"/>
                  <w:marRight w:val="0"/>
                  <w:marTop w:val="0"/>
                  <w:marBottom w:val="0"/>
                  <w:divBdr>
                    <w:top w:val="none" w:sz="0" w:space="0" w:color="auto"/>
                    <w:left w:val="none" w:sz="0" w:space="0" w:color="auto"/>
                    <w:bottom w:val="none" w:sz="0" w:space="0" w:color="auto"/>
                    <w:right w:val="none" w:sz="0" w:space="0" w:color="auto"/>
                  </w:divBdr>
                  <w:divsChild>
                    <w:div w:id="15355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3472">
      <w:bodyDiv w:val="1"/>
      <w:marLeft w:val="0"/>
      <w:marRight w:val="0"/>
      <w:marTop w:val="0"/>
      <w:marBottom w:val="0"/>
      <w:divBdr>
        <w:top w:val="none" w:sz="0" w:space="0" w:color="auto"/>
        <w:left w:val="none" w:sz="0" w:space="0" w:color="auto"/>
        <w:bottom w:val="none" w:sz="0" w:space="0" w:color="auto"/>
        <w:right w:val="none" w:sz="0" w:space="0" w:color="auto"/>
      </w:divBdr>
    </w:div>
    <w:div w:id="1858695597">
      <w:bodyDiv w:val="1"/>
      <w:marLeft w:val="0"/>
      <w:marRight w:val="0"/>
      <w:marTop w:val="0"/>
      <w:marBottom w:val="0"/>
      <w:divBdr>
        <w:top w:val="none" w:sz="0" w:space="0" w:color="auto"/>
        <w:left w:val="none" w:sz="0" w:space="0" w:color="auto"/>
        <w:bottom w:val="none" w:sz="0" w:space="0" w:color="auto"/>
        <w:right w:val="none" w:sz="0" w:space="0" w:color="auto"/>
      </w:divBdr>
    </w:div>
    <w:div w:id="1862742071">
      <w:bodyDiv w:val="1"/>
      <w:marLeft w:val="0"/>
      <w:marRight w:val="0"/>
      <w:marTop w:val="0"/>
      <w:marBottom w:val="0"/>
      <w:divBdr>
        <w:top w:val="none" w:sz="0" w:space="0" w:color="auto"/>
        <w:left w:val="none" w:sz="0" w:space="0" w:color="auto"/>
        <w:bottom w:val="none" w:sz="0" w:space="0" w:color="auto"/>
        <w:right w:val="none" w:sz="0" w:space="0" w:color="auto"/>
      </w:divBdr>
      <w:divsChild>
        <w:div w:id="1146750272">
          <w:marLeft w:val="0"/>
          <w:marRight w:val="0"/>
          <w:marTop w:val="0"/>
          <w:marBottom w:val="0"/>
          <w:divBdr>
            <w:top w:val="none" w:sz="0" w:space="0" w:color="auto"/>
            <w:left w:val="none" w:sz="0" w:space="0" w:color="auto"/>
            <w:bottom w:val="none" w:sz="0" w:space="0" w:color="auto"/>
            <w:right w:val="none" w:sz="0" w:space="0" w:color="auto"/>
          </w:divBdr>
          <w:divsChild>
            <w:div w:id="1014724808">
              <w:marLeft w:val="0"/>
              <w:marRight w:val="0"/>
              <w:marTop w:val="0"/>
              <w:marBottom w:val="0"/>
              <w:divBdr>
                <w:top w:val="none" w:sz="0" w:space="0" w:color="auto"/>
                <w:left w:val="none" w:sz="0" w:space="0" w:color="auto"/>
                <w:bottom w:val="none" w:sz="0" w:space="0" w:color="auto"/>
                <w:right w:val="none" w:sz="0" w:space="0" w:color="auto"/>
              </w:divBdr>
            </w:div>
          </w:divsChild>
        </w:div>
        <w:div w:id="1804153120">
          <w:marLeft w:val="0"/>
          <w:marRight w:val="0"/>
          <w:marTop w:val="0"/>
          <w:marBottom w:val="0"/>
          <w:divBdr>
            <w:top w:val="none" w:sz="0" w:space="0" w:color="auto"/>
            <w:left w:val="none" w:sz="0" w:space="0" w:color="auto"/>
            <w:bottom w:val="none" w:sz="0" w:space="0" w:color="auto"/>
            <w:right w:val="none" w:sz="0" w:space="0" w:color="auto"/>
          </w:divBdr>
          <w:divsChild>
            <w:div w:id="4455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3F927-47C8-47D0-A322-F8E3C221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1191</Words>
  <Characters>6527</Characters>
  <Application>Microsoft Office Word</Application>
  <DocSecurity>0</DocSecurity>
  <Lines>159</Lines>
  <Paragraphs>40</Paragraphs>
  <ScaleCrop>false</ScaleCrop>
  <HeadingPairs>
    <vt:vector size="2" baseType="variant">
      <vt:variant>
        <vt:lpstr>Title</vt:lpstr>
      </vt:variant>
      <vt:variant>
        <vt:i4>1</vt:i4>
      </vt:variant>
    </vt:vector>
  </HeadingPairs>
  <TitlesOfParts>
    <vt:vector size="1" baseType="lpstr">
      <vt:lpstr>August 17, 2007</vt:lpstr>
    </vt:vector>
  </TitlesOfParts>
  <Manager/>
  <Company/>
  <LinksUpToDate>false</LinksUpToDate>
  <CharactersWithSpaces>7678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2012-07-18T13:11:00Z</cp:lastPrinted>
  <dcterms:created xsi:type="dcterms:W3CDTF">2022-09-01T10:02:00Z</dcterms:created>
  <dcterms:modified xsi:type="dcterms:W3CDTF">2022-11-15T19:10:00Z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