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Ideation Phase</w:t>
      </w:r>
    </w:p>
    <w:p>
      <w:pPr>
        <w:pStyle w:val="BodyText"/>
      </w:pPr>
      <w:r>
        <w:rPr>
          <w:b/>
          <w:bCs/>
        </w:rPr>
        <w:t xml:space="preserve">Define the Problem Statements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Customer Problem Statement Template:</w:t>
      </w:r>
    </w:p>
    <w:tbl>
      <w:tblPr>
        <w:tblStyle w:val="Table"/>
        <w:tblW w:type="pct" w:w="4978"/>
        <w:tblLayout w:type="fixed"/>
        <w:tblLook w:firstRow="1" w:lastRow="0" w:firstColumn="0" w:lastColumn="0" w:noHBand="0" w:noVBand="0" w:val="0020"/>
      </w:tblPr>
      <w:tblGrid>
        <w:gridCol w:w="119"/>
        <w:gridCol w:w="1754"/>
        <w:gridCol w:w="1481"/>
        <w:gridCol w:w="1532"/>
        <w:gridCol w:w="1686"/>
        <w:gridCol w:w="13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(Customer)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trying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makes me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student/learner preparing to explain a technical concept verbally (e.g. for an interview or viva).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whether I actually understand the concept, not just memorized its definition.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no objective, immediate way to measure the quality of my own spoken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Self-assessment is subjective, and a human mentor or evaluator isn’t always available on demand.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about my own preparedness going into a real evaluation.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educator or trainer teaching technical concepts to a batch of students.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Quickly gauge how well each student can articulate a concept out loud.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listening to and grading every student’s spoken explanation is time-consuming.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sizes are large and verbal understanding is inherently qualitative to assess.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Overwhelmed, and unable to give every student timely, consistent feedback.</w:t>
            </w:r>
          </w:p>
        </w:tc>
      </w:tr>
    </w:tbl>
    <w:p>
      <w:pPr>
        <w:pStyle w:val="BodyText"/>
      </w:pPr>
      <w:r>
        <w:t xml:space="preserve">Reference: https://miro.com/templates/customer-problem-statement/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