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Functional &amp; Performance Testing Template</w:t>
      </w:r>
    </w:p>
    <w:p>
      <w:pPr>
        <w:pStyle w:val="BodyText"/>
      </w:pPr>
      <w:r>
        <w:rPr>
          <w:b/>
          <w:bCs/>
        </w:rPr>
        <w:t xml:space="preserve">Model Performance Test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Scenarios &amp; Results</w:t>
      </w:r>
    </w:p>
    <w:tbl>
      <w:tblPr>
        <w:tblStyle w:val="Table"/>
        <w:tblW w:type="pct" w:w="4970"/>
        <w:tblLayout w:type="fixed"/>
        <w:tblLook w:firstRow="1" w:lastRow="0" w:firstColumn="0" w:lastColumn="0" w:noHBand="0" w:noVBand="0" w:val="0020"/>
      </w:tblPr>
      <w:tblGrid>
        <w:gridCol w:w="355"/>
        <w:gridCol w:w="1114"/>
        <w:gridCol w:w="2205"/>
        <w:gridCol w:w="1778"/>
        <w:gridCol w:w="2134"/>
        <w:gridCol w:w="2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(What to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Steps (How to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file upload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valid WAV/MP3 and an invalid/corrupted file renamed to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files accepted; invalid files show a graceful</w:t>
            </w:r>
            <w:r>
              <w:t xml:space="preserve"> </w:t>
            </w:r>
            <w:r>
              <w:rPr>
                <w:rStyle w:val="VerbatimChar"/>
              </w:rPr>
              <w:t xml:space="preserve">st.error</w:t>
            </w:r>
            <w:r>
              <w:t xml:space="preserve">, no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Corrupted file correctly rejected with error message; no crash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each of the 8 predefined concepts from the 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text updates correctly for each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text panel updated correctly for all 8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generation (transcription + scoring)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 complete audio upload + concept selection, click</w:t>
            </w:r>
            <w:r>
              <w:t xml:space="preserve"> </w:t>
            </w:r>
            <w:r>
              <w:t xml:space="preserve">“Analyze Concept Understanding”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Transcript, score, classification, and 3 metrics are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run returned transcript, 90/100 score,</w:t>
            </w:r>
            <w:r>
              <w:t xml:space="preserve"> </w:t>
            </w:r>
            <w:r>
              <w:t xml:space="preserve">“Strong Understanding”</w:t>
            </w:r>
            <w:r>
              <w:t xml:space="preserve">, and all 3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model availability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Whisper and Sentence-BERT models load without any network/API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models load and run fully offline after first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models loaded and ran with zero network calls during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the full transcribe → score pipeline for a ~30 second clip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under 60 seconds on a standard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completed well within target on local developer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Repeated-run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analysis multiple times in the same session with different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not slow down or degrade across repeated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degradation observed across repeated manual test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 load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multiple WAV/MP3 files of varying length (short good/average samples) sequentially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process each without crashing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sample uploads (ml_good.wav, ml_average.wav, and others) processed without crashing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2026-07-18T14:04:23Z</dcterms:created>
  <dcterms:modified xsi:type="dcterms:W3CDTF">2026-07-18T14:04:23Z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