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 Acceptance Testing (UAT) Template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Overview:</w:t>
      </w:r>
    </w:p>
    <w:p>
      <w:pPr>
        <w:pStyle w:val="BodyText"/>
      </w:pPr>
      <w:r>
        <w:t xml:space="preserve">Project Name: Voice-Based Concept Understanding Analyser (VBCUA) Project Description: An AI-powered Streamlit app that evaluates spoken conceptual explanations via transcription, semantic similarity, and audio delivery-quality analysis. Project Version: 1.0 (initial release) Testing Period: 03 July 2026 to 04 July 2026</w:t>
      </w:r>
    </w:p>
    <w:p>
      <w:pPr>
        <w:pStyle w:val="BodyText"/>
      </w:pPr>
      <w:r>
        <w:rPr>
          <w:b/>
          <w:bCs/>
        </w:rPr>
        <w:t xml:space="preserve">Testing Scope:</w:t>
      </w:r>
    </w:p>
    <w:p>
      <w:pPr>
        <w:pStyle w:val="Compact"/>
        <w:numPr>
          <w:ilvl w:val="0"/>
          <w:numId w:val="1001"/>
        </w:numPr>
      </w:pPr>
      <w:r>
        <w:t xml:space="preserve">Audio upload &amp; validation, concept selection, transcription, semantic similarity scoring, audio feature extraction, comprehension scoring/classification, waveform visualization, PDF report generation.</w:t>
      </w:r>
    </w:p>
    <w:p>
      <w:pPr>
        <w:pStyle w:val="Compact"/>
        <w:numPr>
          <w:ilvl w:val="0"/>
          <w:numId w:val="1001"/>
        </w:numPr>
      </w:pPr>
      <w:r>
        <w:t xml:space="preserve">User stories VBS-1 through VBS-11 (see Data Flow Diagrams and User Stories, and Project Planning Template).</w:t>
      </w:r>
    </w:p>
    <w:p>
      <w:pPr>
        <w:pStyle w:val="FirstParagraph"/>
      </w:pPr>
      <w:r>
        <w:rPr>
          <w:b/>
          <w:bCs/>
        </w:rPr>
        <w:t xml:space="preserve">Testing Environment:</w:t>
      </w:r>
    </w:p>
    <w:p>
      <w:pPr>
        <w:pStyle w:val="BodyText"/>
      </w:pPr>
      <w:r>
        <w:t xml:space="preserve">URL/Location: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(local Streamlit instance) Credentials: N/A — no authentication implemented</w:t>
      </w:r>
    </w:p>
    <w:p>
      <w:pPr>
        <w:pStyle w:val="BodyText"/>
      </w:pPr>
      <w:r>
        <w:rPr>
          <w:b/>
          <w:bCs/>
        </w:rPr>
        <w:t xml:space="preserve">Test Cases:</w:t>
      </w:r>
    </w:p>
    <w:tbl>
      <w:tblPr>
        <w:tblStyle w:val="Table"/>
        <w:tblW w:type="pct" w:w="4965"/>
        <w:tblLayout w:type="fixed"/>
        <w:tblLook w:firstRow="1" w:lastRow="0" w:firstColumn="0" w:lastColumn="0" w:noHBand="0" w:noVBand="0" w:val="0020"/>
      </w:tblPr>
      <w:tblGrid>
        <w:gridCol w:w="413"/>
        <w:gridCol w:w="1048"/>
        <w:gridCol w:w="2428"/>
        <w:gridCol w:w="1572"/>
        <w:gridCol w:w="2069"/>
        <w:gridCol w:w="3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well-structured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Upload</w:t>
            </w:r>
            <w:r>
              <w:t xml:space="preserve"> </w:t>
            </w:r>
            <w:r>
              <w:rPr>
                <w:rStyle w:val="VerbatimChar"/>
              </w:rPr>
              <w:t xml:space="preserve">ml_good.wav</w:t>
            </w:r>
            <w:r>
              <w:t xml:space="preserve"> </w:t>
            </w:r>
            <w:r>
              <w:t xml:space="preserve">2. Select</w:t>
            </w:r>
            <w:r>
              <w:t xml:space="preserve"> </w:t>
            </w:r>
            <w:r>
              <w:t xml:space="preserve">“Machine Learning”</w:t>
            </w:r>
            <w:r>
              <w:t xml:space="preserve"> </w:t>
            </w:r>
            <w:r>
              <w:t xml:space="preserve">3. Click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≥ 80,</w:t>
            </w:r>
            <w:r>
              <w:t xml:space="preserve"> </w:t>
            </w:r>
            <w:r>
              <w:t xml:space="preserve">“Strong Understanding”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Scored 90/100,</w:t>
            </w:r>
            <w:r>
              <w:t xml:space="preserve"> </w:t>
            </w:r>
            <w:r>
              <w:t xml:space="preserve">“Strong Understanding”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Filler-heavy, hesitant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Upload</w:t>
            </w:r>
            <w:r>
              <w:t xml:space="preserve"> </w:t>
            </w:r>
            <w:r>
              <w:rPr>
                <w:rStyle w:val="VerbatimChar"/>
              </w:rPr>
              <w:t xml:space="preserve">ml_average.wav</w:t>
            </w:r>
            <w:r>
              <w:t xml:space="preserve"> </w:t>
            </w:r>
            <w:r>
              <w:t xml:space="preserve">2. Select</w:t>
            </w:r>
            <w:r>
              <w:t xml:space="preserve"> </w:t>
            </w:r>
            <w:r>
              <w:t xml:space="preserve">“Machine Learning”</w:t>
            </w:r>
            <w:r>
              <w:t xml:space="preserve"> </w:t>
            </w:r>
            <w:r>
              <w:t xml:space="preserve">3. Click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50–79,</w:t>
            </w:r>
            <w:r>
              <w:t xml:space="preserve"> </w:t>
            </w:r>
            <w:r>
              <w:t xml:space="preserve">“Moderate Understanding”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documented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Corrupted / unsupported 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Rename a non-audio file to</w:t>
            </w:r>
            <w:r>
              <w:t xml:space="preserve"> </w:t>
            </w:r>
            <w:r>
              <w:rPr>
                <w:rStyle w:val="VerbatimChar"/>
              </w:rPr>
              <w:t xml:space="preserve">.wav</w:t>
            </w:r>
            <w:r>
              <w:t xml:space="preserve"> </w:t>
            </w:r>
            <w:r>
              <w:t xml:space="preserve">2. Upload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</w:t>
            </w:r>
            <w:r>
              <w:t xml:space="preserve"> </w:t>
            </w:r>
            <w:r>
              <w:rPr>
                <w:rStyle w:val="VerbatimChar"/>
              </w:rPr>
              <w:t xml:space="preserve">st.error</w:t>
            </w:r>
            <w:r>
              <w:t xml:space="preserve"> </w:t>
            </w:r>
            <w:r>
              <w:t xml:space="preserve">message, no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shown gracefully, no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Wrong-concept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Upload Blockchain explanation audio 2. Select</w:t>
            </w:r>
            <w:r>
              <w:t xml:space="preserve"> </w:t>
            </w:r>
            <w:r>
              <w:t xml:space="preserve">“Machine Learning”</w:t>
            </w:r>
            <w:r>
              <w:t xml:space="preserve"> </w:t>
            </w:r>
            <w:r>
              <w:t xml:space="preserve">3. Click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semantic similarity → correctly low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similarity correctly lowered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report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Complete an analysis 2. Click</w:t>
            </w:r>
            <w:r>
              <w:t xml:space="preserve"> </w:t>
            </w:r>
            <w:r>
              <w:t xml:space="preserve">“Download PDF Report”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downloads with transcript, waveform, metrics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</w:t>
            </w:r>
            <w:r>
              <w:rPr>
                <w:rStyle w:val="VerbatimChar"/>
              </w:rPr>
              <w:t xml:space="preserve">vbcua_report.pdf</w:t>
            </w:r>
            <w:r>
              <w:t xml:space="preserve">) downloaded correctly with all expected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Bug Tracking:</w:t>
      </w:r>
    </w:p>
    <w:tbl>
      <w:tblPr>
        <w:tblStyle w:val="Table"/>
        <w:tblW w:type="pct" w:w="4945"/>
        <w:tblLayout w:type="fixed"/>
        <w:tblLook w:firstRow="1" w:lastRow="0" w:firstColumn="0" w:lastColumn="0" w:noHBand="0" w:noVBand="0" w:val="0020"/>
      </w:tblPr>
      <w:tblGrid>
        <w:gridCol w:w="478"/>
        <w:gridCol w:w="1653"/>
        <w:gridCol w:w="913"/>
        <w:gridCol w:w="478"/>
        <w:gridCol w:w="478"/>
        <w:gridCol w:w="38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functional bugs found during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32/32 automated pytest cases and all manual UAT scenarios passed with no open defects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Sign-off:</w:t>
      </w:r>
    </w:p>
    <w:p>
      <w:pPr>
        <w:pStyle w:val="BodyText"/>
      </w:pPr>
      <w:r>
        <w:t xml:space="preserve">Tester Name: Thiramsetti Mercy Date: 04 July 2026 Signature: Thiramsetti Mercy</w:t>
      </w:r>
    </w:p>
    <w:p>
      <w:pPr>
        <w:pStyle w:val="BodyText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2"/>
        </w:numPr>
      </w:pPr>
      <w:r>
        <w:t xml:space="preserve">All test cases cover both positive scenarios (good/average recordings) and negative scenarios (corrupted file, wrong-concept audio).</w:t>
      </w:r>
    </w:p>
    <w:p>
      <w:pPr>
        <w:pStyle w:val="Compact"/>
        <w:numPr>
          <w:ilvl w:val="0"/>
          <w:numId w:val="1002"/>
        </w:numPr>
      </w:pPr>
      <w:r>
        <w:t xml:space="preserve">Sign-off is self-certified rather than obtained from a separate project manager/product owner.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2026-07-18T14:04:23Z</dcterms:created>
  <dcterms:modified xsi:type="dcterms:W3CDTF">2026-07-18T14:04:23Z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