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40A" w:rsidRPr="00AE540A" w:rsidRDefault="00AE540A" w:rsidP="00AE540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AE540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Ücret Tarifeleri Hazırlanması Süreci</w:t>
      </w:r>
    </w:p>
    <w:p w:rsidR="00AE540A" w:rsidRPr="00AE540A" w:rsidRDefault="00AE540A" w:rsidP="00AE540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0A">
        <w:rPr>
          <w:rFonts w:ascii="Times New Roman" w:eastAsia="Times New Roman" w:hAnsi="Times New Roman" w:cs="Times New Roman"/>
          <w:sz w:val="24"/>
          <w:szCs w:val="24"/>
          <w:lang w:eastAsia="tr-TR"/>
        </w:rPr>
        <w:t>Mali Hizmetler Dairesi Başkanlığı tarafından, bütçe hazırlık takvimi kapsamında 2027 yılı gelir bütçesinin oluşturulmasına esas olmak üzere ücret ve tarife tekliflerinin hazırlanması talep edilir.</w:t>
      </w:r>
    </w:p>
    <w:p w:rsidR="00AE540A" w:rsidRPr="00AE540A" w:rsidRDefault="00AE540A" w:rsidP="00AE540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İdari İşler Şefliği tarafından</w:t>
      </w:r>
      <w:r w:rsidRPr="00AE540A">
        <w:rPr>
          <w:rFonts w:ascii="Times New Roman" w:eastAsia="Times New Roman" w:hAnsi="Times New Roman" w:cs="Times New Roman"/>
          <w:sz w:val="24"/>
          <w:szCs w:val="24"/>
          <w:lang w:eastAsia="tr-TR"/>
        </w:rPr>
        <w:t>, ilgili müdürlüklerle koordinasyon ve istişare sağlanarak yürürlükte bulunan ücret tarifeleri gözden geçirilir ve gerekli görülen güncelleme teklifleri belirlenir.</w:t>
      </w:r>
    </w:p>
    <w:p w:rsidR="00AE540A" w:rsidRPr="00AE540A" w:rsidRDefault="00AE540A" w:rsidP="00AE540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0A">
        <w:rPr>
          <w:rFonts w:ascii="Times New Roman" w:eastAsia="Times New Roman" w:hAnsi="Times New Roman" w:cs="Times New Roman"/>
          <w:sz w:val="24"/>
          <w:szCs w:val="24"/>
          <w:lang w:eastAsia="tr-TR"/>
        </w:rPr>
        <w:t>Hizmetlerin yürütülmesinde esas alınacak ücret ve tarifeler; ilgili mevzuat, maliyet unsurları, hizmet gerekleri ve bütçe hedefleri dikkate alınarak hazırlanır.</w:t>
      </w:r>
    </w:p>
    <w:p w:rsidR="00AE540A" w:rsidRPr="00AE540A" w:rsidRDefault="00AE540A" w:rsidP="00AE540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0A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ücret ve tarife teklifleri, gerekçeleri ile birlikte değerlendirilerek kurumsal görüş doğrultusunda son şekline getirilir.</w:t>
      </w:r>
    </w:p>
    <w:p w:rsidR="00AE540A" w:rsidRPr="00AE540A" w:rsidRDefault="00AE540A" w:rsidP="00AE540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0A">
        <w:rPr>
          <w:rFonts w:ascii="Times New Roman" w:eastAsia="Times New Roman" w:hAnsi="Times New Roman" w:cs="Times New Roman"/>
          <w:sz w:val="24"/>
          <w:szCs w:val="24"/>
          <w:lang w:eastAsia="tr-TR"/>
        </w:rPr>
        <w:t>Nihai hale getirilen ücret ve tarife teklifleri, Mali Hizmetler Dairesi Başkanlığınca gelir bütçesi ile izleyen iki yılın gelir tahminlerinin hazırlanmasında kullanılmak üzere belirlenen süre içerisinde üst yazı ekinde gönderilir.</w:t>
      </w:r>
    </w:p>
    <w:p w:rsidR="00AE540A" w:rsidRPr="00AE540A" w:rsidRDefault="00AE540A" w:rsidP="00AE540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0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Mali Hizmetler Dairesi Başkanlığı tarafından iletilen görüş, düzeltme ve </w:t>
      </w:r>
      <w:proofErr w:type="gramStart"/>
      <w:r w:rsidRPr="00AE540A">
        <w:rPr>
          <w:rFonts w:ascii="Times New Roman" w:eastAsia="Times New Roman" w:hAnsi="Times New Roman" w:cs="Times New Roman"/>
          <w:sz w:val="24"/>
          <w:szCs w:val="24"/>
          <w:lang w:eastAsia="tr-TR"/>
        </w:rPr>
        <w:t>revizyon</w:t>
      </w:r>
      <w:proofErr w:type="gramEnd"/>
      <w:r w:rsidRPr="00AE540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talepleri doğrultusunda gerekli güncellemeler yapılarak süreç koordinasyon içerisinde tamamlanır.</w:t>
      </w:r>
    </w:p>
    <w:p w:rsidR="00AE540A" w:rsidRPr="00AE540A" w:rsidRDefault="00AE540A" w:rsidP="00AE540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0A">
        <w:rPr>
          <w:rFonts w:ascii="Times New Roman" w:eastAsia="Times New Roman" w:hAnsi="Times New Roman" w:cs="Times New Roman"/>
          <w:sz w:val="24"/>
          <w:szCs w:val="24"/>
          <w:lang w:eastAsia="tr-TR"/>
        </w:rPr>
        <w:t>Ücret tarifeleri ve gelir bütçesi hazırlık sürecinde; bütçe bütünlüğü, mali disiplin, hizmet sürekliliği ve ilgili mevzuat hükümlerine uygunluk esas alınır.</w:t>
      </w:r>
    </w:p>
    <w:p w:rsidR="00C36CE1" w:rsidRPr="00AE540A" w:rsidRDefault="00C36CE1" w:rsidP="00AE540A">
      <w:pPr>
        <w:jc w:val="both"/>
        <w:rPr>
          <w:sz w:val="24"/>
          <w:szCs w:val="24"/>
        </w:rPr>
      </w:pPr>
    </w:p>
    <w:sectPr w:rsidR="00C36CE1" w:rsidRPr="00AE540A" w:rsidSect="00B81A86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FC5013"/>
    <w:multiLevelType w:val="multilevel"/>
    <w:tmpl w:val="4990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AE540A"/>
    <w:rsid w:val="000F1528"/>
    <w:rsid w:val="00A66059"/>
    <w:rsid w:val="00AE540A"/>
    <w:rsid w:val="00B81A86"/>
    <w:rsid w:val="00C36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CE1"/>
  </w:style>
  <w:style w:type="paragraph" w:styleId="Balk1">
    <w:name w:val="heading 1"/>
    <w:basedOn w:val="Normal"/>
    <w:link w:val="Balk1Char"/>
    <w:uiPriority w:val="9"/>
    <w:qFormat/>
    <w:rsid w:val="00AE54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540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E5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4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Yasemin EZGİ</dc:creator>
  <cp:lastModifiedBy>Yasemin EZGİ</cp:lastModifiedBy>
  <cp:revision>2</cp:revision>
  <dcterms:created xsi:type="dcterms:W3CDTF">2026-07-09T12:18:00Z</dcterms:created>
  <dcterms:modified xsi:type="dcterms:W3CDTF">2026-07-09T12:20:00Z</dcterms:modified>
</cp:coreProperties>
</file>