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0820" w:type="dxa"/>
        <w:tblCellMar>
          <w:left w:w="70" w:type="dxa"/>
          <w:right w:w="70" w:type="dxa"/>
        </w:tblCellMar>
        <w:tblLook w:val="04A0" w:firstRow="1" w:lastRow="0" w:firstColumn="1" w:lastColumn="0" w:noHBand="0" w:noVBand="1"/>
      </w:tblPr>
      <w:tblGrid>
        <w:gridCol w:w="600"/>
        <w:gridCol w:w="2660"/>
        <w:gridCol w:w="1620"/>
        <w:gridCol w:w="3700"/>
        <w:gridCol w:w="5040"/>
        <w:gridCol w:w="3340"/>
        <w:gridCol w:w="3860"/>
      </w:tblGrid>
      <w:tr w:rsidR="002008AA" w:rsidRPr="002008AA" w14:paraId="3BB8F3E8" w14:textId="77777777" w:rsidTr="002008AA">
        <w:trPr>
          <w:trHeight w:val="300"/>
        </w:trPr>
        <w:tc>
          <w:tcPr>
            <w:tcW w:w="600" w:type="dxa"/>
            <w:tcBorders>
              <w:top w:val="nil"/>
              <w:left w:val="nil"/>
              <w:bottom w:val="nil"/>
              <w:right w:val="nil"/>
            </w:tcBorders>
            <w:noWrap/>
            <w:vAlign w:val="center"/>
            <w:hideMark/>
          </w:tcPr>
          <w:p w14:paraId="03381721" w14:textId="77777777" w:rsidR="002008AA" w:rsidRPr="002008AA" w:rsidRDefault="002008AA" w:rsidP="002008AA">
            <w:pPr>
              <w:spacing w:after="0" w:line="240" w:lineRule="auto"/>
              <w:rPr>
                <w:rFonts w:ascii="Times New Roman" w:eastAsia="Times New Roman" w:hAnsi="Times New Roman" w:cs="Times New Roman"/>
                <w:kern w:val="0"/>
                <w:sz w:val="24"/>
                <w:szCs w:val="24"/>
                <w:lang w:eastAsia="tr-TR"/>
                <w14:ligatures w14:val="none"/>
              </w:rPr>
            </w:pPr>
          </w:p>
        </w:tc>
        <w:tc>
          <w:tcPr>
            <w:tcW w:w="2660" w:type="dxa"/>
            <w:tcBorders>
              <w:top w:val="nil"/>
              <w:left w:val="nil"/>
              <w:bottom w:val="nil"/>
              <w:right w:val="nil"/>
            </w:tcBorders>
            <w:vAlign w:val="bottom"/>
            <w:hideMark/>
          </w:tcPr>
          <w:p w14:paraId="19DBF5AD" w14:textId="7C5C8B80" w:rsidR="002008AA" w:rsidRPr="002008AA" w:rsidRDefault="002008AA" w:rsidP="002008AA">
            <w:pPr>
              <w:spacing w:after="0" w:line="240" w:lineRule="auto"/>
              <w:jc w:val="center"/>
              <w:rPr>
                <w:rFonts w:ascii="Times New Roman" w:eastAsia="Times New Roman" w:hAnsi="Times New Roman" w:cs="Times New Roman"/>
                <w:kern w:val="0"/>
                <w:sz w:val="20"/>
                <w:szCs w:val="20"/>
                <w:lang w:eastAsia="tr-TR"/>
                <w14:ligatures w14:val="none"/>
              </w:rPr>
            </w:pPr>
            <w:r>
              <w:rPr>
                <w:rFonts w:ascii="Times New Roman" w:eastAsia="Times New Roman" w:hAnsi="Times New Roman" w:cs="Times New Roman"/>
                <w:kern w:val="0"/>
                <w:sz w:val="20"/>
                <w:szCs w:val="20"/>
                <w:lang w:eastAsia="tr-TR"/>
                <w14:ligatures w14:val="none"/>
              </w:rPr>
              <w:t>SATINALMA SÜRECİ</w:t>
            </w:r>
          </w:p>
        </w:tc>
        <w:tc>
          <w:tcPr>
            <w:tcW w:w="1620" w:type="dxa"/>
            <w:tcBorders>
              <w:top w:val="nil"/>
              <w:left w:val="nil"/>
              <w:bottom w:val="nil"/>
              <w:right w:val="nil"/>
            </w:tcBorders>
            <w:vAlign w:val="bottom"/>
            <w:hideMark/>
          </w:tcPr>
          <w:p w14:paraId="266CB988"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700" w:type="dxa"/>
            <w:tcBorders>
              <w:top w:val="nil"/>
              <w:left w:val="nil"/>
              <w:bottom w:val="nil"/>
              <w:right w:val="nil"/>
            </w:tcBorders>
            <w:noWrap/>
            <w:vAlign w:val="bottom"/>
            <w:hideMark/>
          </w:tcPr>
          <w:p w14:paraId="34164C0E"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5040" w:type="dxa"/>
            <w:tcBorders>
              <w:top w:val="nil"/>
              <w:left w:val="nil"/>
              <w:bottom w:val="nil"/>
              <w:right w:val="nil"/>
            </w:tcBorders>
            <w:noWrap/>
            <w:vAlign w:val="bottom"/>
            <w:hideMark/>
          </w:tcPr>
          <w:p w14:paraId="56709106"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340" w:type="dxa"/>
            <w:tcBorders>
              <w:top w:val="nil"/>
              <w:left w:val="nil"/>
              <w:bottom w:val="nil"/>
              <w:right w:val="nil"/>
            </w:tcBorders>
            <w:noWrap/>
            <w:vAlign w:val="bottom"/>
            <w:hideMark/>
          </w:tcPr>
          <w:p w14:paraId="37786826"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bottom"/>
            <w:hideMark/>
          </w:tcPr>
          <w:p w14:paraId="214052E6"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r w:rsidR="002008AA" w:rsidRPr="002008AA" w14:paraId="4672277D" w14:textId="77777777" w:rsidTr="002008AA">
        <w:trPr>
          <w:trHeight w:val="300"/>
        </w:trPr>
        <w:tc>
          <w:tcPr>
            <w:tcW w:w="600" w:type="dxa"/>
            <w:tcBorders>
              <w:top w:val="nil"/>
              <w:left w:val="nil"/>
              <w:bottom w:val="nil"/>
              <w:right w:val="nil"/>
            </w:tcBorders>
            <w:noWrap/>
            <w:vAlign w:val="center"/>
            <w:hideMark/>
          </w:tcPr>
          <w:p w14:paraId="4171E785"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2660" w:type="dxa"/>
            <w:tcBorders>
              <w:top w:val="nil"/>
              <w:left w:val="nil"/>
              <w:bottom w:val="nil"/>
              <w:right w:val="nil"/>
            </w:tcBorders>
            <w:vAlign w:val="bottom"/>
            <w:hideMark/>
          </w:tcPr>
          <w:p w14:paraId="49CBA3CB" w14:textId="77777777" w:rsidR="002008AA" w:rsidRPr="002008AA" w:rsidRDefault="002008AA" w:rsidP="002008AA">
            <w:pPr>
              <w:spacing w:after="0" w:line="240" w:lineRule="auto"/>
              <w:jc w:val="center"/>
              <w:rPr>
                <w:rFonts w:ascii="Times New Roman" w:eastAsia="Times New Roman" w:hAnsi="Times New Roman" w:cs="Times New Roman"/>
                <w:kern w:val="0"/>
                <w:sz w:val="20"/>
                <w:szCs w:val="20"/>
                <w:lang w:eastAsia="tr-TR"/>
                <w14:ligatures w14:val="none"/>
              </w:rPr>
            </w:pPr>
          </w:p>
        </w:tc>
        <w:tc>
          <w:tcPr>
            <w:tcW w:w="1620" w:type="dxa"/>
            <w:tcBorders>
              <w:top w:val="nil"/>
              <w:left w:val="nil"/>
              <w:bottom w:val="nil"/>
              <w:right w:val="nil"/>
            </w:tcBorders>
            <w:vAlign w:val="bottom"/>
            <w:hideMark/>
          </w:tcPr>
          <w:p w14:paraId="245791B8"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700" w:type="dxa"/>
            <w:tcBorders>
              <w:top w:val="nil"/>
              <w:left w:val="nil"/>
              <w:bottom w:val="nil"/>
              <w:right w:val="nil"/>
            </w:tcBorders>
            <w:noWrap/>
            <w:vAlign w:val="bottom"/>
            <w:hideMark/>
          </w:tcPr>
          <w:p w14:paraId="4E7DF3B2"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5040" w:type="dxa"/>
            <w:tcBorders>
              <w:top w:val="nil"/>
              <w:left w:val="nil"/>
              <w:bottom w:val="nil"/>
              <w:right w:val="nil"/>
            </w:tcBorders>
            <w:noWrap/>
            <w:vAlign w:val="bottom"/>
            <w:hideMark/>
          </w:tcPr>
          <w:p w14:paraId="50FAC1D0"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340" w:type="dxa"/>
            <w:tcBorders>
              <w:top w:val="nil"/>
              <w:left w:val="nil"/>
              <w:bottom w:val="nil"/>
              <w:right w:val="nil"/>
            </w:tcBorders>
            <w:noWrap/>
            <w:vAlign w:val="bottom"/>
            <w:hideMark/>
          </w:tcPr>
          <w:p w14:paraId="3EEA33B6"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bottom"/>
            <w:hideMark/>
          </w:tcPr>
          <w:p w14:paraId="39CE9D37"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r w:rsidR="002008AA" w:rsidRPr="002008AA" w14:paraId="56D07C93" w14:textId="77777777" w:rsidTr="002008AA">
        <w:trPr>
          <w:trHeight w:val="1800"/>
        </w:trPr>
        <w:tc>
          <w:tcPr>
            <w:tcW w:w="600" w:type="dxa"/>
            <w:tcBorders>
              <w:top w:val="nil"/>
              <w:left w:val="nil"/>
              <w:bottom w:val="nil"/>
              <w:right w:val="nil"/>
            </w:tcBorders>
            <w:noWrap/>
            <w:vAlign w:val="center"/>
            <w:hideMark/>
          </w:tcPr>
          <w:p w14:paraId="2461BE74"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1</w:t>
            </w:r>
          </w:p>
        </w:tc>
        <w:tc>
          <w:tcPr>
            <w:tcW w:w="2660" w:type="dxa"/>
            <w:tcBorders>
              <w:top w:val="nil"/>
              <w:left w:val="nil"/>
              <w:bottom w:val="nil"/>
              <w:right w:val="nil"/>
            </w:tcBorders>
            <w:vAlign w:val="center"/>
            <w:hideMark/>
          </w:tcPr>
          <w:p w14:paraId="54D42C06"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Alım İhtiyacının ve türünün belirlenmesi (Mal /Hizmet /Yapım)</w:t>
            </w:r>
          </w:p>
        </w:tc>
        <w:tc>
          <w:tcPr>
            <w:tcW w:w="1620" w:type="dxa"/>
            <w:tcBorders>
              <w:top w:val="nil"/>
              <w:left w:val="nil"/>
              <w:bottom w:val="nil"/>
              <w:right w:val="nil"/>
            </w:tcBorders>
            <w:vAlign w:val="center"/>
            <w:hideMark/>
          </w:tcPr>
          <w:p w14:paraId="6AA9D1BF" w14:textId="77777777" w:rsidR="002008AA" w:rsidRPr="002008AA" w:rsidRDefault="002008AA" w:rsidP="002008AA">
            <w:pPr>
              <w:spacing w:after="0" w:line="240" w:lineRule="auto"/>
              <w:jc w:val="center"/>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Planlama Şube Müdürlüğü)</w:t>
            </w:r>
          </w:p>
        </w:tc>
        <w:tc>
          <w:tcPr>
            <w:tcW w:w="3700" w:type="dxa"/>
            <w:tcBorders>
              <w:top w:val="nil"/>
              <w:left w:val="nil"/>
              <w:bottom w:val="nil"/>
              <w:right w:val="nil"/>
            </w:tcBorders>
            <w:hideMark/>
          </w:tcPr>
          <w:p w14:paraId="0FE077FD"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İhtiyacın ne olduğunu belirler.     Miktarı belirler.</w:t>
            </w:r>
            <w:r w:rsidRPr="002008AA">
              <w:rPr>
                <w:rFonts w:ascii="Calibri" w:eastAsia="Times New Roman" w:hAnsi="Calibri" w:cs="Calibri"/>
                <w:color w:val="000000"/>
                <w:kern w:val="0"/>
                <w:lang w:eastAsia="tr-TR"/>
                <w14:ligatures w14:val="none"/>
              </w:rPr>
              <w:br/>
              <w:t>Teknik özellikleri belirler. Yaklaşık iş programını oluşturur.                           Bütçede ödeneğin olup olmadığını kontrol eder.</w:t>
            </w:r>
          </w:p>
        </w:tc>
        <w:tc>
          <w:tcPr>
            <w:tcW w:w="5040" w:type="dxa"/>
            <w:tcBorders>
              <w:top w:val="nil"/>
              <w:left w:val="nil"/>
              <w:bottom w:val="nil"/>
              <w:right w:val="nil"/>
            </w:tcBorders>
            <w:hideMark/>
          </w:tcPr>
          <w:p w14:paraId="3167D218"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Hazırlanacak belgeler</w:t>
            </w:r>
            <w:r w:rsidRPr="002008AA">
              <w:rPr>
                <w:rFonts w:ascii="Calibri" w:eastAsia="Times New Roman" w:hAnsi="Calibri" w:cs="Calibri"/>
                <w:color w:val="000000"/>
                <w:kern w:val="0"/>
                <w:lang w:eastAsia="tr-TR"/>
                <w14:ligatures w14:val="none"/>
              </w:rPr>
              <w:br/>
              <w:t>-İhtiyaç Yazısı</w:t>
            </w:r>
            <w:r w:rsidRPr="002008AA">
              <w:rPr>
                <w:rFonts w:ascii="Calibri" w:eastAsia="Times New Roman" w:hAnsi="Calibri" w:cs="Calibri"/>
                <w:color w:val="000000"/>
                <w:kern w:val="0"/>
                <w:lang w:eastAsia="tr-TR"/>
                <w14:ligatures w14:val="none"/>
              </w:rPr>
              <w:br/>
              <w:t>-Teknik Şartname Taslağı</w:t>
            </w:r>
            <w:r w:rsidRPr="002008AA">
              <w:rPr>
                <w:rFonts w:ascii="Calibri" w:eastAsia="Times New Roman" w:hAnsi="Calibri" w:cs="Calibri"/>
                <w:color w:val="000000"/>
                <w:kern w:val="0"/>
                <w:lang w:eastAsia="tr-TR"/>
                <w14:ligatures w14:val="none"/>
              </w:rPr>
              <w:br/>
              <w:t>-Varsa proje</w:t>
            </w:r>
            <w:r w:rsidRPr="002008AA">
              <w:rPr>
                <w:rFonts w:ascii="Calibri" w:eastAsia="Times New Roman" w:hAnsi="Calibri" w:cs="Calibri"/>
                <w:color w:val="000000"/>
                <w:kern w:val="0"/>
                <w:lang w:eastAsia="tr-TR"/>
                <w14:ligatures w14:val="none"/>
              </w:rPr>
              <w:br/>
              <w:t>-Keşif özeti</w:t>
            </w:r>
            <w:r w:rsidRPr="002008AA">
              <w:rPr>
                <w:rFonts w:ascii="Calibri" w:eastAsia="Times New Roman" w:hAnsi="Calibri" w:cs="Calibri"/>
                <w:color w:val="000000"/>
                <w:kern w:val="0"/>
                <w:lang w:eastAsia="tr-TR"/>
                <w14:ligatures w14:val="none"/>
              </w:rPr>
              <w:br/>
              <w:t>-Metraj</w:t>
            </w:r>
          </w:p>
        </w:tc>
        <w:tc>
          <w:tcPr>
            <w:tcW w:w="3340" w:type="dxa"/>
            <w:tcBorders>
              <w:top w:val="nil"/>
              <w:left w:val="nil"/>
              <w:bottom w:val="nil"/>
              <w:right w:val="nil"/>
            </w:tcBorders>
            <w:noWrap/>
            <w:vAlign w:val="center"/>
            <w:hideMark/>
          </w:tcPr>
          <w:p w14:paraId="76F3AA7F"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p>
        </w:tc>
        <w:tc>
          <w:tcPr>
            <w:tcW w:w="3860" w:type="dxa"/>
            <w:tcBorders>
              <w:top w:val="nil"/>
              <w:left w:val="nil"/>
              <w:bottom w:val="nil"/>
              <w:right w:val="nil"/>
            </w:tcBorders>
            <w:noWrap/>
            <w:vAlign w:val="center"/>
            <w:hideMark/>
          </w:tcPr>
          <w:p w14:paraId="7CE0CAC9" w14:textId="77777777" w:rsidR="002008AA" w:rsidRPr="002008AA" w:rsidRDefault="002008AA" w:rsidP="002008AA">
            <w:pPr>
              <w:spacing w:after="0" w:line="240" w:lineRule="auto"/>
              <w:jc w:val="center"/>
              <w:rPr>
                <w:rFonts w:ascii="Times New Roman" w:eastAsia="Times New Roman" w:hAnsi="Times New Roman" w:cs="Times New Roman"/>
                <w:kern w:val="0"/>
                <w:sz w:val="20"/>
                <w:szCs w:val="20"/>
                <w:lang w:eastAsia="tr-TR"/>
                <w14:ligatures w14:val="none"/>
              </w:rPr>
            </w:pPr>
          </w:p>
        </w:tc>
      </w:tr>
      <w:tr w:rsidR="002008AA" w:rsidRPr="002008AA" w14:paraId="2C9526BB" w14:textId="77777777" w:rsidTr="002008AA">
        <w:trPr>
          <w:trHeight w:val="600"/>
        </w:trPr>
        <w:tc>
          <w:tcPr>
            <w:tcW w:w="600" w:type="dxa"/>
            <w:tcBorders>
              <w:top w:val="nil"/>
              <w:left w:val="nil"/>
              <w:bottom w:val="nil"/>
              <w:right w:val="nil"/>
            </w:tcBorders>
            <w:noWrap/>
            <w:vAlign w:val="center"/>
            <w:hideMark/>
          </w:tcPr>
          <w:p w14:paraId="1748017A"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2</w:t>
            </w:r>
          </w:p>
        </w:tc>
        <w:tc>
          <w:tcPr>
            <w:tcW w:w="2660" w:type="dxa"/>
            <w:tcBorders>
              <w:top w:val="nil"/>
              <w:left w:val="nil"/>
              <w:bottom w:val="nil"/>
              <w:right w:val="nil"/>
            </w:tcBorders>
            <w:vAlign w:val="bottom"/>
            <w:hideMark/>
          </w:tcPr>
          <w:p w14:paraId="406D5247"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Ödenek izin belgesi</w:t>
            </w:r>
          </w:p>
        </w:tc>
        <w:tc>
          <w:tcPr>
            <w:tcW w:w="1620" w:type="dxa"/>
            <w:tcBorders>
              <w:top w:val="nil"/>
              <w:left w:val="nil"/>
              <w:bottom w:val="nil"/>
              <w:right w:val="nil"/>
            </w:tcBorders>
            <w:vAlign w:val="center"/>
            <w:hideMark/>
          </w:tcPr>
          <w:p w14:paraId="3CFA4708"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İdari işler)</w:t>
            </w:r>
          </w:p>
        </w:tc>
        <w:tc>
          <w:tcPr>
            <w:tcW w:w="3700" w:type="dxa"/>
            <w:tcBorders>
              <w:top w:val="nil"/>
              <w:left w:val="nil"/>
              <w:bottom w:val="nil"/>
              <w:right w:val="nil"/>
            </w:tcBorders>
            <w:noWrap/>
            <w:vAlign w:val="bottom"/>
            <w:hideMark/>
          </w:tcPr>
          <w:p w14:paraId="6883E48E"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p>
        </w:tc>
        <w:tc>
          <w:tcPr>
            <w:tcW w:w="5040" w:type="dxa"/>
            <w:tcBorders>
              <w:top w:val="nil"/>
              <w:left w:val="nil"/>
              <w:bottom w:val="nil"/>
              <w:right w:val="nil"/>
            </w:tcBorders>
            <w:noWrap/>
            <w:vAlign w:val="bottom"/>
            <w:hideMark/>
          </w:tcPr>
          <w:p w14:paraId="26E415F2"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340" w:type="dxa"/>
            <w:tcBorders>
              <w:top w:val="nil"/>
              <w:left w:val="nil"/>
              <w:bottom w:val="nil"/>
              <w:right w:val="nil"/>
            </w:tcBorders>
            <w:noWrap/>
            <w:vAlign w:val="bottom"/>
            <w:hideMark/>
          </w:tcPr>
          <w:p w14:paraId="172AB025"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bottom"/>
            <w:hideMark/>
          </w:tcPr>
          <w:p w14:paraId="5BB43D01"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r w:rsidR="002008AA" w:rsidRPr="002008AA" w14:paraId="4653DDD3" w14:textId="77777777" w:rsidTr="002008AA">
        <w:trPr>
          <w:trHeight w:val="4200"/>
        </w:trPr>
        <w:tc>
          <w:tcPr>
            <w:tcW w:w="600" w:type="dxa"/>
            <w:tcBorders>
              <w:top w:val="nil"/>
              <w:left w:val="nil"/>
              <w:bottom w:val="nil"/>
              <w:right w:val="nil"/>
            </w:tcBorders>
            <w:noWrap/>
            <w:vAlign w:val="center"/>
            <w:hideMark/>
          </w:tcPr>
          <w:p w14:paraId="70FBA5D4"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3</w:t>
            </w:r>
          </w:p>
        </w:tc>
        <w:tc>
          <w:tcPr>
            <w:tcW w:w="2660" w:type="dxa"/>
            <w:tcBorders>
              <w:top w:val="nil"/>
              <w:left w:val="nil"/>
              <w:bottom w:val="nil"/>
              <w:right w:val="nil"/>
            </w:tcBorders>
            <w:vAlign w:val="center"/>
            <w:hideMark/>
          </w:tcPr>
          <w:p w14:paraId="0115A450"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Teknik şartname</w:t>
            </w:r>
          </w:p>
        </w:tc>
        <w:tc>
          <w:tcPr>
            <w:tcW w:w="1620" w:type="dxa"/>
            <w:tcBorders>
              <w:top w:val="nil"/>
              <w:left w:val="nil"/>
              <w:bottom w:val="nil"/>
              <w:right w:val="nil"/>
            </w:tcBorders>
            <w:vAlign w:val="center"/>
            <w:hideMark/>
          </w:tcPr>
          <w:p w14:paraId="364D52ED" w14:textId="77777777" w:rsidR="002008AA" w:rsidRPr="002008AA" w:rsidRDefault="002008AA" w:rsidP="002008AA">
            <w:pPr>
              <w:spacing w:after="0" w:line="240" w:lineRule="auto"/>
              <w:jc w:val="center"/>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Planlama Şube Müdürlüğü)</w:t>
            </w:r>
          </w:p>
        </w:tc>
        <w:tc>
          <w:tcPr>
            <w:tcW w:w="3700" w:type="dxa"/>
            <w:tcBorders>
              <w:top w:val="nil"/>
              <w:left w:val="nil"/>
              <w:bottom w:val="nil"/>
              <w:right w:val="nil"/>
            </w:tcBorders>
            <w:vAlign w:val="center"/>
            <w:hideMark/>
          </w:tcPr>
          <w:p w14:paraId="4F731AFA"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TEKNİK ŞARTNAME HAZIRLANIR</w:t>
            </w:r>
            <w:r w:rsidRPr="002008AA">
              <w:rPr>
                <w:rFonts w:ascii="Calibri" w:eastAsia="Times New Roman" w:hAnsi="Calibri" w:cs="Calibri"/>
                <w:color w:val="000000"/>
                <w:kern w:val="0"/>
                <w:lang w:eastAsia="tr-TR"/>
                <w14:ligatures w14:val="none"/>
              </w:rPr>
              <w:br/>
              <w:t>Bu aşama yaklaşık maliyetin temelidir.</w:t>
            </w:r>
            <w:r w:rsidRPr="002008AA">
              <w:rPr>
                <w:rFonts w:ascii="Calibri" w:eastAsia="Times New Roman" w:hAnsi="Calibri" w:cs="Calibri"/>
                <w:color w:val="000000"/>
                <w:kern w:val="0"/>
                <w:lang w:eastAsia="tr-TR"/>
                <w14:ligatures w14:val="none"/>
              </w:rPr>
              <w:br/>
              <w:t>Şartnamede;</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Ölçüler</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Marka belirtmeden teknik özellikler</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Standartlar</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İşin kapsamı</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Teslim süresi</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Garanti</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Bakım</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İş programı</w:t>
            </w:r>
            <w:r w:rsidRPr="002008AA">
              <w:rPr>
                <w:rFonts w:ascii="Calibri" w:eastAsia="Times New Roman" w:hAnsi="Calibri" w:cs="Calibri"/>
                <w:color w:val="000000"/>
                <w:kern w:val="0"/>
                <w:lang w:eastAsia="tr-TR"/>
                <w14:ligatures w14:val="none"/>
              </w:rPr>
              <w:br/>
              <w:t>yer almalıdır.</w:t>
            </w:r>
          </w:p>
        </w:tc>
        <w:tc>
          <w:tcPr>
            <w:tcW w:w="5040" w:type="dxa"/>
            <w:tcBorders>
              <w:top w:val="nil"/>
              <w:left w:val="nil"/>
              <w:bottom w:val="nil"/>
              <w:right w:val="nil"/>
            </w:tcBorders>
            <w:noWrap/>
            <w:vAlign w:val="center"/>
            <w:hideMark/>
          </w:tcPr>
          <w:p w14:paraId="0DDEB5B3"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p>
        </w:tc>
        <w:tc>
          <w:tcPr>
            <w:tcW w:w="3340" w:type="dxa"/>
            <w:tcBorders>
              <w:top w:val="nil"/>
              <w:left w:val="nil"/>
              <w:bottom w:val="nil"/>
              <w:right w:val="nil"/>
            </w:tcBorders>
            <w:noWrap/>
            <w:vAlign w:val="center"/>
            <w:hideMark/>
          </w:tcPr>
          <w:p w14:paraId="33ED5571" w14:textId="77777777" w:rsidR="002008AA" w:rsidRPr="002008AA" w:rsidRDefault="002008AA" w:rsidP="002008AA">
            <w:pPr>
              <w:spacing w:after="0" w:line="240" w:lineRule="auto"/>
              <w:jc w:val="center"/>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center"/>
            <w:hideMark/>
          </w:tcPr>
          <w:p w14:paraId="32F3997B" w14:textId="77777777" w:rsidR="002008AA" w:rsidRPr="002008AA" w:rsidRDefault="002008AA" w:rsidP="002008AA">
            <w:pPr>
              <w:spacing w:after="0" w:line="240" w:lineRule="auto"/>
              <w:jc w:val="center"/>
              <w:rPr>
                <w:rFonts w:ascii="Times New Roman" w:eastAsia="Times New Roman" w:hAnsi="Times New Roman" w:cs="Times New Roman"/>
                <w:kern w:val="0"/>
                <w:sz w:val="20"/>
                <w:szCs w:val="20"/>
                <w:lang w:eastAsia="tr-TR"/>
                <w14:ligatures w14:val="none"/>
              </w:rPr>
            </w:pPr>
          </w:p>
        </w:tc>
      </w:tr>
      <w:tr w:rsidR="002008AA" w:rsidRPr="002008AA" w14:paraId="0ABBBCE5" w14:textId="77777777" w:rsidTr="002008AA">
        <w:trPr>
          <w:trHeight w:val="900"/>
        </w:trPr>
        <w:tc>
          <w:tcPr>
            <w:tcW w:w="600" w:type="dxa"/>
            <w:tcBorders>
              <w:top w:val="nil"/>
              <w:left w:val="nil"/>
              <w:bottom w:val="nil"/>
              <w:right w:val="nil"/>
            </w:tcBorders>
            <w:noWrap/>
            <w:vAlign w:val="center"/>
            <w:hideMark/>
          </w:tcPr>
          <w:p w14:paraId="1A71AED6"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4</w:t>
            </w:r>
          </w:p>
        </w:tc>
        <w:tc>
          <w:tcPr>
            <w:tcW w:w="2660" w:type="dxa"/>
            <w:tcBorders>
              <w:top w:val="nil"/>
              <w:left w:val="nil"/>
              <w:bottom w:val="nil"/>
              <w:right w:val="nil"/>
            </w:tcBorders>
            <w:vAlign w:val="center"/>
            <w:hideMark/>
          </w:tcPr>
          <w:p w14:paraId="164D10A6"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Talep yazısı</w:t>
            </w:r>
          </w:p>
        </w:tc>
        <w:tc>
          <w:tcPr>
            <w:tcW w:w="1620" w:type="dxa"/>
            <w:tcBorders>
              <w:top w:val="nil"/>
              <w:left w:val="nil"/>
              <w:bottom w:val="nil"/>
              <w:right w:val="nil"/>
            </w:tcBorders>
            <w:vAlign w:val="center"/>
            <w:hideMark/>
          </w:tcPr>
          <w:p w14:paraId="25848008"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Planlama Şube Müdürlüğü)</w:t>
            </w:r>
          </w:p>
        </w:tc>
        <w:tc>
          <w:tcPr>
            <w:tcW w:w="3700" w:type="dxa"/>
            <w:tcBorders>
              <w:top w:val="nil"/>
              <w:left w:val="nil"/>
              <w:bottom w:val="nil"/>
              <w:right w:val="nil"/>
            </w:tcBorders>
            <w:noWrap/>
            <w:vAlign w:val="center"/>
            <w:hideMark/>
          </w:tcPr>
          <w:p w14:paraId="67307092"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p>
        </w:tc>
        <w:tc>
          <w:tcPr>
            <w:tcW w:w="5040" w:type="dxa"/>
            <w:tcBorders>
              <w:top w:val="nil"/>
              <w:left w:val="nil"/>
              <w:bottom w:val="nil"/>
              <w:right w:val="nil"/>
            </w:tcBorders>
            <w:noWrap/>
            <w:vAlign w:val="center"/>
            <w:hideMark/>
          </w:tcPr>
          <w:p w14:paraId="485B7DAF"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340" w:type="dxa"/>
            <w:tcBorders>
              <w:top w:val="nil"/>
              <w:left w:val="nil"/>
              <w:bottom w:val="nil"/>
              <w:right w:val="nil"/>
            </w:tcBorders>
            <w:noWrap/>
            <w:vAlign w:val="center"/>
            <w:hideMark/>
          </w:tcPr>
          <w:p w14:paraId="78F18AF2"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center"/>
            <w:hideMark/>
          </w:tcPr>
          <w:p w14:paraId="656C6717"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r w:rsidR="002008AA" w:rsidRPr="002008AA" w14:paraId="0AA16382" w14:textId="77777777" w:rsidTr="002008AA">
        <w:trPr>
          <w:trHeight w:val="900"/>
        </w:trPr>
        <w:tc>
          <w:tcPr>
            <w:tcW w:w="600" w:type="dxa"/>
            <w:tcBorders>
              <w:top w:val="nil"/>
              <w:left w:val="nil"/>
              <w:bottom w:val="nil"/>
              <w:right w:val="nil"/>
            </w:tcBorders>
            <w:vAlign w:val="center"/>
            <w:hideMark/>
          </w:tcPr>
          <w:p w14:paraId="5F4A4101"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5</w:t>
            </w:r>
          </w:p>
        </w:tc>
        <w:tc>
          <w:tcPr>
            <w:tcW w:w="2660" w:type="dxa"/>
            <w:tcBorders>
              <w:top w:val="nil"/>
              <w:left w:val="nil"/>
              <w:bottom w:val="nil"/>
              <w:right w:val="nil"/>
            </w:tcBorders>
            <w:vAlign w:val="center"/>
            <w:hideMark/>
          </w:tcPr>
          <w:p w14:paraId="3EACBCD3"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Yaklaşık maliyet görevlendirme</w:t>
            </w:r>
          </w:p>
        </w:tc>
        <w:tc>
          <w:tcPr>
            <w:tcW w:w="1620" w:type="dxa"/>
            <w:tcBorders>
              <w:top w:val="nil"/>
              <w:left w:val="nil"/>
              <w:bottom w:val="nil"/>
              <w:right w:val="nil"/>
            </w:tcBorders>
            <w:vAlign w:val="center"/>
            <w:hideMark/>
          </w:tcPr>
          <w:p w14:paraId="03D4AEFE"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Planlama Şube Müdürlüğü)</w:t>
            </w:r>
          </w:p>
        </w:tc>
        <w:tc>
          <w:tcPr>
            <w:tcW w:w="3700" w:type="dxa"/>
            <w:tcBorders>
              <w:top w:val="nil"/>
              <w:left w:val="nil"/>
              <w:bottom w:val="nil"/>
              <w:right w:val="nil"/>
            </w:tcBorders>
            <w:vAlign w:val="center"/>
            <w:hideMark/>
          </w:tcPr>
          <w:p w14:paraId="1149EC91"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p>
        </w:tc>
        <w:tc>
          <w:tcPr>
            <w:tcW w:w="5040" w:type="dxa"/>
            <w:tcBorders>
              <w:top w:val="nil"/>
              <w:left w:val="nil"/>
              <w:bottom w:val="nil"/>
              <w:right w:val="nil"/>
            </w:tcBorders>
            <w:vAlign w:val="center"/>
            <w:hideMark/>
          </w:tcPr>
          <w:p w14:paraId="5C05232F"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340" w:type="dxa"/>
            <w:tcBorders>
              <w:top w:val="nil"/>
              <w:left w:val="nil"/>
              <w:bottom w:val="nil"/>
              <w:right w:val="nil"/>
            </w:tcBorders>
            <w:vAlign w:val="center"/>
            <w:hideMark/>
          </w:tcPr>
          <w:p w14:paraId="4C2397DE"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vAlign w:val="center"/>
            <w:hideMark/>
          </w:tcPr>
          <w:p w14:paraId="0C85F8AB"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r w:rsidR="002008AA" w:rsidRPr="002008AA" w14:paraId="40BED863" w14:textId="77777777" w:rsidTr="002008AA">
        <w:trPr>
          <w:trHeight w:val="4200"/>
        </w:trPr>
        <w:tc>
          <w:tcPr>
            <w:tcW w:w="600" w:type="dxa"/>
            <w:tcBorders>
              <w:top w:val="nil"/>
              <w:left w:val="nil"/>
              <w:bottom w:val="nil"/>
              <w:right w:val="nil"/>
            </w:tcBorders>
            <w:noWrap/>
            <w:vAlign w:val="center"/>
            <w:hideMark/>
          </w:tcPr>
          <w:p w14:paraId="6C732C38"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6</w:t>
            </w:r>
          </w:p>
        </w:tc>
        <w:tc>
          <w:tcPr>
            <w:tcW w:w="2660" w:type="dxa"/>
            <w:tcBorders>
              <w:top w:val="nil"/>
              <w:left w:val="nil"/>
              <w:bottom w:val="nil"/>
              <w:right w:val="nil"/>
            </w:tcBorders>
            <w:vAlign w:val="center"/>
            <w:hideMark/>
          </w:tcPr>
          <w:p w14:paraId="197450D0"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Yaklaşık maliyet tekliflerinin alınması</w:t>
            </w:r>
          </w:p>
        </w:tc>
        <w:tc>
          <w:tcPr>
            <w:tcW w:w="1620" w:type="dxa"/>
            <w:tcBorders>
              <w:top w:val="nil"/>
              <w:left w:val="nil"/>
              <w:bottom w:val="nil"/>
              <w:right w:val="nil"/>
            </w:tcBorders>
            <w:vAlign w:val="center"/>
            <w:hideMark/>
          </w:tcPr>
          <w:p w14:paraId="1E4D07C4"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Planlama Şube Müdürlüğü)</w:t>
            </w:r>
          </w:p>
        </w:tc>
        <w:tc>
          <w:tcPr>
            <w:tcW w:w="3700" w:type="dxa"/>
            <w:tcBorders>
              <w:top w:val="nil"/>
              <w:left w:val="nil"/>
              <w:bottom w:val="nil"/>
              <w:right w:val="nil"/>
            </w:tcBorders>
            <w:vAlign w:val="center"/>
            <w:hideMark/>
          </w:tcPr>
          <w:p w14:paraId="0C2FB9A1"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FF0000"/>
                <w:kern w:val="0"/>
                <w:lang w:eastAsia="tr-TR"/>
                <w14:ligatures w14:val="none"/>
              </w:rPr>
              <w:t>Yaklaşık Maliyet ve Firma Görüşmeleri:</w:t>
            </w:r>
            <w:r w:rsidRPr="002008AA">
              <w:rPr>
                <w:rFonts w:ascii="Calibri" w:eastAsia="Times New Roman" w:hAnsi="Calibri" w:cs="Calibri"/>
                <w:color w:val="000000"/>
                <w:kern w:val="0"/>
                <w:lang w:eastAsia="tr-TR"/>
                <w14:ligatures w14:val="none"/>
              </w:rPr>
              <w:t xml:space="preserve"> Maliyet oluşturulması ve firmalarla piyasa araştırması aşaması mümkün olduğunca;farklı illerden</w:t>
            </w:r>
            <w:r w:rsidRPr="002008AA">
              <w:rPr>
                <w:rFonts w:ascii="Calibri" w:eastAsia="Times New Roman" w:hAnsi="Calibri" w:cs="Calibri"/>
                <w:color w:val="000000"/>
                <w:kern w:val="0"/>
                <w:lang w:eastAsia="tr-TR"/>
                <w14:ligatures w14:val="none"/>
              </w:rPr>
              <w:br/>
              <w:t xml:space="preserve">farklı büyüklükte işi yapabilecek sektörde faaliyet gösteren en az 3-5 firma tespit edilir.                                 </w:t>
            </w:r>
            <w:r w:rsidRPr="002008AA">
              <w:rPr>
                <w:rFonts w:ascii="Calibri" w:eastAsia="Times New Roman" w:hAnsi="Calibri" w:cs="Calibri"/>
                <w:color w:val="FF0000"/>
                <w:kern w:val="0"/>
                <w:lang w:eastAsia="tr-TR"/>
                <w14:ligatures w14:val="none"/>
              </w:rPr>
              <w:t>Firmalarla Yapılabilecek görüşmeler:</w:t>
            </w:r>
            <w:r w:rsidRPr="002008AA">
              <w:rPr>
                <w:rFonts w:ascii="Calibri" w:eastAsia="Times New Roman" w:hAnsi="Calibri" w:cs="Calibri"/>
                <w:color w:val="000000"/>
                <w:kern w:val="0"/>
                <w:lang w:eastAsia="tr-TR"/>
                <w14:ligatures w14:val="none"/>
              </w:rPr>
              <w:br/>
              <w:t>Telefon, E-posta, Online toplantı, Yüz yüze görüşme</w:t>
            </w:r>
          </w:p>
        </w:tc>
        <w:tc>
          <w:tcPr>
            <w:tcW w:w="5040" w:type="dxa"/>
            <w:tcBorders>
              <w:top w:val="nil"/>
              <w:left w:val="nil"/>
              <w:bottom w:val="nil"/>
              <w:right w:val="nil"/>
            </w:tcBorders>
            <w:hideMark/>
          </w:tcPr>
          <w:p w14:paraId="1DF11DA6"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FF0000"/>
                <w:kern w:val="0"/>
                <w:lang w:eastAsia="tr-TR"/>
                <w14:ligatures w14:val="none"/>
              </w:rPr>
              <w:t>Kaynaklar:</w:t>
            </w:r>
            <w:r w:rsidRPr="002008AA">
              <w:rPr>
                <w:rFonts w:ascii="Calibri" w:eastAsia="Times New Roman" w:hAnsi="Calibri" w:cs="Calibri"/>
                <w:color w:val="000000"/>
                <w:kern w:val="0"/>
                <w:lang w:eastAsia="tr-TR"/>
                <w14:ligatures w14:val="none"/>
              </w:rPr>
              <w:br/>
              <w:t xml:space="preserve">Ticaret Odaları, Sanayi Odaları, İnternet, Daha önce iş yapan firmalar, EKAP geçmiş ihaleleri, Üretici firmalar </w:t>
            </w:r>
            <w:r w:rsidRPr="002008AA">
              <w:rPr>
                <w:rFonts w:ascii="Calibri" w:eastAsia="Times New Roman" w:hAnsi="Calibri" w:cs="Calibri"/>
                <w:color w:val="FF0000"/>
                <w:kern w:val="0"/>
                <w:lang w:eastAsia="tr-TR"/>
                <w14:ligatures w14:val="none"/>
              </w:rPr>
              <w:t>Yapım işi:</w:t>
            </w:r>
            <w:r w:rsidRPr="002008AA">
              <w:rPr>
                <w:rFonts w:ascii="Calibri" w:eastAsia="Times New Roman" w:hAnsi="Calibri" w:cs="Calibri"/>
                <w:color w:val="000000"/>
                <w:kern w:val="0"/>
                <w:lang w:eastAsia="tr-TR"/>
                <w14:ligatures w14:val="none"/>
              </w:rPr>
              <w:t xml:space="preserve"> Kurumlar tarafından yayınlanan (KGM- Çevre şehircilik, Dsi vb. yayınlanan birim fiyatlar alınabilir.) Sadece firma teklifleri kullanılmaz.</w:t>
            </w:r>
            <w:r w:rsidRPr="002008AA">
              <w:rPr>
                <w:rFonts w:ascii="Calibri" w:eastAsia="Times New Roman" w:hAnsi="Calibri" w:cs="Calibri"/>
                <w:color w:val="000000"/>
                <w:kern w:val="0"/>
                <w:lang w:eastAsia="tr-TR"/>
                <w14:ligatures w14:val="none"/>
              </w:rPr>
              <w:br/>
              <w:t>Ayrıca;</w:t>
            </w:r>
            <w:r w:rsidRPr="002008AA">
              <w:rPr>
                <w:rFonts w:ascii="Calibri" w:eastAsia="Times New Roman" w:hAnsi="Calibri" w:cs="Calibri"/>
                <w:color w:val="000000"/>
                <w:kern w:val="0"/>
                <w:lang w:eastAsia="tr-TR"/>
                <w14:ligatures w14:val="none"/>
              </w:rPr>
              <w:br/>
              <w:t>Güncel kamu birim fiyatları, Rayiçler, Çevre, Şehircilik ve İklim Değişikliği Bakanlığı birim fiyatları, Karayolları Genel Müdürlüğü birim fiyatları, TEDAŞ, DSİ, İller Bankası, Daha önce yapılan benzer ihaleler, TÜİK, endeksleri, Meslek odaları fiyatları incelenir.</w:t>
            </w:r>
          </w:p>
        </w:tc>
        <w:tc>
          <w:tcPr>
            <w:tcW w:w="3340" w:type="dxa"/>
            <w:tcBorders>
              <w:top w:val="nil"/>
              <w:left w:val="nil"/>
              <w:bottom w:val="nil"/>
              <w:right w:val="nil"/>
            </w:tcBorders>
            <w:vAlign w:val="center"/>
            <w:hideMark/>
          </w:tcPr>
          <w:p w14:paraId="460B19B5"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*Her firmadan İmzalı, Kaşeli, Tarihli</w:t>
            </w:r>
            <w:r w:rsidRPr="002008AA">
              <w:rPr>
                <w:rFonts w:ascii="Calibri" w:eastAsia="Times New Roman" w:hAnsi="Calibri" w:cs="Calibri"/>
                <w:color w:val="000000"/>
                <w:kern w:val="0"/>
                <w:lang w:eastAsia="tr-TR"/>
                <w14:ligatures w14:val="none"/>
              </w:rPr>
              <w:br/>
              <w:t>teklif alınır.</w:t>
            </w:r>
            <w:r w:rsidRPr="002008AA">
              <w:rPr>
                <w:rFonts w:ascii="Calibri" w:eastAsia="Times New Roman" w:hAnsi="Calibri" w:cs="Calibri"/>
                <w:color w:val="000000"/>
                <w:kern w:val="0"/>
                <w:lang w:eastAsia="tr-TR"/>
                <w14:ligatures w14:val="none"/>
              </w:rPr>
              <w:br/>
              <w:t>*Firma bilgileri, Vergi No, İmza, Kaşe,Tarih, Birim fiyat, Toplam fiyat, KDV durumu kontrol edilir.</w:t>
            </w:r>
          </w:p>
        </w:tc>
        <w:tc>
          <w:tcPr>
            <w:tcW w:w="3860" w:type="dxa"/>
            <w:tcBorders>
              <w:top w:val="nil"/>
              <w:left w:val="nil"/>
              <w:bottom w:val="nil"/>
              <w:right w:val="nil"/>
            </w:tcBorders>
            <w:vAlign w:val="center"/>
            <w:hideMark/>
          </w:tcPr>
          <w:p w14:paraId="32E61BA2"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Firmalardan gelen teknik sorular eksiklikler çelişkiler incelenir. Gerekirse Teknik şartname revize edilir.</w:t>
            </w:r>
          </w:p>
        </w:tc>
      </w:tr>
      <w:tr w:rsidR="002008AA" w:rsidRPr="002008AA" w14:paraId="02780CCD" w14:textId="77777777" w:rsidTr="002008AA">
        <w:trPr>
          <w:trHeight w:val="3000"/>
        </w:trPr>
        <w:tc>
          <w:tcPr>
            <w:tcW w:w="600" w:type="dxa"/>
            <w:tcBorders>
              <w:top w:val="nil"/>
              <w:left w:val="nil"/>
              <w:bottom w:val="nil"/>
              <w:right w:val="nil"/>
            </w:tcBorders>
            <w:noWrap/>
            <w:vAlign w:val="center"/>
            <w:hideMark/>
          </w:tcPr>
          <w:p w14:paraId="74803331"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lastRenderedPageBreak/>
              <w:t>7</w:t>
            </w:r>
          </w:p>
        </w:tc>
        <w:tc>
          <w:tcPr>
            <w:tcW w:w="2660" w:type="dxa"/>
            <w:tcBorders>
              <w:top w:val="nil"/>
              <w:left w:val="nil"/>
              <w:bottom w:val="nil"/>
              <w:right w:val="nil"/>
            </w:tcBorders>
            <w:vAlign w:val="center"/>
            <w:hideMark/>
          </w:tcPr>
          <w:p w14:paraId="7538C7D9"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Yaklaşık maliyet cetveli</w:t>
            </w:r>
          </w:p>
        </w:tc>
        <w:tc>
          <w:tcPr>
            <w:tcW w:w="1620" w:type="dxa"/>
            <w:tcBorders>
              <w:top w:val="nil"/>
              <w:left w:val="nil"/>
              <w:bottom w:val="nil"/>
              <w:right w:val="nil"/>
            </w:tcBorders>
            <w:vAlign w:val="center"/>
            <w:hideMark/>
          </w:tcPr>
          <w:p w14:paraId="1E57C326"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Planlama Şube Müdürlüğü)</w:t>
            </w:r>
          </w:p>
        </w:tc>
        <w:tc>
          <w:tcPr>
            <w:tcW w:w="3700" w:type="dxa"/>
            <w:tcBorders>
              <w:top w:val="nil"/>
              <w:left w:val="nil"/>
              <w:bottom w:val="nil"/>
              <w:right w:val="nil"/>
            </w:tcBorders>
            <w:vAlign w:val="center"/>
            <w:hideMark/>
          </w:tcPr>
          <w:p w14:paraId="27E65143"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Yaklaşık maliyet cetveli hazırlanır.</w:t>
            </w:r>
            <w:r w:rsidRPr="002008AA">
              <w:rPr>
                <w:rFonts w:ascii="Calibri" w:eastAsia="Times New Roman" w:hAnsi="Calibri" w:cs="Calibri"/>
                <w:color w:val="000000"/>
                <w:kern w:val="0"/>
                <w:lang w:eastAsia="tr-TR"/>
                <w14:ligatures w14:val="none"/>
              </w:rPr>
              <w:br/>
              <w:t>İçeriğinde; İş kalemi, Birim, Miktar, Birim fiyat, Tutar bulunur.</w:t>
            </w:r>
            <w:r w:rsidRPr="002008AA">
              <w:rPr>
                <w:rFonts w:ascii="Calibri" w:eastAsia="Times New Roman" w:hAnsi="Calibri" w:cs="Calibri"/>
                <w:color w:val="000000"/>
                <w:kern w:val="0"/>
                <w:lang w:eastAsia="tr-TR"/>
                <w14:ligatures w14:val="none"/>
              </w:rPr>
              <w:br/>
              <w:t>Sonra; Toplam yaklaşık maliyet hesaplanır.</w:t>
            </w:r>
          </w:p>
        </w:tc>
        <w:tc>
          <w:tcPr>
            <w:tcW w:w="5040" w:type="dxa"/>
            <w:tcBorders>
              <w:top w:val="nil"/>
              <w:left w:val="nil"/>
              <w:bottom w:val="nil"/>
              <w:right w:val="nil"/>
            </w:tcBorders>
            <w:vAlign w:val="center"/>
            <w:hideMark/>
          </w:tcPr>
          <w:p w14:paraId="49C8439E"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YAKLAŞIK MALİYET RAPORU</w:t>
            </w:r>
            <w:r w:rsidRPr="002008AA">
              <w:rPr>
                <w:rFonts w:ascii="Calibri" w:eastAsia="Times New Roman" w:hAnsi="Calibri" w:cs="Calibri"/>
                <w:color w:val="000000"/>
                <w:kern w:val="0"/>
                <w:lang w:eastAsia="tr-TR"/>
                <w14:ligatures w14:val="none"/>
              </w:rPr>
              <w:br/>
              <w:t>Raporda yer alır</w:t>
            </w:r>
            <w:r w:rsidRPr="002008AA">
              <w:rPr>
                <w:rFonts w:ascii="Calibri" w:eastAsia="Times New Roman" w:hAnsi="Calibri" w:cs="Calibri"/>
                <w:color w:val="000000"/>
                <w:kern w:val="0"/>
                <w:lang w:eastAsia="tr-TR"/>
                <w14:ligatures w14:val="none"/>
              </w:rPr>
              <w:br/>
              <w:t>*Hangi firmalardan teklif alındığı</w:t>
            </w:r>
            <w:r w:rsidRPr="002008AA">
              <w:rPr>
                <w:rFonts w:ascii="Calibri" w:eastAsia="Times New Roman" w:hAnsi="Calibri" w:cs="Calibri"/>
                <w:color w:val="000000"/>
                <w:kern w:val="0"/>
                <w:lang w:eastAsia="tr-TR"/>
                <w14:ligatures w14:val="none"/>
              </w:rPr>
              <w:br/>
              <w:t>*Teklif tarihleri</w:t>
            </w:r>
            <w:r w:rsidRPr="002008AA">
              <w:rPr>
                <w:rFonts w:ascii="Calibri" w:eastAsia="Times New Roman" w:hAnsi="Calibri" w:cs="Calibri"/>
                <w:color w:val="000000"/>
                <w:kern w:val="0"/>
                <w:lang w:eastAsia="tr-TR"/>
                <w14:ligatures w14:val="none"/>
              </w:rPr>
              <w:br/>
              <w:t>*Hangi teklifler dikkate alındığı</w:t>
            </w:r>
            <w:r w:rsidRPr="002008AA">
              <w:rPr>
                <w:rFonts w:ascii="Calibri" w:eastAsia="Times New Roman" w:hAnsi="Calibri" w:cs="Calibri"/>
                <w:color w:val="000000"/>
                <w:kern w:val="0"/>
                <w:lang w:eastAsia="tr-TR"/>
                <w14:ligatures w14:val="none"/>
              </w:rPr>
              <w:br/>
              <w:t>*Hangi tekliflerin neden dikkate alınmadığı</w:t>
            </w:r>
            <w:r w:rsidRPr="002008AA">
              <w:rPr>
                <w:rFonts w:ascii="Calibri" w:eastAsia="Times New Roman" w:hAnsi="Calibri" w:cs="Calibri"/>
                <w:color w:val="000000"/>
                <w:kern w:val="0"/>
                <w:lang w:eastAsia="tr-TR"/>
                <w14:ligatures w14:val="none"/>
              </w:rPr>
              <w:br/>
              <w:t>*Kullanılan kamu rayiçleri</w:t>
            </w:r>
            <w:r w:rsidRPr="002008AA">
              <w:rPr>
                <w:rFonts w:ascii="Calibri" w:eastAsia="Times New Roman" w:hAnsi="Calibri" w:cs="Calibri"/>
                <w:color w:val="000000"/>
                <w:kern w:val="0"/>
                <w:lang w:eastAsia="tr-TR"/>
                <w14:ligatures w14:val="none"/>
              </w:rPr>
              <w:br/>
              <w:t>*Hesap yöntemi</w:t>
            </w:r>
            <w:r w:rsidRPr="002008AA">
              <w:rPr>
                <w:rFonts w:ascii="Calibri" w:eastAsia="Times New Roman" w:hAnsi="Calibri" w:cs="Calibri"/>
                <w:color w:val="000000"/>
                <w:kern w:val="0"/>
                <w:lang w:eastAsia="tr-TR"/>
                <w14:ligatures w14:val="none"/>
              </w:rPr>
              <w:br/>
              <w:t>*Sonuç</w:t>
            </w:r>
          </w:p>
        </w:tc>
        <w:tc>
          <w:tcPr>
            <w:tcW w:w="3340" w:type="dxa"/>
            <w:tcBorders>
              <w:top w:val="nil"/>
              <w:left w:val="nil"/>
              <w:bottom w:val="nil"/>
              <w:right w:val="nil"/>
            </w:tcBorders>
            <w:vAlign w:val="center"/>
            <w:hideMark/>
          </w:tcPr>
          <w:p w14:paraId="22D6DACB"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3. GİZLİLİK</w:t>
            </w:r>
            <w:r w:rsidRPr="002008AA">
              <w:rPr>
                <w:rFonts w:ascii="Calibri" w:eastAsia="Times New Roman" w:hAnsi="Calibri" w:cs="Calibri"/>
                <w:color w:val="000000"/>
                <w:kern w:val="0"/>
                <w:lang w:eastAsia="tr-TR"/>
                <w14:ligatures w14:val="none"/>
              </w:rPr>
              <w:br/>
              <w:t>Yaklaşık maliyet;</w:t>
            </w:r>
            <w:r w:rsidRPr="002008AA">
              <w:rPr>
                <w:rFonts w:ascii="Calibri" w:eastAsia="Times New Roman" w:hAnsi="Calibri" w:cs="Calibri"/>
                <w:color w:val="000000"/>
                <w:kern w:val="0"/>
                <w:lang w:eastAsia="tr-TR"/>
                <w14:ligatures w14:val="none"/>
              </w:rPr>
              <w:br/>
            </w:r>
            <w:r w:rsidRPr="002008AA">
              <w:rPr>
                <w:rFonts w:ascii="Segoe UI Emoji" w:eastAsia="Times New Roman" w:hAnsi="Segoe UI Emoji" w:cs="Segoe UI Emoji"/>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İhale ilanından önce açıklanmaz.</w:t>
            </w:r>
            <w:r w:rsidRPr="002008AA">
              <w:rPr>
                <w:rFonts w:ascii="Calibri" w:eastAsia="Times New Roman" w:hAnsi="Calibri" w:cs="Calibri"/>
                <w:color w:val="000000"/>
                <w:kern w:val="0"/>
                <w:lang w:eastAsia="tr-TR"/>
                <w14:ligatures w14:val="none"/>
              </w:rPr>
              <w:br/>
            </w:r>
            <w:r w:rsidRPr="002008AA">
              <w:rPr>
                <w:rFonts w:ascii="Segoe UI Emoji" w:eastAsia="Times New Roman" w:hAnsi="Segoe UI Emoji" w:cs="Segoe UI Emoji"/>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Firmalara söylenmez.</w:t>
            </w:r>
            <w:r w:rsidRPr="002008AA">
              <w:rPr>
                <w:rFonts w:ascii="Calibri" w:eastAsia="Times New Roman" w:hAnsi="Calibri" w:cs="Calibri"/>
                <w:color w:val="000000"/>
                <w:kern w:val="0"/>
                <w:lang w:eastAsia="tr-TR"/>
                <w14:ligatures w14:val="none"/>
              </w:rPr>
              <w:br/>
            </w:r>
            <w:r w:rsidRPr="002008AA">
              <w:rPr>
                <w:rFonts w:ascii="Segoe UI Emoji" w:eastAsia="Times New Roman" w:hAnsi="Segoe UI Emoji" w:cs="Segoe UI Emoji"/>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Üçüncü kişilerle paylaşılmaz.</w:t>
            </w:r>
          </w:p>
        </w:tc>
        <w:tc>
          <w:tcPr>
            <w:tcW w:w="3860" w:type="dxa"/>
            <w:tcBorders>
              <w:top w:val="nil"/>
              <w:left w:val="nil"/>
              <w:bottom w:val="nil"/>
              <w:right w:val="nil"/>
            </w:tcBorders>
            <w:vAlign w:val="center"/>
            <w:hideMark/>
          </w:tcPr>
          <w:p w14:paraId="279461C8"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İHALE DOSYASINA EKLENMESİ</w:t>
            </w:r>
            <w:r w:rsidRPr="002008AA">
              <w:rPr>
                <w:rFonts w:ascii="Calibri" w:eastAsia="Times New Roman" w:hAnsi="Calibri" w:cs="Calibri"/>
                <w:color w:val="000000"/>
                <w:kern w:val="0"/>
                <w:lang w:eastAsia="tr-TR"/>
                <w14:ligatures w14:val="none"/>
              </w:rPr>
              <w:br/>
              <w:t>Yaklaşık maliyet dosyasına</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Firma teklifleri</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E-postalar</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Yazışmalar</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Teknik görüşler</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Hesap cetvelleri</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Yaklaşık maliyet hesap cetveli</w:t>
            </w:r>
            <w:r w:rsidRPr="002008AA">
              <w:rPr>
                <w:rFonts w:ascii="Calibri" w:eastAsia="Times New Roman" w:hAnsi="Calibri" w:cs="Calibri"/>
                <w:color w:val="000000"/>
                <w:kern w:val="0"/>
                <w:lang w:eastAsia="tr-TR"/>
                <w14:ligatures w14:val="none"/>
              </w:rPr>
              <w:br/>
            </w:r>
            <w:r w:rsidRPr="002008AA">
              <w:rPr>
                <w:rFonts w:ascii="Segoe UI Symbol" w:eastAsia="Times New Roman" w:hAnsi="Segoe UI Symbol" w:cs="Segoe UI Symbol"/>
                <w:color w:val="000000"/>
                <w:kern w:val="0"/>
                <w:lang w:eastAsia="tr-TR"/>
                <w14:ligatures w14:val="none"/>
              </w:rPr>
              <w:t>✓</w:t>
            </w:r>
            <w:r w:rsidRPr="002008AA">
              <w:rPr>
                <w:rFonts w:ascii="Calibri" w:eastAsia="Times New Roman" w:hAnsi="Calibri" w:cs="Calibri"/>
                <w:color w:val="000000"/>
                <w:kern w:val="0"/>
                <w:lang w:eastAsia="tr-TR"/>
                <w14:ligatures w14:val="none"/>
              </w:rPr>
              <w:t xml:space="preserve"> Dayanak belgeler</w:t>
            </w:r>
            <w:r w:rsidRPr="002008AA">
              <w:rPr>
                <w:rFonts w:ascii="Calibri" w:eastAsia="Times New Roman" w:hAnsi="Calibri" w:cs="Calibri"/>
                <w:color w:val="000000"/>
                <w:kern w:val="0"/>
                <w:lang w:eastAsia="tr-TR"/>
                <w14:ligatures w14:val="none"/>
              </w:rPr>
              <w:br/>
              <w:t>eklenir.</w:t>
            </w:r>
          </w:p>
        </w:tc>
      </w:tr>
      <w:tr w:rsidR="002008AA" w:rsidRPr="002008AA" w14:paraId="7C45BE6B" w14:textId="77777777" w:rsidTr="002008AA">
        <w:trPr>
          <w:trHeight w:val="1500"/>
        </w:trPr>
        <w:tc>
          <w:tcPr>
            <w:tcW w:w="600" w:type="dxa"/>
            <w:tcBorders>
              <w:top w:val="nil"/>
              <w:left w:val="nil"/>
              <w:bottom w:val="nil"/>
              <w:right w:val="nil"/>
            </w:tcBorders>
            <w:noWrap/>
            <w:vAlign w:val="center"/>
            <w:hideMark/>
          </w:tcPr>
          <w:p w14:paraId="528FD177"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8</w:t>
            </w:r>
          </w:p>
        </w:tc>
        <w:tc>
          <w:tcPr>
            <w:tcW w:w="2660" w:type="dxa"/>
            <w:tcBorders>
              <w:top w:val="nil"/>
              <w:left w:val="nil"/>
              <w:bottom w:val="nil"/>
              <w:right w:val="nil"/>
            </w:tcBorders>
            <w:vAlign w:val="center"/>
            <w:hideMark/>
          </w:tcPr>
          <w:p w14:paraId="72639686"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İhale onay belgesi</w:t>
            </w:r>
          </w:p>
        </w:tc>
        <w:tc>
          <w:tcPr>
            <w:tcW w:w="1620" w:type="dxa"/>
            <w:tcBorders>
              <w:top w:val="nil"/>
              <w:left w:val="nil"/>
              <w:bottom w:val="nil"/>
              <w:right w:val="nil"/>
            </w:tcBorders>
            <w:vAlign w:val="center"/>
            <w:hideMark/>
          </w:tcPr>
          <w:p w14:paraId="719290C8"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Planlama Şube Müdürlüğü)</w:t>
            </w:r>
          </w:p>
        </w:tc>
        <w:tc>
          <w:tcPr>
            <w:tcW w:w="3700" w:type="dxa"/>
            <w:tcBorders>
              <w:top w:val="nil"/>
              <w:left w:val="nil"/>
              <w:bottom w:val="nil"/>
              <w:right w:val="nil"/>
            </w:tcBorders>
            <w:vAlign w:val="center"/>
            <w:hideMark/>
          </w:tcPr>
          <w:p w14:paraId="1EC93D79"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*Yaklaşık maliyet hesap cetveli</w:t>
            </w:r>
            <w:r w:rsidRPr="002008AA">
              <w:rPr>
                <w:rFonts w:ascii="Calibri" w:eastAsia="Times New Roman" w:hAnsi="Calibri" w:cs="Calibri"/>
                <w:color w:val="000000"/>
                <w:kern w:val="0"/>
                <w:lang w:eastAsia="tr-TR"/>
                <w14:ligatures w14:val="none"/>
              </w:rPr>
              <w:br/>
              <w:t>*Yaklaşık maliyet raporu</w:t>
            </w:r>
            <w:r w:rsidRPr="002008AA">
              <w:rPr>
                <w:rFonts w:ascii="Calibri" w:eastAsia="Times New Roman" w:hAnsi="Calibri" w:cs="Calibri"/>
                <w:color w:val="000000"/>
                <w:kern w:val="0"/>
                <w:lang w:eastAsia="tr-TR"/>
                <w14:ligatures w14:val="none"/>
              </w:rPr>
              <w:br/>
              <w:t>*İhale onay belgesi</w:t>
            </w:r>
            <w:r w:rsidRPr="002008AA">
              <w:rPr>
                <w:rFonts w:ascii="Calibri" w:eastAsia="Times New Roman" w:hAnsi="Calibri" w:cs="Calibri"/>
                <w:color w:val="000000"/>
                <w:kern w:val="0"/>
                <w:lang w:eastAsia="tr-TR"/>
                <w14:ligatures w14:val="none"/>
              </w:rPr>
              <w:br/>
              <w:t>hazırlanarak harcama yetkilisinin onayına sunulur.</w:t>
            </w:r>
          </w:p>
        </w:tc>
        <w:tc>
          <w:tcPr>
            <w:tcW w:w="5040" w:type="dxa"/>
            <w:tcBorders>
              <w:top w:val="nil"/>
              <w:left w:val="nil"/>
              <w:bottom w:val="nil"/>
              <w:right w:val="nil"/>
            </w:tcBorders>
            <w:noWrap/>
            <w:vAlign w:val="center"/>
            <w:hideMark/>
          </w:tcPr>
          <w:p w14:paraId="29480554"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p>
        </w:tc>
        <w:tc>
          <w:tcPr>
            <w:tcW w:w="3340" w:type="dxa"/>
            <w:tcBorders>
              <w:top w:val="nil"/>
              <w:left w:val="nil"/>
              <w:bottom w:val="nil"/>
              <w:right w:val="nil"/>
            </w:tcBorders>
            <w:noWrap/>
            <w:vAlign w:val="center"/>
            <w:hideMark/>
          </w:tcPr>
          <w:p w14:paraId="4B012E19"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center"/>
            <w:hideMark/>
          </w:tcPr>
          <w:p w14:paraId="075252F9"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r w:rsidR="002008AA" w:rsidRPr="002008AA" w14:paraId="4CC0DFE3" w14:textId="77777777" w:rsidTr="002008AA">
        <w:trPr>
          <w:trHeight w:val="600"/>
        </w:trPr>
        <w:tc>
          <w:tcPr>
            <w:tcW w:w="600" w:type="dxa"/>
            <w:tcBorders>
              <w:top w:val="nil"/>
              <w:left w:val="nil"/>
              <w:bottom w:val="nil"/>
              <w:right w:val="nil"/>
            </w:tcBorders>
            <w:noWrap/>
            <w:vAlign w:val="center"/>
            <w:hideMark/>
          </w:tcPr>
          <w:p w14:paraId="1AA71645"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9</w:t>
            </w:r>
          </w:p>
        </w:tc>
        <w:tc>
          <w:tcPr>
            <w:tcW w:w="2660" w:type="dxa"/>
            <w:tcBorders>
              <w:top w:val="nil"/>
              <w:left w:val="nil"/>
              <w:bottom w:val="nil"/>
              <w:right w:val="nil"/>
            </w:tcBorders>
            <w:vAlign w:val="bottom"/>
            <w:hideMark/>
          </w:tcPr>
          <w:p w14:paraId="170E113D"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Ön Mali Kontrole üst yazı ile  gönderme</w:t>
            </w:r>
          </w:p>
        </w:tc>
        <w:tc>
          <w:tcPr>
            <w:tcW w:w="1620" w:type="dxa"/>
            <w:tcBorders>
              <w:top w:val="nil"/>
              <w:left w:val="nil"/>
              <w:bottom w:val="nil"/>
              <w:right w:val="nil"/>
            </w:tcBorders>
            <w:vAlign w:val="center"/>
            <w:hideMark/>
          </w:tcPr>
          <w:p w14:paraId="11B7FF2B"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İdari işler)</w:t>
            </w:r>
          </w:p>
        </w:tc>
        <w:tc>
          <w:tcPr>
            <w:tcW w:w="3700" w:type="dxa"/>
            <w:tcBorders>
              <w:top w:val="nil"/>
              <w:left w:val="nil"/>
              <w:bottom w:val="nil"/>
              <w:right w:val="nil"/>
            </w:tcBorders>
            <w:noWrap/>
            <w:vAlign w:val="bottom"/>
            <w:hideMark/>
          </w:tcPr>
          <w:p w14:paraId="5AC4DC53"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p>
        </w:tc>
        <w:tc>
          <w:tcPr>
            <w:tcW w:w="5040" w:type="dxa"/>
            <w:tcBorders>
              <w:top w:val="nil"/>
              <w:left w:val="nil"/>
              <w:bottom w:val="nil"/>
              <w:right w:val="nil"/>
            </w:tcBorders>
            <w:noWrap/>
            <w:vAlign w:val="bottom"/>
            <w:hideMark/>
          </w:tcPr>
          <w:p w14:paraId="4D4555D6"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340" w:type="dxa"/>
            <w:tcBorders>
              <w:top w:val="nil"/>
              <w:left w:val="nil"/>
              <w:bottom w:val="nil"/>
              <w:right w:val="nil"/>
            </w:tcBorders>
            <w:noWrap/>
            <w:vAlign w:val="bottom"/>
            <w:hideMark/>
          </w:tcPr>
          <w:p w14:paraId="77FACBFB"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bottom"/>
            <w:hideMark/>
          </w:tcPr>
          <w:p w14:paraId="6B7042D5"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r w:rsidR="002008AA" w:rsidRPr="002008AA" w14:paraId="66FD0AA8" w14:textId="77777777" w:rsidTr="002008AA">
        <w:trPr>
          <w:trHeight w:val="1200"/>
        </w:trPr>
        <w:tc>
          <w:tcPr>
            <w:tcW w:w="600" w:type="dxa"/>
            <w:tcBorders>
              <w:top w:val="nil"/>
              <w:left w:val="nil"/>
              <w:bottom w:val="nil"/>
              <w:right w:val="nil"/>
            </w:tcBorders>
            <w:noWrap/>
            <w:vAlign w:val="center"/>
            <w:hideMark/>
          </w:tcPr>
          <w:p w14:paraId="1E59E0B5"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10</w:t>
            </w:r>
          </w:p>
        </w:tc>
        <w:tc>
          <w:tcPr>
            <w:tcW w:w="2660" w:type="dxa"/>
            <w:tcBorders>
              <w:top w:val="nil"/>
              <w:left w:val="nil"/>
              <w:bottom w:val="nil"/>
              <w:right w:val="nil"/>
            </w:tcBorders>
            <w:vAlign w:val="bottom"/>
            <w:hideMark/>
          </w:tcPr>
          <w:p w14:paraId="790E400A"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Ön Mali Kontrole kontrolü tamamlandıktan sonra tekrar İlgili Daireye evrakların gönderilmesi</w:t>
            </w:r>
          </w:p>
        </w:tc>
        <w:tc>
          <w:tcPr>
            <w:tcW w:w="1620" w:type="dxa"/>
            <w:tcBorders>
              <w:top w:val="nil"/>
              <w:left w:val="nil"/>
              <w:bottom w:val="nil"/>
              <w:right w:val="nil"/>
            </w:tcBorders>
            <w:vAlign w:val="center"/>
            <w:hideMark/>
          </w:tcPr>
          <w:p w14:paraId="32BBB9FE"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İdari işler)</w:t>
            </w:r>
          </w:p>
        </w:tc>
        <w:tc>
          <w:tcPr>
            <w:tcW w:w="3700" w:type="dxa"/>
            <w:tcBorders>
              <w:top w:val="nil"/>
              <w:left w:val="nil"/>
              <w:bottom w:val="nil"/>
              <w:right w:val="nil"/>
            </w:tcBorders>
            <w:noWrap/>
            <w:vAlign w:val="bottom"/>
            <w:hideMark/>
          </w:tcPr>
          <w:p w14:paraId="66DB1093"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p>
        </w:tc>
        <w:tc>
          <w:tcPr>
            <w:tcW w:w="5040" w:type="dxa"/>
            <w:tcBorders>
              <w:top w:val="nil"/>
              <w:left w:val="nil"/>
              <w:bottom w:val="nil"/>
              <w:right w:val="nil"/>
            </w:tcBorders>
            <w:noWrap/>
            <w:vAlign w:val="bottom"/>
            <w:hideMark/>
          </w:tcPr>
          <w:p w14:paraId="7D17C64B"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340" w:type="dxa"/>
            <w:tcBorders>
              <w:top w:val="nil"/>
              <w:left w:val="nil"/>
              <w:bottom w:val="nil"/>
              <w:right w:val="nil"/>
            </w:tcBorders>
            <w:noWrap/>
            <w:vAlign w:val="bottom"/>
            <w:hideMark/>
          </w:tcPr>
          <w:p w14:paraId="141F24DC"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bottom"/>
            <w:hideMark/>
          </w:tcPr>
          <w:p w14:paraId="09D5B7E9"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r w:rsidR="002008AA" w:rsidRPr="002008AA" w14:paraId="5F2779F0" w14:textId="77777777" w:rsidTr="002008AA">
        <w:trPr>
          <w:trHeight w:val="1500"/>
        </w:trPr>
        <w:tc>
          <w:tcPr>
            <w:tcW w:w="600" w:type="dxa"/>
            <w:tcBorders>
              <w:top w:val="nil"/>
              <w:left w:val="nil"/>
              <w:bottom w:val="nil"/>
              <w:right w:val="nil"/>
            </w:tcBorders>
            <w:noWrap/>
            <w:vAlign w:val="center"/>
            <w:hideMark/>
          </w:tcPr>
          <w:p w14:paraId="148EC4E5"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11</w:t>
            </w:r>
          </w:p>
        </w:tc>
        <w:tc>
          <w:tcPr>
            <w:tcW w:w="2660" w:type="dxa"/>
            <w:tcBorders>
              <w:top w:val="nil"/>
              <w:left w:val="nil"/>
              <w:bottom w:val="nil"/>
              <w:right w:val="nil"/>
            </w:tcBorders>
            <w:vAlign w:val="bottom"/>
            <w:hideMark/>
          </w:tcPr>
          <w:p w14:paraId="44245451"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Tüm ihale dökümanlarının ilgili uzman personel tarafından incelenmesi ve ihale dökümanları onay formunun imzalanması</w:t>
            </w:r>
          </w:p>
        </w:tc>
        <w:tc>
          <w:tcPr>
            <w:tcW w:w="1620" w:type="dxa"/>
            <w:tcBorders>
              <w:top w:val="nil"/>
              <w:left w:val="nil"/>
              <w:bottom w:val="nil"/>
              <w:right w:val="nil"/>
            </w:tcBorders>
            <w:vAlign w:val="center"/>
            <w:hideMark/>
          </w:tcPr>
          <w:p w14:paraId="40C37A12"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Planlama Şube Müdürlüğü)</w:t>
            </w:r>
          </w:p>
        </w:tc>
        <w:tc>
          <w:tcPr>
            <w:tcW w:w="3700" w:type="dxa"/>
            <w:tcBorders>
              <w:top w:val="nil"/>
              <w:left w:val="nil"/>
              <w:bottom w:val="nil"/>
              <w:right w:val="nil"/>
            </w:tcBorders>
            <w:noWrap/>
            <w:vAlign w:val="bottom"/>
            <w:hideMark/>
          </w:tcPr>
          <w:p w14:paraId="262EEBCB"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p>
        </w:tc>
        <w:tc>
          <w:tcPr>
            <w:tcW w:w="5040" w:type="dxa"/>
            <w:tcBorders>
              <w:top w:val="nil"/>
              <w:left w:val="nil"/>
              <w:bottom w:val="nil"/>
              <w:right w:val="nil"/>
            </w:tcBorders>
            <w:noWrap/>
            <w:vAlign w:val="bottom"/>
            <w:hideMark/>
          </w:tcPr>
          <w:p w14:paraId="711889C2"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340" w:type="dxa"/>
            <w:tcBorders>
              <w:top w:val="nil"/>
              <w:left w:val="nil"/>
              <w:bottom w:val="nil"/>
              <w:right w:val="nil"/>
            </w:tcBorders>
            <w:noWrap/>
            <w:vAlign w:val="bottom"/>
            <w:hideMark/>
          </w:tcPr>
          <w:p w14:paraId="5569CE76"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bottom"/>
            <w:hideMark/>
          </w:tcPr>
          <w:p w14:paraId="57226FCA"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r w:rsidR="002008AA" w:rsidRPr="002008AA" w14:paraId="786B2772" w14:textId="77777777" w:rsidTr="002008AA">
        <w:trPr>
          <w:trHeight w:val="1500"/>
        </w:trPr>
        <w:tc>
          <w:tcPr>
            <w:tcW w:w="600" w:type="dxa"/>
            <w:tcBorders>
              <w:top w:val="nil"/>
              <w:left w:val="nil"/>
              <w:bottom w:val="nil"/>
              <w:right w:val="nil"/>
            </w:tcBorders>
            <w:noWrap/>
            <w:vAlign w:val="center"/>
            <w:hideMark/>
          </w:tcPr>
          <w:p w14:paraId="087DD910" w14:textId="77777777" w:rsidR="002008AA" w:rsidRPr="002008AA" w:rsidRDefault="002008AA" w:rsidP="002008AA">
            <w:pPr>
              <w:spacing w:after="0" w:line="240" w:lineRule="auto"/>
              <w:jc w:val="center"/>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12</w:t>
            </w:r>
          </w:p>
        </w:tc>
        <w:tc>
          <w:tcPr>
            <w:tcW w:w="2660" w:type="dxa"/>
            <w:tcBorders>
              <w:top w:val="nil"/>
              <w:left w:val="nil"/>
              <w:bottom w:val="nil"/>
              <w:right w:val="nil"/>
            </w:tcBorders>
            <w:vAlign w:val="bottom"/>
            <w:hideMark/>
          </w:tcPr>
          <w:p w14:paraId="5EFCEB5D" w14:textId="77777777" w:rsidR="002008AA" w:rsidRPr="002008AA" w:rsidRDefault="002008AA" w:rsidP="002008AA">
            <w:pPr>
              <w:spacing w:after="0" w:line="240" w:lineRule="auto"/>
              <w:rPr>
                <w:rFonts w:ascii="Calibri" w:eastAsia="Times New Roman" w:hAnsi="Calibri" w:cs="Calibri"/>
                <w:color w:val="000000"/>
                <w:kern w:val="0"/>
                <w:lang w:eastAsia="tr-TR"/>
                <w14:ligatures w14:val="none"/>
              </w:rPr>
            </w:pPr>
            <w:r w:rsidRPr="002008AA">
              <w:rPr>
                <w:rFonts w:ascii="Calibri" w:eastAsia="Times New Roman" w:hAnsi="Calibri" w:cs="Calibri"/>
                <w:color w:val="000000"/>
                <w:kern w:val="0"/>
                <w:lang w:eastAsia="tr-TR"/>
                <w14:ligatures w14:val="none"/>
              </w:rPr>
              <w:t>İhale sürecinin başlaması için talep yazısı ekinde evrakların Destek Hizmetlerine/Fen İşleri (İhale Birimi) gönderilmesi</w:t>
            </w:r>
          </w:p>
        </w:tc>
        <w:tc>
          <w:tcPr>
            <w:tcW w:w="1620" w:type="dxa"/>
            <w:tcBorders>
              <w:top w:val="nil"/>
              <w:left w:val="nil"/>
              <w:bottom w:val="nil"/>
              <w:right w:val="nil"/>
            </w:tcBorders>
            <w:vAlign w:val="center"/>
            <w:hideMark/>
          </w:tcPr>
          <w:p w14:paraId="27DE439A"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r w:rsidRPr="002008AA">
              <w:rPr>
                <w:rFonts w:ascii="Calibri" w:eastAsia="Times New Roman" w:hAnsi="Calibri" w:cs="Calibri"/>
                <w:color w:val="FF0000"/>
                <w:kern w:val="0"/>
                <w:lang w:eastAsia="tr-TR"/>
                <w14:ligatures w14:val="none"/>
              </w:rPr>
              <w:t>(Ulaşım İdari İşler)</w:t>
            </w:r>
          </w:p>
        </w:tc>
        <w:tc>
          <w:tcPr>
            <w:tcW w:w="3700" w:type="dxa"/>
            <w:tcBorders>
              <w:top w:val="nil"/>
              <w:left w:val="nil"/>
              <w:bottom w:val="nil"/>
              <w:right w:val="nil"/>
            </w:tcBorders>
            <w:noWrap/>
            <w:vAlign w:val="bottom"/>
            <w:hideMark/>
          </w:tcPr>
          <w:p w14:paraId="14D4253E" w14:textId="77777777" w:rsidR="002008AA" w:rsidRPr="002008AA" w:rsidRDefault="002008AA" w:rsidP="002008AA">
            <w:pPr>
              <w:spacing w:after="0" w:line="240" w:lineRule="auto"/>
              <w:rPr>
                <w:rFonts w:ascii="Calibri" w:eastAsia="Times New Roman" w:hAnsi="Calibri" w:cs="Calibri"/>
                <w:color w:val="FF0000"/>
                <w:kern w:val="0"/>
                <w:lang w:eastAsia="tr-TR"/>
                <w14:ligatures w14:val="none"/>
              </w:rPr>
            </w:pPr>
          </w:p>
        </w:tc>
        <w:tc>
          <w:tcPr>
            <w:tcW w:w="5040" w:type="dxa"/>
            <w:tcBorders>
              <w:top w:val="nil"/>
              <w:left w:val="nil"/>
              <w:bottom w:val="nil"/>
              <w:right w:val="nil"/>
            </w:tcBorders>
            <w:noWrap/>
            <w:vAlign w:val="bottom"/>
            <w:hideMark/>
          </w:tcPr>
          <w:p w14:paraId="29A57B24"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340" w:type="dxa"/>
            <w:tcBorders>
              <w:top w:val="nil"/>
              <w:left w:val="nil"/>
              <w:bottom w:val="nil"/>
              <w:right w:val="nil"/>
            </w:tcBorders>
            <w:noWrap/>
            <w:vAlign w:val="bottom"/>
            <w:hideMark/>
          </w:tcPr>
          <w:p w14:paraId="4C71CFB8"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c>
          <w:tcPr>
            <w:tcW w:w="3860" w:type="dxa"/>
            <w:tcBorders>
              <w:top w:val="nil"/>
              <w:left w:val="nil"/>
              <w:bottom w:val="nil"/>
              <w:right w:val="nil"/>
            </w:tcBorders>
            <w:noWrap/>
            <w:vAlign w:val="bottom"/>
            <w:hideMark/>
          </w:tcPr>
          <w:p w14:paraId="453AB629" w14:textId="77777777" w:rsidR="002008AA" w:rsidRPr="002008AA" w:rsidRDefault="002008AA" w:rsidP="002008AA">
            <w:pPr>
              <w:spacing w:after="0" w:line="240" w:lineRule="auto"/>
              <w:rPr>
                <w:rFonts w:ascii="Times New Roman" w:eastAsia="Times New Roman" w:hAnsi="Times New Roman" w:cs="Times New Roman"/>
                <w:kern w:val="0"/>
                <w:sz w:val="20"/>
                <w:szCs w:val="20"/>
                <w:lang w:eastAsia="tr-TR"/>
                <w14:ligatures w14:val="none"/>
              </w:rPr>
            </w:pPr>
          </w:p>
        </w:tc>
      </w:tr>
    </w:tbl>
    <w:p w14:paraId="428BCF5B" w14:textId="77777777" w:rsidR="001567CF" w:rsidRDefault="001567CF"/>
    <w:sectPr w:rsidR="001567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72"/>
    <w:rsid w:val="001567CF"/>
    <w:rsid w:val="002008AA"/>
    <w:rsid w:val="00511C18"/>
    <w:rsid w:val="009E4872"/>
    <w:rsid w:val="00F842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5824"/>
  <w15:chartTrackingRefBased/>
  <w15:docId w15:val="{751F1BBD-5845-4761-BB7A-1DB862BE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E4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E4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E487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E487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E487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E487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E487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E487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E487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E487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E487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E487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E487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E487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E487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E487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E487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E4872"/>
    <w:rPr>
      <w:rFonts w:eastAsiaTheme="majorEastAsia" w:cstheme="majorBidi"/>
      <w:color w:val="272727" w:themeColor="text1" w:themeTint="D8"/>
    </w:rPr>
  </w:style>
  <w:style w:type="paragraph" w:styleId="KonuBal">
    <w:name w:val="Title"/>
    <w:basedOn w:val="Normal"/>
    <w:next w:val="Normal"/>
    <w:link w:val="KonuBalChar"/>
    <w:uiPriority w:val="10"/>
    <w:qFormat/>
    <w:rsid w:val="009E4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E487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E487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E487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E487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E4872"/>
    <w:rPr>
      <w:i/>
      <w:iCs/>
      <w:color w:val="404040" w:themeColor="text1" w:themeTint="BF"/>
    </w:rPr>
  </w:style>
  <w:style w:type="paragraph" w:styleId="ListeParagraf">
    <w:name w:val="List Paragraph"/>
    <w:basedOn w:val="Normal"/>
    <w:uiPriority w:val="34"/>
    <w:qFormat/>
    <w:rsid w:val="009E4872"/>
    <w:pPr>
      <w:ind w:left="720"/>
      <w:contextualSpacing/>
    </w:pPr>
  </w:style>
  <w:style w:type="character" w:styleId="GlVurgulama">
    <w:name w:val="Intense Emphasis"/>
    <w:basedOn w:val="VarsaylanParagrafYazTipi"/>
    <w:uiPriority w:val="21"/>
    <w:qFormat/>
    <w:rsid w:val="009E4872"/>
    <w:rPr>
      <w:i/>
      <w:iCs/>
      <w:color w:val="2F5496" w:themeColor="accent1" w:themeShade="BF"/>
    </w:rPr>
  </w:style>
  <w:style w:type="paragraph" w:styleId="GlAlnt">
    <w:name w:val="Intense Quote"/>
    <w:basedOn w:val="Normal"/>
    <w:next w:val="Normal"/>
    <w:link w:val="GlAlntChar"/>
    <w:uiPriority w:val="30"/>
    <w:qFormat/>
    <w:rsid w:val="009E4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E4872"/>
    <w:rPr>
      <w:i/>
      <w:iCs/>
      <w:color w:val="2F5496" w:themeColor="accent1" w:themeShade="BF"/>
    </w:rPr>
  </w:style>
  <w:style w:type="character" w:styleId="GlBavuru">
    <w:name w:val="Intense Reference"/>
    <w:basedOn w:val="VarsaylanParagrafYazTipi"/>
    <w:uiPriority w:val="32"/>
    <w:qFormat/>
    <w:rsid w:val="009E48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2026-07-09T10:34:00Z</dcterms:created>
  <dcterms:modified xsi:type="dcterms:W3CDTF">2026-07-09T10:35:00Z</dcterms:modified>
</cp:coreProperties>
</file>