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A65A" w14:textId="295B8D06" w:rsidR="008E7B06" w:rsidRPr="002A437F" w:rsidRDefault="008E7B06" w:rsidP="002C42B6">
      <w:pPr>
        <w:jc w:val="center"/>
        <w:rPr>
          <w:b/>
          <w:bCs/>
          <w:lang w:val="en-CA"/>
        </w:rPr>
      </w:pPr>
      <w:r w:rsidRPr="002A437F">
        <w:rPr>
          <w:b/>
          <w:bCs/>
          <w:lang w:val="en-CA"/>
        </w:rPr>
        <w:t xml:space="preserve">Associations between optical, physical and chemical properties of aerosols </w:t>
      </w:r>
      <w:r w:rsidR="00810F6E" w:rsidRPr="002A437F">
        <w:rPr>
          <w:b/>
          <w:bCs/>
          <w:lang w:val="en-CA"/>
        </w:rPr>
        <w:t>measured at ground-based networks</w:t>
      </w:r>
    </w:p>
    <w:p w14:paraId="185D36DC" w14:textId="6A03361F" w:rsidR="008E7B06" w:rsidRDefault="002C42B6" w:rsidP="002C42B6">
      <w:pPr>
        <w:jc w:val="center"/>
        <w:rPr>
          <w:lang w:val="en-CA"/>
        </w:rPr>
      </w:pPr>
      <w:r>
        <w:rPr>
          <w:lang w:val="en-CA"/>
        </w:rPr>
        <w:t>Draft report: Meytar Sorek-Hamer, Meredith Franklin</w:t>
      </w:r>
    </w:p>
    <w:p w14:paraId="18403036" w14:textId="5EEF63E2" w:rsidR="002C42B6" w:rsidRDefault="002C42B6" w:rsidP="002C42B6">
      <w:pPr>
        <w:jc w:val="center"/>
        <w:rPr>
          <w:lang w:val="en-CA"/>
        </w:rPr>
      </w:pPr>
      <w:r>
        <w:rPr>
          <w:lang w:val="en-CA"/>
        </w:rPr>
        <w:t>July 1</w:t>
      </w:r>
      <w:r w:rsidR="00C04425">
        <w:rPr>
          <w:lang w:val="en-CA"/>
        </w:rPr>
        <w:t>3</w:t>
      </w:r>
      <w:r>
        <w:rPr>
          <w:lang w:val="en-CA"/>
        </w:rPr>
        <w:t>, 2019</w:t>
      </w:r>
    </w:p>
    <w:p w14:paraId="47C5E433" w14:textId="77777777" w:rsidR="002C42B6" w:rsidRDefault="002C42B6" w:rsidP="002C42B6">
      <w:pPr>
        <w:jc w:val="center"/>
        <w:rPr>
          <w:lang w:val="en-CA"/>
        </w:rPr>
      </w:pPr>
    </w:p>
    <w:p w14:paraId="6CC04791" w14:textId="2ECF1D15" w:rsidR="008E7B06" w:rsidRPr="002A437F" w:rsidRDefault="009F2834" w:rsidP="008E7B06">
      <w:pPr>
        <w:rPr>
          <w:b/>
          <w:bCs/>
          <w:lang w:val="en-CA"/>
        </w:rPr>
      </w:pPr>
      <w:r w:rsidRPr="002A437F">
        <w:rPr>
          <w:b/>
          <w:bCs/>
          <w:lang w:val="en-CA"/>
        </w:rPr>
        <w:t>1</w:t>
      </w:r>
      <w:r w:rsidR="00354EF3" w:rsidRPr="002A437F">
        <w:rPr>
          <w:b/>
          <w:bCs/>
          <w:lang w:val="en-CA"/>
        </w:rPr>
        <w:t>.</w:t>
      </w:r>
      <w:r w:rsidRPr="002A437F">
        <w:rPr>
          <w:b/>
          <w:bCs/>
          <w:lang w:val="en-CA"/>
        </w:rPr>
        <w:t xml:space="preserve"> </w:t>
      </w:r>
      <w:r w:rsidR="008E7B06" w:rsidRPr="002A437F">
        <w:rPr>
          <w:b/>
          <w:bCs/>
          <w:lang w:val="en-CA"/>
        </w:rPr>
        <w:t>Introduction</w:t>
      </w:r>
    </w:p>
    <w:p w14:paraId="03278BF7" w14:textId="5348A019" w:rsidR="00047C78" w:rsidRDefault="00047C78" w:rsidP="00047C78">
      <w:pPr>
        <w:rPr>
          <w:lang w:val="en-CA"/>
        </w:rPr>
      </w:pPr>
      <w:r>
        <w:rPr>
          <w:lang w:val="en-CA"/>
        </w:rPr>
        <w:t xml:space="preserve">A large body of literature has shown that satellite-derived aerosol optical depth (AOD), typically retrieved at 550 nm wavelength, reliably correlates with mass-volume concentrations of fine mode particulate matter with aerodynamic diameter less than 2.5 um (PM2.5). Studies that have used satellite observations to generate PM2.5 have been instrumental for air pollution - health effects research. </w:t>
      </w:r>
    </w:p>
    <w:p w14:paraId="0BC7735C" w14:textId="0DD04CFA" w:rsidR="00622C65" w:rsidRDefault="00047C78" w:rsidP="002C42B6">
      <w:pPr>
        <w:ind w:firstLine="720"/>
        <w:rPr>
          <w:lang w:val="en-CA"/>
        </w:rPr>
      </w:pPr>
      <w:r>
        <w:rPr>
          <w:lang w:val="en-CA"/>
        </w:rPr>
        <w:t xml:space="preserve">The associations between AOD and different chemical components of PM2.5 are lesser known. A handful of studies using </w:t>
      </w:r>
      <w:r w:rsidR="00622C65">
        <w:rPr>
          <w:lang w:val="en-CA"/>
        </w:rPr>
        <w:t>the</w:t>
      </w:r>
      <w:r>
        <w:rPr>
          <w:lang w:val="en-CA"/>
        </w:rPr>
        <w:t xml:space="preserve"> Multiangle Imaging SpectroRadiometer (MISR), an instrument onboard the NASA Terra satellite that provides observations of optical properties by particle type (size, shape, absorption), have </w:t>
      </w:r>
      <w:r w:rsidR="00622C65">
        <w:rPr>
          <w:lang w:val="en-CA"/>
        </w:rPr>
        <w:t>provided evidence</w:t>
      </w:r>
      <w:r>
        <w:rPr>
          <w:lang w:val="en-CA"/>
        </w:rPr>
        <w:t xml:space="preserve"> that different optical properties relate to different</w:t>
      </w:r>
      <w:r w:rsidR="00622C65">
        <w:rPr>
          <w:lang w:val="en-CA"/>
        </w:rPr>
        <w:t xml:space="preserve"> physical and chemical properties of particulate matter. Results have been somewhat inconsistent, showing differences depending on geographic area of analysis, optical components used, and statistical tools applied.</w:t>
      </w:r>
    </w:p>
    <w:p w14:paraId="27CD198A" w14:textId="4959820A" w:rsidR="008E7B06" w:rsidRDefault="008E7B06" w:rsidP="002C42B6">
      <w:pPr>
        <w:ind w:firstLine="720"/>
        <w:rPr>
          <w:lang w:val="en-CA"/>
        </w:rPr>
      </w:pPr>
      <w:r>
        <w:rPr>
          <w:lang w:val="en-CA"/>
        </w:rPr>
        <w:t xml:space="preserve">The purpose of this analysis is to </w:t>
      </w:r>
      <w:r w:rsidR="00622C65">
        <w:rPr>
          <w:lang w:val="en-CA"/>
        </w:rPr>
        <w:t>make a detailed examination of</w:t>
      </w:r>
      <w:r>
        <w:rPr>
          <w:lang w:val="en-CA"/>
        </w:rPr>
        <w:t xml:space="preserve"> </w:t>
      </w:r>
      <w:r w:rsidR="00622C65">
        <w:rPr>
          <w:lang w:val="en-CA"/>
        </w:rPr>
        <w:t xml:space="preserve">the </w:t>
      </w:r>
      <w:r>
        <w:rPr>
          <w:lang w:val="en-CA"/>
        </w:rPr>
        <w:t>statistical relationships between ground-level PM</w:t>
      </w:r>
      <w:r w:rsidRPr="00D96708">
        <w:rPr>
          <w:vertAlign w:val="subscript"/>
          <w:lang w:val="en-CA"/>
        </w:rPr>
        <w:t xml:space="preserve">2.5 </w:t>
      </w:r>
      <w:r>
        <w:rPr>
          <w:lang w:val="en-CA"/>
        </w:rPr>
        <w:t>and PM</w:t>
      </w:r>
      <w:r w:rsidRPr="00D96708">
        <w:rPr>
          <w:vertAlign w:val="subscript"/>
          <w:lang w:val="en-CA"/>
        </w:rPr>
        <w:t xml:space="preserve">2.5 </w:t>
      </w:r>
      <w:r>
        <w:rPr>
          <w:lang w:val="en-CA"/>
        </w:rPr>
        <w:t xml:space="preserve">chemical components (nitrate, sulfate, elemental carbon, organic carbon, dust) and optical measures of aerosols (e.g. aerosol optical depth, angstrom exponent). </w:t>
      </w:r>
      <w:r w:rsidR="00622C65">
        <w:rPr>
          <w:lang w:val="en-CA"/>
        </w:rPr>
        <w:t xml:space="preserve">We use </w:t>
      </w:r>
    </w:p>
    <w:p w14:paraId="69E2B313" w14:textId="77777777" w:rsidR="008E7B06" w:rsidRDefault="008E7B06" w:rsidP="008E7B06">
      <w:pPr>
        <w:rPr>
          <w:lang w:val="en-CA"/>
        </w:rPr>
      </w:pPr>
    </w:p>
    <w:p w14:paraId="38FCC50E" w14:textId="69AD0CC0" w:rsidR="008E7B06" w:rsidRPr="002A437F" w:rsidRDefault="009F2834" w:rsidP="008E7B06">
      <w:pPr>
        <w:rPr>
          <w:b/>
          <w:bCs/>
          <w:lang w:val="en-CA"/>
        </w:rPr>
      </w:pPr>
      <w:r w:rsidRPr="002A437F">
        <w:rPr>
          <w:b/>
          <w:bCs/>
          <w:lang w:val="en-CA"/>
        </w:rPr>
        <w:t>2</w:t>
      </w:r>
      <w:r w:rsidR="00354EF3" w:rsidRPr="002A437F">
        <w:rPr>
          <w:b/>
          <w:bCs/>
          <w:lang w:val="en-CA"/>
        </w:rPr>
        <w:t>.</w:t>
      </w:r>
      <w:r w:rsidRPr="002A437F">
        <w:rPr>
          <w:b/>
          <w:bCs/>
          <w:lang w:val="en-CA"/>
        </w:rPr>
        <w:t xml:space="preserve"> </w:t>
      </w:r>
      <w:r w:rsidR="008E7B06" w:rsidRPr="002A437F">
        <w:rPr>
          <w:b/>
          <w:bCs/>
          <w:lang w:val="en-CA"/>
        </w:rPr>
        <w:t>Methods</w:t>
      </w:r>
    </w:p>
    <w:p w14:paraId="54208C2B" w14:textId="46177160" w:rsidR="008E7B06" w:rsidRDefault="008E7B06" w:rsidP="008E7B06">
      <w:pPr>
        <w:rPr>
          <w:lang w:val="en-CA"/>
        </w:rPr>
      </w:pPr>
      <w:r>
        <w:rPr>
          <w:lang w:val="en-CA"/>
        </w:rPr>
        <w:t xml:space="preserve">The study </w:t>
      </w:r>
      <w:r w:rsidR="00C20221">
        <w:rPr>
          <w:lang w:val="en-CA"/>
        </w:rPr>
        <w:t>encompasses</w:t>
      </w:r>
      <w:r>
        <w:rPr>
          <w:lang w:val="en-CA"/>
        </w:rPr>
        <w:t xml:space="preserve"> the San Joaquin Valley region of central California</w:t>
      </w:r>
      <w:r w:rsidR="00855F95">
        <w:rPr>
          <w:lang w:val="en-CA"/>
        </w:rPr>
        <w:t xml:space="preserve"> (Figure 1)</w:t>
      </w:r>
      <w:r>
        <w:rPr>
          <w:lang w:val="en-CA"/>
        </w:rPr>
        <w:t xml:space="preserve">. </w:t>
      </w:r>
      <w:r w:rsidR="00855F95">
        <w:rPr>
          <w:lang w:val="en-CA"/>
        </w:rPr>
        <w:t>We leverage datasets available at</w:t>
      </w:r>
      <w:r w:rsidR="00C20221">
        <w:rPr>
          <w:lang w:val="en-CA"/>
        </w:rPr>
        <w:t xml:space="preserve"> </w:t>
      </w:r>
      <w:r w:rsidR="00855F95">
        <w:rPr>
          <w:lang w:val="en-CA"/>
        </w:rPr>
        <w:t>four sites - Bakersfield, Fresno, Modesto, and Visalia. At these sites there are co-located</w:t>
      </w:r>
      <w:r w:rsidR="00DD3FB8">
        <w:rPr>
          <w:lang w:val="en-CA"/>
        </w:rPr>
        <w:t xml:space="preserve"> </w:t>
      </w:r>
      <w:r w:rsidR="00855F95">
        <w:rPr>
          <w:lang w:val="en-CA"/>
        </w:rPr>
        <w:t xml:space="preserve">instruments from EPA’s </w:t>
      </w:r>
      <w:r w:rsidR="00DD3FB8">
        <w:rPr>
          <w:lang w:val="en-CA"/>
        </w:rPr>
        <w:t>chemical speciation network (CSN)</w:t>
      </w:r>
      <w:r w:rsidR="00855F95">
        <w:rPr>
          <w:lang w:val="en-CA"/>
        </w:rPr>
        <w:t>, EPA’s air quality system (AQS) and NASA’s AERONET network</w:t>
      </w:r>
      <w:r w:rsidR="00DD3FB8">
        <w:rPr>
          <w:lang w:val="en-CA"/>
        </w:rPr>
        <w:t xml:space="preserve">. </w:t>
      </w:r>
    </w:p>
    <w:p w14:paraId="48B4DEB0" w14:textId="77777777" w:rsidR="00855F95" w:rsidRDefault="00855F95" w:rsidP="00855F95">
      <w:pPr>
        <w:rPr>
          <w:lang w:val="en-CA"/>
        </w:rPr>
      </w:pPr>
    </w:p>
    <w:p w14:paraId="55D69AEE" w14:textId="5FAE9C73" w:rsidR="008E7B06" w:rsidRDefault="00C20221" w:rsidP="00C20221">
      <w:pPr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2891903" wp14:editId="40916740">
            <wp:extent cx="2941964" cy="23906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2 at 12.27.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938" cy="24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66C7" w14:textId="0B25BB23" w:rsidR="00FF39ED" w:rsidRDefault="00FF39ED" w:rsidP="00855F95">
      <w:pPr>
        <w:rPr>
          <w:lang w:val="en-CA"/>
        </w:rPr>
      </w:pPr>
      <w:r>
        <w:rPr>
          <w:lang w:val="en-CA"/>
        </w:rPr>
        <w:t xml:space="preserve">Figure 1. Map showing study area and </w:t>
      </w:r>
      <w:r w:rsidR="00F74D1D">
        <w:rPr>
          <w:lang w:val="en-CA"/>
        </w:rPr>
        <w:t xml:space="preserve">data availability at </w:t>
      </w:r>
      <w:r>
        <w:rPr>
          <w:lang w:val="en-CA"/>
        </w:rPr>
        <w:t>four sites with co-located EPA PM2.5, PM2.5 speciation, and AERONET aerosol data.</w:t>
      </w:r>
    </w:p>
    <w:p w14:paraId="67850261" w14:textId="77777777" w:rsidR="002D5130" w:rsidRPr="009F2834" w:rsidRDefault="002D5130" w:rsidP="00855F95">
      <w:pPr>
        <w:rPr>
          <w:u w:val="single"/>
          <w:lang w:val="en-CA"/>
        </w:rPr>
      </w:pPr>
      <w:r w:rsidRPr="009F2834">
        <w:rPr>
          <w:u w:val="single"/>
          <w:lang w:val="en-CA"/>
        </w:rPr>
        <w:lastRenderedPageBreak/>
        <w:t>Data</w:t>
      </w:r>
    </w:p>
    <w:p w14:paraId="1714692A" w14:textId="52AD9048" w:rsidR="00371D0A" w:rsidRDefault="009F5809" w:rsidP="00855F95">
      <w:pPr>
        <w:rPr>
          <w:lang w:val="en-CA"/>
        </w:rPr>
      </w:pPr>
      <w:r>
        <w:rPr>
          <w:lang w:val="en-CA"/>
        </w:rPr>
        <w:t xml:space="preserve">The </w:t>
      </w:r>
      <w:r w:rsidR="00855F95">
        <w:rPr>
          <w:lang w:val="en-CA"/>
        </w:rPr>
        <w:t xml:space="preserve">CSN </w:t>
      </w:r>
      <w:r w:rsidR="00331529">
        <w:rPr>
          <w:lang w:val="en-CA"/>
        </w:rPr>
        <w:t>monitors</w:t>
      </w:r>
      <w:r w:rsidR="00855F95">
        <w:rPr>
          <w:lang w:val="en-CA"/>
        </w:rPr>
        <w:t xml:space="preserve"> are on </w:t>
      </w:r>
      <w:r>
        <w:rPr>
          <w:lang w:val="en-CA"/>
        </w:rPr>
        <w:t xml:space="preserve">a </w:t>
      </w:r>
      <w:r w:rsidR="00855F95">
        <w:rPr>
          <w:lang w:val="en-CA"/>
        </w:rPr>
        <w:t>1 in 3 or 1 in 6 day sampling schedule</w:t>
      </w:r>
      <w:r>
        <w:rPr>
          <w:lang w:val="en-CA"/>
        </w:rPr>
        <w:t xml:space="preserve">, providing </w:t>
      </w:r>
      <w:r w:rsidR="00331529">
        <w:rPr>
          <w:lang w:val="en-CA"/>
        </w:rPr>
        <w:t>PM</w:t>
      </w:r>
      <w:r w:rsidR="00331529" w:rsidRPr="009F5809">
        <w:rPr>
          <w:vertAlign w:val="subscript"/>
          <w:lang w:val="en-CA"/>
        </w:rPr>
        <w:t xml:space="preserve">2.5 </w:t>
      </w:r>
      <w:r w:rsidR="00331529">
        <w:rPr>
          <w:lang w:val="en-CA"/>
        </w:rPr>
        <w:t xml:space="preserve">mass and </w:t>
      </w:r>
      <w:r>
        <w:rPr>
          <w:lang w:val="en-CA"/>
        </w:rPr>
        <w:t>component PM</w:t>
      </w:r>
      <w:r w:rsidRPr="009F5809">
        <w:rPr>
          <w:vertAlign w:val="subscript"/>
          <w:lang w:val="en-CA"/>
        </w:rPr>
        <w:t xml:space="preserve">2.5 </w:t>
      </w:r>
      <w:r>
        <w:rPr>
          <w:lang w:val="en-CA"/>
        </w:rPr>
        <w:t>concentrations of metals (e.g. Aluminium</w:t>
      </w:r>
      <w:r w:rsidR="00371D0A">
        <w:rPr>
          <w:lang w:val="en-CA"/>
        </w:rPr>
        <w:t xml:space="preserve"> Al</w:t>
      </w:r>
      <w:r>
        <w:rPr>
          <w:lang w:val="en-CA"/>
        </w:rPr>
        <w:t>, Silicon</w:t>
      </w:r>
      <w:r w:rsidR="00371D0A">
        <w:rPr>
          <w:lang w:val="en-CA"/>
        </w:rPr>
        <w:t xml:space="preserve"> Si</w:t>
      </w:r>
      <w:r>
        <w:rPr>
          <w:lang w:val="en-CA"/>
        </w:rPr>
        <w:t>, Calcium</w:t>
      </w:r>
      <w:r w:rsidR="00371D0A">
        <w:rPr>
          <w:lang w:val="en-CA"/>
        </w:rPr>
        <w:t xml:space="preserve"> Ca</w:t>
      </w:r>
      <w:r>
        <w:rPr>
          <w:lang w:val="en-CA"/>
        </w:rPr>
        <w:t>, Titanium</w:t>
      </w:r>
      <w:r w:rsidR="00371D0A">
        <w:rPr>
          <w:lang w:val="en-CA"/>
        </w:rPr>
        <w:t xml:space="preserve"> Ti</w:t>
      </w:r>
      <w:r>
        <w:rPr>
          <w:lang w:val="en-CA"/>
        </w:rPr>
        <w:t>, Iron</w:t>
      </w:r>
      <w:r w:rsidR="00371D0A">
        <w:rPr>
          <w:lang w:val="en-CA"/>
        </w:rPr>
        <w:t xml:space="preserve"> Fe</w:t>
      </w:r>
      <w:r>
        <w:rPr>
          <w:lang w:val="en-CA"/>
        </w:rPr>
        <w:t>) obtained from X-ray fluorescence (XRF), ions (nitrate NO</w:t>
      </w:r>
      <w:r w:rsidRPr="009F5809">
        <w:rPr>
          <w:vertAlign w:val="subscript"/>
          <w:lang w:val="en-CA"/>
        </w:rPr>
        <w:t>3</w:t>
      </w:r>
      <w:r w:rsidRPr="009F5809">
        <w:rPr>
          <w:vertAlign w:val="superscript"/>
          <w:lang w:val="en-CA"/>
        </w:rPr>
        <w:t>-</w:t>
      </w:r>
      <w:r>
        <w:rPr>
          <w:lang w:val="en-CA"/>
        </w:rPr>
        <w:t xml:space="preserve"> and sulfate SO</w:t>
      </w:r>
      <w:r w:rsidRPr="009F5809">
        <w:rPr>
          <w:vertAlign w:val="subscript"/>
          <w:lang w:val="en-CA"/>
        </w:rPr>
        <w:t>4</w:t>
      </w:r>
      <w:r w:rsidRPr="009F5809">
        <w:rPr>
          <w:vertAlign w:val="superscript"/>
          <w:lang w:val="en-CA"/>
        </w:rPr>
        <w:t>2-</w:t>
      </w:r>
      <w:r>
        <w:rPr>
          <w:lang w:val="en-CA"/>
        </w:rPr>
        <w:t xml:space="preserve">) from ion chromatography, and carbons (organic </w:t>
      </w:r>
      <w:r w:rsidR="00371D0A">
        <w:rPr>
          <w:lang w:val="en-CA"/>
        </w:rPr>
        <w:t xml:space="preserve">OC </w:t>
      </w:r>
      <w:r>
        <w:rPr>
          <w:lang w:val="en-CA"/>
        </w:rPr>
        <w:t>and elemental</w:t>
      </w:r>
      <w:r w:rsidR="00371D0A">
        <w:rPr>
          <w:lang w:val="en-CA"/>
        </w:rPr>
        <w:t xml:space="preserve"> EC</w:t>
      </w:r>
      <w:r>
        <w:rPr>
          <w:lang w:val="en-CA"/>
        </w:rPr>
        <w:t xml:space="preserve">) from thermal/optical analysis. </w:t>
      </w:r>
      <w:r w:rsidR="00331529">
        <w:rPr>
          <w:lang w:val="en-CA"/>
        </w:rPr>
        <w:t>To quantify dust</w:t>
      </w:r>
      <w:r w:rsidR="00371D0A">
        <w:rPr>
          <w:lang w:val="en-CA"/>
        </w:rPr>
        <w:t xml:space="preserve"> we use the following </w:t>
      </w:r>
      <w:r w:rsidR="00331529">
        <w:rPr>
          <w:lang w:val="en-CA"/>
        </w:rPr>
        <w:t>equation</w:t>
      </w:r>
      <w:r w:rsidR="00371D0A">
        <w:rPr>
          <w:lang w:val="en-CA"/>
        </w:rPr>
        <w:t xml:space="preserve">: </w:t>
      </w:r>
    </w:p>
    <w:p w14:paraId="001889FE" w14:textId="019A49F8" w:rsidR="00855F95" w:rsidRDefault="00371D0A" w:rsidP="00371D0A">
      <w:pPr>
        <w:ind w:left="1440" w:firstLine="720"/>
        <w:rPr>
          <w:lang w:val="en-CA"/>
        </w:rPr>
      </w:pPr>
      <w:r>
        <w:t>dust  =  2.2Al +  2.49Si +  1.63Ca +  1.94Ti +  2.42Fe</w:t>
      </w:r>
    </w:p>
    <w:p w14:paraId="7405A2D9" w14:textId="77777777" w:rsidR="00371D0A" w:rsidRDefault="00371D0A"/>
    <w:p w14:paraId="56447962" w14:textId="1B5BFB28" w:rsidR="008E7B06" w:rsidRDefault="00371D0A">
      <w:r>
        <w:t>The AQS</w:t>
      </w:r>
      <w:r w:rsidR="00331529">
        <w:t xml:space="preserve"> monitors provide daily concentrations of </w:t>
      </w:r>
      <w:r w:rsidR="00331529">
        <w:rPr>
          <w:lang w:val="en-CA"/>
        </w:rPr>
        <w:t>PM</w:t>
      </w:r>
      <w:r w:rsidR="00331529" w:rsidRPr="009F5809">
        <w:rPr>
          <w:vertAlign w:val="subscript"/>
          <w:lang w:val="en-CA"/>
        </w:rPr>
        <w:t xml:space="preserve">2.5 </w:t>
      </w:r>
      <w:r w:rsidR="00331529">
        <w:rPr>
          <w:lang w:val="en-CA"/>
        </w:rPr>
        <w:t xml:space="preserve">mass </w:t>
      </w:r>
      <w:r w:rsidR="00331529">
        <w:t>by the EPA’s Federal Reference Method, which is the highest quality gravimetric measurement method used for regulatory purposes.</w:t>
      </w:r>
    </w:p>
    <w:p w14:paraId="32BEE667" w14:textId="6099D216" w:rsidR="00331529" w:rsidRDefault="00331529"/>
    <w:p w14:paraId="0278DEF2" w14:textId="43492061" w:rsidR="009F2834" w:rsidRDefault="00331529">
      <w:r>
        <w:t xml:space="preserve">AERONET sites are sunphotometers providing a “ground-up” measurement of </w:t>
      </w:r>
      <w:r w:rsidR="005D5FAB">
        <w:t>aerosol optical properties</w:t>
      </w:r>
      <w:r>
        <w:t xml:space="preserve"> at multiple wavelengths</w:t>
      </w:r>
      <w:r w:rsidR="005D5FAB">
        <w:t xml:space="preserve"> and have been used extensively to validate “top-down” satellite observations of related properties. </w:t>
      </w:r>
      <w:r w:rsidR="006951EC">
        <w:t xml:space="preserve">Wavelength-specific </w:t>
      </w:r>
      <w:r w:rsidR="005D5FAB">
        <w:t>AOD and angstrom exponent</w:t>
      </w:r>
      <w:r w:rsidR="006951EC">
        <w:t>s are</w:t>
      </w:r>
      <w:r w:rsidR="005D5FAB">
        <w:t xml:space="preserve"> </w:t>
      </w:r>
      <w:r w:rsidR="006951EC">
        <w:t xml:space="preserve">the primary sunphotometer variables. </w:t>
      </w:r>
      <w:r w:rsidR="009F2834">
        <w:t xml:space="preserve">Using quadratic log-log interpolation we calculated AOD 550 nm from AOD 440, 500, 675, 870 nm in log-log space. AOD at 550 nm is the most common wavelength retrieved from satellite instruments. </w:t>
      </w:r>
    </w:p>
    <w:p w14:paraId="00A82850" w14:textId="4188D68D" w:rsidR="00331529" w:rsidRDefault="005D5FAB">
      <w:r>
        <w:t xml:space="preserve">A retrieval-based AERONET product, called the inversion product, provides an additional </w:t>
      </w:r>
      <w:r w:rsidR="006951EC">
        <w:t>suite of aerosol properties that help distinguish size (fine, coarse effective radius), shape (asymmetry)</w:t>
      </w:r>
      <w:r w:rsidR="00F36049">
        <w:t>,</w:t>
      </w:r>
      <w:r w:rsidR="00155A7F">
        <w:t xml:space="preserve"> and</w:t>
      </w:r>
      <w:r w:rsidR="00F36049">
        <w:t xml:space="preserve"> </w:t>
      </w:r>
      <w:r w:rsidR="00155A7F">
        <w:t xml:space="preserve">absorption. We excluded sunphotometer and inversion variables that had </w:t>
      </w:r>
      <w:r w:rsidR="002D5130">
        <w:t>a significant proportion of missing data (~90% missing). A list of the variables included in the analysis are shown in the Appendix.</w:t>
      </w:r>
    </w:p>
    <w:p w14:paraId="006BCE1A" w14:textId="51D0DDA2" w:rsidR="002D5130" w:rsidRDefault="00810F6E" w:rsidP="002C42B6">
      <w:pPr>
        <w:ind w:firstLine="720"/>
      </w:pPr>
      <w:r>
        <w:t>In a separate test we examine data from the SPARTAN site in Rehovot, Israel. The SPARTAN</w:t>
      </w:r>
      <w:r w:rsidR="009F2834">
        <w:t xml:space="preserve"> network provides data for PM2.5 mass and speciation concentrations on an integrated 1 in 9 day sampling schedule</w:t>
      </w:r>
      <w:r w:rsidR="002C42B6">
        <w:t xml:space="preserve">, and is colocated with an AERONET site </w:t>
      </w:r>
      <w:r w:rsidR="009F2834">
        <w:t>(We don’t have the speciation data for this site so we could only look at PM2.5 for now).</w:t>
      </w:r>
    </w:p>
    <w:p w14:paraId="26469279" w14:textId="77777777" w:rsidR="00810F6E" w:rsidRDefault="00810F6E"/>
    <w:p w14:paraId="222EE128" w14:textId="425CE4CE" w:rsidR="00810F6E" w:rsidRPr="009F2834" w:rsidRDefault="00810F6E">
      <w:pPr>
        <w:rPr>
          <w:u w:val="single"/>
        </w:rPr>
      </w:pPr>
      <w:r w:rsidRPr="009F2834">
        <w:rPr>
          <w:u w:val="single"/>
        </w:rPr>
        <w:t>Statistical Methods</w:t>
      </w:r>
    </w:p>
    <w:p w14:paraId="23E5B820" w14:textId="224641F2" w:rsidR="002D5130" w:rsidRDefault="00810F6E">
      <w:r>
        <w:t>Prior to</w:t>
      </w:r>
      <w:r w:rsidR="002D5130">
        <w:t xml:space="preserve"> model building we examined </w:t>
      </w:r>
      <w:r w:rsidR="009C4995">
        <w:t xml:space="preserve">a cluster-based correlation heat map (Figure 2), which provides the </w:t>
      </w:r>
      <w:r>
        <w:t xml:space="preserve">Pearson </w:t>
      </w:r>
      <w:r w:rsidR="002D5130">
        <w:t>correlation</w:t>
      </w:r>
      <w:r w:rsidR="009C4995">
        <w:t xml:space="preserve">s </w:t>
      </w:r>
      <w:r w:rsidR="002D5130">
        <w:t xml:space="preserve">between all pairs of </w:t>
      </w:r>
      <w:r>
        <w:t>AERONET variables</w:t>
      </w:r>
      <w:r w:rsidR="009C4995">
        <w:t xml:space="preserve"> grouped by a decision tree</w:t>
      </w:r>
      <w:r w:rsidR="002D5130">
        <w:t xml:space="preserve">. To avoid collinearity </w:t>
      </w:r>
      <w:r>
        <w:t xml:space="preserve">in the regression models, </w:t>
      </w:r>
      <w:r w:rsidR="002D5130">
        <w:t xml:space="preserve">we </w:t>
      </w:r>
      <w:r w:rsidR="009C4995">
        <w:t xml:space="preserve">kept the most relevant of a group of </w:t>
      </w:r>
      <w:r w:rsidR="002D5130">
        <w:t>variables that had a correlation coefficient &gt; |0.9|.</w:t>
      </w:r>
      <w:r>
        <w:t xml:space="preserve"> </w:t>
      </w:r>
      <w:r w:rsidR="002D5130">
        <w:t xml:space="preserve"> We then examined and picked </w:t>
      </w:r>
      <w:r>
        <w:t xml:space="preserve">a subset of variables connected </w:t>
      </w:r>
      <w:r w:rsidR="009C4995">
        <w:t xml:space="preserve">at the </w:t>
      </w:r>
      <w:r>
        <w:t>mid-tier level of the tree to construct interactions.</w:t>
      </w:r>
      <w:r w:rsidR="009F2834">
        <w:t xml:space="preserve"> </w:t>
      </w:r>
    </w:p>
    <w:p w14:paraId="7E6AA5EE" w14:textId="2739E7A3" w:rsidR="00810F6E" w:rsidRDefault="00810F6E" w:rsidP="002C42B6">
      <w:pPr>
        <w:ind w:firstLine="720"/>
      </w:pPr>
      <w:r>
        <w:t xml:space="preserve">We fit </w:t>
      </w:r>
      <w:r w:rsidR="00354EF3">
        <w:t>simple linear regression models separately for PM</w:t>
      </w:r>
      <w:r w:rsidR="00354EF3" w:rsidRPr="00810F6E">
        <w:rPr>
          <w:vertAlign w:val="subscript"/>
        </w:rPr>
        <w:t xml:space="preserve">2.5 </w:t>
      </w:r>
      <w:r w:rsidR="00354EF3">
        <w:t>mass, sulfate, nitrate, EC, OC, and dust with AOD 550 nm as the sole predictor variable. M</w:t>
      </w:r>
      <w:r>
        <w:t xml:space="preserve">ultiple linear regression models </w:t>
      </w:r>
      <w:r w:rsidR="00354EF3">
        <w:t xml:space="preserve">were again fit </w:t>
      </w:r>
      <w:r>
        <w:t>separately for PM</w:t>
      </w:r>
      <w:r w:rsidRPr="00810F6E">
        <w:rPr>
          <w:vertAlign w:val="subscript"/>
        </w:rPr>
        <w:t xml:space="preserve">2.5 </w:t>
      </w:r>
      <w:r>
        <w:t xml:space="preserve">mass, sulfate, nitrate, EC, OC, and dust, </w:t>
      </w:r>
      <w:r w:rsidR="00354EF3">
        <w:t xml:space="preserve">but </w:t>
      </w:r>
      <w:r>
        <w:t xml:space="preserve">with the combined AERONET sunphotometer and inversion product as predictor variables </w:t>
      </w:r>
      <w:r w:rsidR="00354EF3">
        <w:t xml:space="preserve">and model selection was conducted </w:t>
      </w:r>
      <w:r>
        <w:t xml:space="preserve">using the “all possible subset method”. This method constructs models based on all combinations </w:t>
      </w:r>
      <w:r w:rsidR="00354EF3">
        <w:t>from</w:t>
      </w:r>
      <w:r>
        <w:t xml:space="preserve"> 1</w:t>
      </w:r>
      <w:r w:rsidR="00354EF3">
        <w:t xml:space="preserve"> to </w:t>
      </w:r>
      <w:r>
        <w:t>k variable</w:t>
      </w:r>
      <w:r w:rsidR="00354EF3">
        <w:t xml:space="preserve"> models</w:t>
      </w:r>
      <w:r>
        <w:t>.</w:t>
      </w:r>
      <w:r w:rsidR="00354EF3">
        <w:t xml:space="preserve"> </w:t>
      </w:r>
      <w:r>
        <w:t xml:space="preserve"> We select the best model from the combinations based on highest R</w:t>
      </w:r>
      <w:r w:rsidRPr="002D5130">
        <w:rPr>
          <w:vertAlign w:val="superscript"/>
        </w:rPr>
        <w:t>2</w:t>
      </w:r>
      <w:r>
        <w:t>, lowest RMSE, and Mallow’s Cp statistic that is close to k+1.</w:t>
      </w:r>
      <w:r w:rsidR="009F2834">
        <w:t xml:space="preserve"> </w:t>
      </w:r>
    </w:p>
    <w:p w14:paraId="2578F4FC" w14:textId="25D791B1" w:rsidR="00810F6E" w:rsidRDefault="009F2834">
      <w:r>
        <w:t>Model selection for the</w:t>
      </w:r>
      <w:r w:rsidR="00810F6E">
        <w:t xml:space="preserve"> Fresno and Bakersfield sites were examined separately and in combination in a “total CA” analysis, which combined data from Fresno, Bakersfield, </w:t>
      </w:r>
      <w:r>
        <w:t xml:space="preserve">Modesto, </w:t>
      </w:r>
      <w:r>
        <w:lastRenderedPageBreak/>
        <w:t>Visalia, and a special DRAGON campaign in late 2012-early 2013 over the region (8 co-located sites with PM</w:t>
      </w:r>
      <w:r w:rsidRPr="009F2834">
        <w:rPr>
          <w:vertAlign w:val="subscript"/>
        </w:rPr>
        <w:t xml:space="preserve">2.5 </w:t>
      </w:r>
      <w:r>
        <w:t>mass).</w:t>
      </w:r>
    </w:p>
    <w:p w14:paraId="2E478233" w14:textId="3BF3C477" w:rsidR="004263B0" w:rsidRDefault="004263B0">
      <w:r>
        <w:tab/>
        <w:t>All models were cross validated (CV) with 10-fold CV, and we report the CV R</w:t>
      </w:r>
      <w:r w:rsidRPr="004263B0">
        <w:rPr>
          <w:vertAlign w:val="superscript"/>
        </w:rPr>
        <w:t>2</w:t>
      </w:r>
      <w:r>
        <w:t xml:space="preserve"> and RMSE. Models were fit in R using the leaps() library.</w:t>
      </w:r>
    </w:p>
    <w:p w14:paraId="11C4CF4B" w14:textId="77777777" w:rsidR="004263B0" w:rsidRDefault="004263B0"/>
    <w:p w14:paraId="1B10C0C7" w14:textId="34242505" w:rsidR="008E7B06" w:rsidRPr="002A437F" w:rsidRDefault="009F2834">
      <w:pPr>
        <w:rPr>
          <w:b/>
          <w:bCs/>
        </w:rPr>
      </w:pPr>
      <w:r w:rsidRPr="002A437F">
        <w:rPr>
          <w:b/>
          <w:bCs/>
        </w:rPr>
        <w:t>3</w:t>
      </w:r>
      <w:r w:rsidR="00354EF3" w:rsidRPr="002A437F">
        <w:rPr>
          <w:b/>
          <w:bCs/>
        </w:rPr>
        <w:t>.</w:t>
      </w:r>
      <w:r w:rsidRPr="002A437F">
        <w:rPr>
          <w:b/>
          <w:bCs/>
        </w:rPr>
        <w:t xml:space="preserve"> </w:t>
      </w:r>
      <w:r w:rsidR="00855F95" w:rsidRPr="002A437F">
        <w:rPr>
          <w:b/>
          <w:bCs/>
        </w:rPr>
        <w:t>Results</w:t>
      </w:r>
    </w:p>
    <w:p w14:paraId="22C8E89F" w14:textId="6A2426FE" w:rsidR="00354EF3" w:rsidRDefault="00354EF3" w:rsidP="009F2834">
      <w:r>
        <w:t>The merged data consists of N=</w:t>
      </w:r>
      <w:r w:rsidR="00C11927">
        <w:t>608</w:t>
      </w:r>
      <w:r>
        <w:t xml:space="preserve"> AERONET-PM</w:t>
      </w:r>
      <w:r w:rsidRPr="00354EF3">
        <w:rPr>
          <w:vertAlign w:val="subscript"/>
        </w:rPr>
        <w:t>2.5</w:t>
      </w:r>
      <w:r>
        <w:t>-PM</w:t>
      </w:r>
      <w:r w:rsidRPr="00354EF3">
        <w:rPr>
          <w:vertAlign w:val="subscript"/>
        </w:rPr>
        <w:t>2.5</w:t>
      </w:r>
      <w:r>
        <w:t>_speciation at the Fresno site, N=</w:t>
      </w:r>
      <w:r w:rsidR="00C11927">
        <w:t>68</w:t>
      </w:r>
      <w:r>
        <w:t xml:space="preserve"> at Bakersfield, N=</w:t>
      </w:r>
      <w:r w:rsidR="00C11927">
        <w:t>63</w:t>
      </w:r>
      <w:r>
        <w:t xml:space="preserve"> at Modesto, and N=5 at Visalia. </w:t>
      </w:r>
      <w:r w:rsidR="002A437F">
        <w:t xml:space="preserve">The </w:t>
      </w:r>
      <w:r w:rsidR="00C11927">
        <w:t>date ranges and</w:t>
      </w:r>
      <w:r w:rsidR="002A437F">
        <w:t xml:space="preserve"> summary statistics are shown in Table 1</w:t>
      </w:r>
      <w:r w:rsidR="00C11927">
        <w:t>,</w:t>
      </w:r>
      <w:r w:rsidR="00DB783C">
        <w:t xml:space="preserve"> along with summary statistics</w:t>
      </w:r>
      <w:r w:rsidR="00C11927">
        <w:t>.</w:t>
      </w:r>
    </w:p>
    <w:p w14:paraId="6E1198E9" w14:textId="2845957D" w:rsidR="00354EF3" w:rsidRDefault="00354EF3" w:rsidP="009F2834"/>
    <w:p w14:paraId="10849B34" w14:textId="30485CCE" w:rsidR="006D4A46" w:rsidRDefault="006D4A46" w:rsidP="009F2834">
      <w:r>
        <w:t xml:space="preserve">Table 1. Summary statistics by site. </w:t>
      </w:r>
      <w:r w:rsidR="00DB783C">
        <w:t>Medians</w:t>
      </w:r>
      <w:r>
        <w:t xml:space="preserve"> and </w:t>
      </w:r>
      <w:r w:rsidR="00DB783C">
        <w:t>min-max are shown</w:t>
      </w:r>
      <w:r w:rsidR="00D960E1">
        <w:t xml:space="preserve"> (most distributions lognormal)</w:t>
      </w:r>
      <w:r w:rsidR="00DB783C">
        <w:t>, all PM mass and component concentrations are in units of ug/m</w:t>
      </w:r>
      <w:r w:rsidR="00DB783C" w:rsidRPr="00DB783C">
        <w:rPr>
          <w:vertAlign w:val="superscript"/>
        </w:rPr>
        <w:t>3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2021"/>
        <w:gridCol w:w="2227"/>
        <w:gridCol w:w="1984"/>
        <w:gridCol w:w="1843"/>
        <w:gridCol w:w="1329"/>
      </w:tblGrid>
      <w:tr w:rsidR="00F73C7C" w14:paraId="6E052A3A" w14:textId="19D3B753" w:rsidTr="00DB783C">
        <w:tc>
          <w:tcPr>
            <w:tcW w:w="2021" w:type="dxa"/>
          </w:tcPr>
          <w:p w14:paraId="359A7BC7" w14:textId="102ACCB4" w:rsidR="00F73C7C" w:rsidRDefault="00F73C7C" w:rsidP="00F73C7C">
            <w:r>
              <w:t>Variable</w:t>
            </w:r>
          </w:p>
        </w:tc>
        <w:tc>
          <w:tcPr>
            <w:tcW w:w="2227" w:type="dxa"/>
          </w:tcPr>
          <w:p w14:paraId="356DCD75" w14:textId="2363CBE9" w:rsidR="00F73C7C" w:rsidRDefault="00F73C7C" w:rsidP="00F73C7C">
            <w:r>
              <w:t>Bakersfield</w:t>
            </w:r>
          </w:p>
        </w:tc>
        <w:tc>
          <w:tcPr>
            <w:tcW w:w="1984" w:type="dxa"/>
          </w:tcPr>
          <w:p w14:paraId="4FD0B390" w14:textId="6E777728" w:rsidR="00F73C7C" w:rsidRDefault="00F73C7C" w:rsidP="00F73C7C">
            <w:r>
              <w:t>Fresno</w:t>
            </w:r>
          </w:p>
        </w:tc>
        <w:tc>
          <w:tcPr>
            <w:tcW w:w="1843" w:type="dxa"/>
          </w:tcPr>
          <w:p w14:paraId="506FD9D9" w14:textId="11AA5D79" w:rsidR="00F73C7C" w:rsidRDefault="00F73C7C" w:rsidP="00F73C7C">
            <w:r>
              <w:t>All SJV</w:t>
            </w:r>
          </w:p>
        </w:tc>
        <w:tc>
          <w:tcPr>
            <w:tcW w:w="1329" w:type="dxa"/>
          </w:tcPr>
          <w:p w14:paraId="6A2CBAA6" w14:textId="14D742D8" w:rsidR="00F73C7C" w:rsidRDefault="00F73C7C" w:rsidP="00F73C7C">
            <w:r>
              <w:t>Rehovot, Israel</w:t>
            </w:r>
          </w:p>
        </w:tc>
      </w:tr>
      <w:tr w:rsidR="00F73C7C" w14:paraId="286969A9" w14:textId="77777777" w:rsidTr="00DB783C">
        <w:tc>
          <w:tcPr>
            <w:tcW w:w="2021" w:type="dxa"/>
          </w:tcPr>
          <w:p w14:paraId="29AA8CBF" w14:textId="5D487082" w:rsidR="00F73C7C" w:rsidRDefault="00F73C7C" w:rsidP="00F73C7C">
            <w:r>
              <w:t xml:space="preserve">Matched Dates </w:t>
            </w:r>
          </w:p>
        </w:tc>
        <w:tc>
          <w:tcPr>
            <w:tcW w:w="2227" w:type="dxa"/>
          </w:tcPr>
          <w:p w14:paraId="34F048C9" w14:textId="3DF64467" w:rsidR="00F73C7C" w:rsidRDefault="00F73C7C" w:rsidP="00F73C7C">
            <w:r>
              <w:t>4/22/2002 – 6/27/2017</w:t>
            </w:r>
          </w:p>
        </w:tc>
        <w:tc>
          <w:tcPr>
            <w:tcW w:w="1984" w:type="dxa"/>
          </w:tcPr>
          <w:p w14:paraId="5EFA8A31" w14:textId="252635B0" w:rsidR="00F73C7C" w:rsidRDefault="00F73C7C" w:rsidP="00F73C7C">
            <w:r>
              <w:t>11/17/2012- 8/20/2018</w:t>
            </w:r>
          </w:p>
        </w:tc>
        <w:tc>
          <w:tcPr>
            <w:tcW w:w="1843" w:type="dxa"/>
          </w:tcPr>
          <w:p w14:paraId="012527AE" w14:textId="21F48788" w:rsidR="00F73C7C" w:rsidRDefault="00F73C7C" w:rsidP="00F73C7C">
            <w:r>
              <w:t>4/22/2002- 8/20/2018</w:t>
            </w:r>
          </w:p>
        </w:tc>
        <w:tc>
          <w:tcPr>
            <w:tcW w:w="1329" w:type="dxa"/>
          </w:tcPr>
          <w:p w14:paraId="096FFDD4" w14:textId="77777777" w:rsidR="00F73C7C" w:rsidRDefault="00F73C7C" w:rsidP="00F73C7C"/>
        </w:tc>
      </w:tr>
      <w:tr w:rsidR="00DB783C" w14:paraId="63A0E4C9" w14:textId="77777777" w:rsidTr="00DB783C">
        <w:tc>
          <w:tcPr>
            <w:tcW w:w="2021" w:type="dxa"/>
          </w:tcPr>
          <w:p w14:paraId="76966887" w14:textId="5F0A7564" w:rsidR="00DB783C" w:rsidRDefault="00DB783C" w:rsidP="00F73C7C">
            <w:r>
              <w:t>AOD 550 nm</w:t>
            </w:r>
          </w:p>
        </w:tc>
        <w:tc>
          <w:tcPr>
            <w:tcW w:w="2227" w:type="dxa"/>
          </w:tcPr>
          <w:p w14:paraId="0334EE92" w14:textId="5ED5D268" w:rsidR="00DB783C" w:rsidRDefault="00DB783C" w:rsidP="00F73C7C">
            <w:r>
              <w:t>0.1 (0.05-0.32)</w:t>
            </w:r>
          </w:p>
        </w:tc>
        <w:tc>
          <w:tcPr>
            <w:tcW w:w="1984" w:type="dxa"/>
          </w:tcPr>
          <w:p w14:paraId="20B0FD54" w14:textId="7D066C2D" w:rsidR="00DB783C" w:rsidRDefault="00D960E1" w:rsidP="00F73C7C">
            <w:r>
              <w:t>0.1 (0.3-2.0)</w:t>
            </w:r>
          </w:p>
        </w:tc>
        <w:tc>
          <w:tcPr>
            <w:tcW w:w="1843" w:type="dxa"/>
          </w:tcPr>
          <w:p w14:paraId="40F35264" w14:textId="4A6B2F3C" w:rsidR="00DB783C" w:rsidRDefault="00D960E1" w:rsidP="00F73C7C">
            <w:r>
              <w:t>0.1 (0.02-2.0)</w:t>
            </w:r>
          </w:p>
        </w:tc>
        <w:tc>
          <w:tcPr>
            <w:tcW w:w="1329" w:type="dxa"/>
          </w:tcPr>
          <w:p w14:paraId="51AC8CC3" w14:textId="77777777" w:rsidR="00DB783C" w:rsidRDefault="00DB783C" w:rsidP="00F73C7C"/>
        </w:tc>
      </w:tr>
      <w:tr w:rsidR="00F73C7C" w14:paraId="4158DE55" w14:textId="77777777" w:rsidTr="00DB783C">
        <w:tc>
          <w:tcPr>
            <w:tcW w:w="2021" w:type="dxa"/>
          </w:tcPr>
          <w:p w14:paraId="35A5594A" w14:textId="53B0E7CE" w:rsidR="00F73C7C" w:rsidRDefault="00F73C7C" w:rsidP="00F73C7C">
            <w:r>
              <w:t>N CSN</w:t>
            </w:r>
          </w:p>
        </w:tc>
        <w:tc>
          <w:tcPr>
            <w:tcW w:w="2227" w:type="dxa"/>
          </w:tcPr>
          <w:p w14:paraId="185BE362" w14:textId="0ACC0925" w:rsidR="00F73C7C" w:rsidRDefault="00DB783C" w:rsidP="00F73C7C">
            <w:r>
              <w:t>68</w:t>
            </w:r>
          </w:p>
        </w:tc>
        <w:tc>
          <w:tcPr>
            <w:tcW w:w="1984" w:type="dxa"/>
          </w:tcPr>
          <w:p w14:paraId="73F18E5F" w14:textId="52436357" w:rsidR="00F73C7C" w:rsidRDefault="00DB783C" w:rsidP="00F73C7C">
            <w:r>
              <w:t>608</w:t>
            </w:r>
          </w:p>
        </w:tc>
        <w:tc>
          <w:tcPr>
            <w:tcW w:w="1843" w:type="dxa"/>
          </w:tcPr>
          <w:p w14:paraId="182EE279" w14:textId="4C845C31" w:rsidR="00F73C7C" w:rsidRDefault="00DB783C" w:rsidP="00F73C7C">
            <w:r>
              <w:t>739</w:t>
            </w:r>
          </w:p>
        </w:tc>
        <w:tc>
          <w:tcPr>
            <w:tcW w:w="1329" w:type="dxa"/>
          </w:tcPr>
          <w:p w14:paraId="59B2F474" w14:textId="77777777" w:rsidR="00F73C7C" w:rsidRDefault="00F73C7C" w:rsidP="00F73C7C"/>
        </w:tc>
      </w:tr>
      <w:tr w:rsidR="00F73C7C" w14:paraId="32B22D07" w14:textId="510167CB" w:rsidTr="00DB783C">
        <w:tc>
          <w:tcPr>
            <w:tcW w:w="2021" w:type="dxa"/>
          </w:tcPr>
          <w:p w14:paraId="5731EF73" w14:textId="67AF2B21" w:rsidR="00F73C7C" w:rsidRDefault="00F73C7C" w:rsidP="00F73C7C">
            <w:r>
              <w:t>PM</w:t>
            </w:r>
            <w:r w:rsidRPr="00354EF3">
              <w:rPr>
                <w:vertAlign w:val="subscript"/>
              </w:rPr>
              <w:t>2.5</w:t>
            </w:r>
          </w:p>
        </w:tc>
        <w:tc>
          <w:tcPr>
            <w:tcW w:w="2227" w:type="dxa"/>
          </w:tcPr>
          <w:p w14:paraId="13DA246A" w14:textId="2ED74596" w:rsidR="00F73C7C" w:rsidRDefault="00DB783C" w:rsidP="00F73C7C">
            <w:r>
              <w:t>11.8 (2.0 -48.3)</w:t>
            </w:r>
          </w:p>
        </w:tc>
        <w:tc>
          <w:tcPr>
            <w:tcW w:w="1984" w:type="dxa"/>
          </w:tcPr>
          <w:p w14:paraId="50735CA4" w14:textId="1C65EE88" w:rsidR="00F73C7C" w:rsidRDefault="00DB783C" w:rsidP="00F73C7C">
            <w:r>
              <w:t>10.6 (0.6 -106.5)</w:t>
            </w:r>
          </w:p>
        </w:tc>
        <w:tc>
          <w:tcPr>
            <w:tcW w:w="1843" w:type="dxa"/>
          </w:tcPr>
          <w:p w14:paraId="32B3B1A1" w14:textId="01406DE3" w:rsidR="00F73C7C" w:rsidRDefault="00DB783C" w:rsidP="00F73C7C">
            <w:r>
              <w:t>1</w:t>
            </w:r>
            <w:r w:rsidR="00D960E1">
              <w:t>0.3</w:t>
            </w:r>
            <w:r>
              <w:t xml:space="preserve"> (0.6 -106.5)</w:t>
            </w:r>
          </w:p>
        </w:tc>
        <w:tc>
          <w:tcPr>
            <w:tcW w:w="1329" w:type="dxa"/>
          </w:tcPr>
          <w:p w14:paraId="3DF7A964" w14:textId="77777777" w:rsidR="00F73C7C" w:rsidRDefault="00F73C7C" w:rsidP="00F73C7C"/>
        </w:tc>
      </w:tr>
      <w:tr w:rsidR="00F73C7C" w14:paraId="203BA544" w14:textId="612A4894" w:rsidTr="00DB783C">
        <w:tc>
          <w:tcPr>
            <w:tcW w:w="2021" w:type="dxa"/>
          </w:tcPr>
          <w:p w14:paraId="78764094" w14:textId="418DABA7" w:rsidR="00F73C7C" w:rsidRDefault="00F73C7C" w:rsidP="00F73C7C">
            <w:r>
              <w:t>Sulfate</w:t>
            </w:r>
          </w:p>
        </w:tc>
        <w:tc>
          <w:tcPr>
            <w:tcW w:w="2227" w:type="dxa"/>
          </w:tcPr>
          <w:p w14:paraId="4FFC4938" w14:textId="5F8D5087" w:rsidR="00F73C7C" w:rsidRDefault="00DB783C" w:rsidP="00F73C7C">
            <w:r>
              <w:t>1.2</w:t>
            </w:r>
          </w:p>
        </w:tc>
        <w:tc>
          <w:tcPr>
            <w:tcW w:w="1984" w:type="dxa"/>
          </w:tcPr>
          <w:p w14:paraId="01D8333A" w14:textId="20C3874C" w:rsidR="00F73C7C" w:rsidRDefault="00DB783C" w:rsidP="00F73C7C">
            <w:r>
              <w:t>1.2</w:t>
            </w:r>
          </w:p>
        </w:tc>
        <w:tc>
          <w:tcPr>
            <w:tcW w:w="1843" w:type="dxa"/>
          </w:tcPr>
          <w:p w14:paraId="1C91CB94" w14:textId="43A9C3DA" w:rsidR="00F73C7C" w:rsidRDefault="00DB783C" w:rsidP="00F73C7C">
            <w:r>
              <w:t>1.3</w:t>
            </w:r>
            <w:r w:rsidR="00D960E1">
              <w:t xml:space="preserve"> (0.0-3.5)</w:t>
            </w:r>
          </w:p>
        </w:tc>
        <w:tc>
          <w:tcPr>
            <w:tcW w:w="1329" w:type="dxa"/>
          </w:tcPr>
          <w:p w14:paraId="2E2F3B25" w14:textId="77777777" w:rsidR="00F73C7C" w:rsidRDefault="00F73C7C" w:rsidP="00F73C7C"/>
        </w:tc>
      </w:tr>
      <w:tr w:rsidR="00F73C7C" w14:paraId="19245923" w14:textId="64FCCB10" w:rsidTr="00DB783C">
        <w:tc>
          <w:tcPr>
            <w:tcW w:w="2021" w:type="dxa"/>
          </w:tcPr>
          <w:p w14:paraId="2B3FD388" w14:textId="6F6F5397" w:rsidR="00F73C7C" w:rsidRDefault="00F73C7C" w:rsidP="00F73C7C">
            <w:r>
              <w:t>Nitrate</w:t>
            </w:r>
          </w:p>
        </w:tc>
        <w:tc>
          <w:tcPr>
            <w:tcW w:w="2227" w:type="dxa"/>
          </w:tcPr>
          <w:p w14:paraId="649ACA65" w14:textId="241CA215" w:rsidR="00F73C7C" w:rsidRDefault="00DB783C" w:rsidP="00F73C7C">
            <w:r>
              <w:t>0.9</w:t>
            </w:r>
          </w:p>
        </w:tc>
        <w:tc>
          <w:tcPr>
            <w:tcW w:w="1984" w:type="dxa"/>
          </w:tcPr>
          <w:p w14:paraId="39128EF8" w14:textId="754BE1E6" w:rsidR="00F73C7C" w:rsidRDefault="00DB783C" w:rsidP="00F73C7C">
            <w:r>
              <w:t>1.7</w:t>
            </w:r>
          </w:p>
        </w:tc>
        <w:tc>
          <w:tcPr>
            <w:tcW w:w="1843" w:type="dxa"/>
          </w:tcPr>
          <w:p w14:paraId="2153710A" w14:textId="4BF927E9" w:rsidR="00F73C7C" w:rsidRDefault="00DB783C" w:rsidP="00F73C7C">
            <w:r>
              <w:t>1.</w:t>
            </w:r>
            <w:r w:rsidR="0058485B">
              <w:t>6</w:t>
            </w:r>
            <w:r w:rsidR="00D960E1">
              <w:t xml:space="preserve"> (0.0-41.0)</w:t>
            </w:r>
          </w:p>
        </w:tc>
        <w:tc>
          <w:tcPr>
            <w:tcW w:w="1329" w:type="dxa"/>
          </w:tcPr>
          <w:p w14:paraId="51070FBC" w14:textId="77777777" w:rsidR="00F73C7C" w:rsidRDefault="00F73C7C" w:rsidP="00F73C7C"/>
        </w:tc>
      </w:tr>
      <w:tr w:rsidR="00F73C7C" w14:paraId="677329AD" w14:textId="16F380DB" w:rsidTr="00DB783C">
        <w:tc>
          <w:tcPr>
            <w:tcW w:w="2021" w:type="dxa"/>
          </w:tcPr>
          <w:p w14:paraId="227C58A7" w14:textId="3B58FEB5" w:rsidR="00F73C7C" w:rsidRDefault="00F73C7C" w:rsidP="00F73C7C">
            <w:r>
              <w:t>OC</w:t>
            </w:r>
          </w:p>
        </w:tc>
        <w:tc>
          <w:tcPr>
            <w:tcW w:w="2227" w:type="dxa"/>
          </w:tcPr>
          <w:p w14:paraId="1A9CFFE0" w14:textId="5DE035AB" w:rsidR="00F73C7C" w:rsidRDefault="00DB783C" w:rsidP="00F73C7C">
            <w:r>
              <w:t>2.8</w:t>
            </w:r>
          </w:p>
        </w:tc>
        <w:tc>
          <w:tcPr>
            <w:tcW w:w="1984" w:type="dxa"/>
          </w:tcPr>
          <w:p w14:paraId="5D54D612" w14:textId="5C0BEB7E" w:rsidR="00F73C7C" w:rsidRDefault="00DB783C" w:rsidP="00F73C7C">
            <w:r>
              <w:t>3.8</w:t>
            </w:r>
          </w:p>
        </w:tc>
        <w:tc>
          <w:tcPr>
            <w:tcW w:w="1843" w:type="dxa"/>
          </w:tcPr>
          <w:p w14:paraId="1410E6CE" w14:textId="1173A130" w:rsidR="00F73C7C" w:rsidRDefault="00DB783C" w:rsidP="00F73C7C">
            <w:r>
              <w:t>3.6</w:t>
            </w:r>
            <w:r w:rsidR="00D960E1">
              <w:t xml:space="preserve"> (0.5-13.9)</w:t>
            </w:r>
          </w:p>
        </w:tc>
        <w:tc>
          <w:tcPr>
            <w:tcW w:w="1329" w:type="dxa"/>
          </w:tcPr>
          <w:p w14:paraId="16A31812" w14:textId="77777777" w:rsidR="00F73C7C" w:rsidRDefault="00F73C7C" w:rsidP="00F73C7C"/>
        </w:tc>
      </w:tr>
      <w:tr w:rsidR="00F73C7C" w14:paraId="4EFA4A5F" w14:textId="09DF1B19" w:rsidTr="00DB783C">
        <w:tc>
          <w:tcPr>
            <w:tcW w:w="2021" w:type="dxa"/>
          </w:tcPr>
          <w:p w14:paraId="4812BE92" w14:textId="34E7E8B2" w:rsidR="00F73C7C" w:rsidRDefault="00F73C7C" w:rsidP="00F73C7C">
            <w:r>
              <w:t>EC</w:t>
            </w:r>
          </w:p>
        </w:tc>
        <w:tc>
          <w:tcPr>
            <w:tcW w:w="2227" w:type="dxa"/>
          </w:tcPr>
          <w:p w14:paraId="4ADE8682" w14:textId="27075905" w:rsidR="00F73C7C" w:rsidRDefault="00DB783C" w:rsidP="00F73C7C">
            <w:r>
              <w:t>0.5</w:t>
            </w:r>
          </w:p>
        </w:tc>
        <w:tc>
          <w:tcPr>
            <w:tcW w:w="1984" w:type="dxa"/>
          </w:tcPr>
          <w:p w14:paraId="56C6677F" w14:textId="2877FD2A" w:rsidR="00F73C7C" w:rsidRDefault="00DB783C" w:rsidP="00F73C7C">
            <w:r>
              <w:t>0.6</w:t>
            </w:r>
          </w:p>
        </w:tc>
        <w:tc>
          <w:tcPr>
            <w:tcW w:w="1843" w:type="dxa"/>
          </w:tcPr>
          <w:p w14:paraId="55DB0922" w14:textId="49EF210F" w:rsidR="00F73C7C" w:rsidRDefault="00DB783C" w:rsidP="00F73C7C">
            <w:r>
              <w:t>0.6</w:t>
            </w:r>
            <w:r w:rsidR="00D960E1">
              <w:t xml:space="preserve"> (0.02-0.7)</w:t>
            </w:r>
          </w:p>
        </w:tc>
        <w:tc>
          <w:tcPr>
            <w:tcW w:w="1329" w:type="dxa"/>
          </w:tcPr>
          <w:p w14:paraId="4F1F362B" w14:textId="77777777" w:rsidR="00F73C7C" w:rsidRDefault="00F73C7C" w:rsidP="00F73C7C"/>
        </w:tc>
      </w:tr>
      <w:tr w:rsidR="00F73C7C" w14:paraId="576B6381" w14:textId="7B6DF046" w:rsidTr="00DB783C">
        <w:tc>
          <w:tcPr>
            <w:tcW w:w="2021" w:type="dxa"/>
          </w:tcPr>
          <w:p w14:paraId="55266ECC" w14:textId="0A7AEABD" w:rsidR="00F73C7C" w:rsidRDefault="00F73C7C" w:rsidP="00F73C7C">
            <w:r>
              <w:t>Dust</w:t>
            </w:r>
          </w:p>
        </w:tc>
        <w:tc>
          <w:tcPr>
            <w:tcW w:w="2227" w:type="dxa"/>
          </w:tcPr>
          <w:p w14:paraId="3C1E0C34" w14:textId="334DAA0D" w:rsidR="00F73C7C" w:rsidRDefault="00DB783C" w:rsidP="00F73C7C">
            <w:r>
              <w:t>1.5</w:t>
            </w:r>
          </w:p>
        </w:tc>
        <w:tc>
          <w:tcPr>
            <w:tcW w:w="1984" w:type="dxa"/>
          </w:tcPr>
          <w:p w14:paraId="2993DB3D" w14:textId="4EC118B4" w:rsidR="00F73C7C" w:rsidRDefault="00DB783C" w:rsidP="00F73C7C">
            <w:r>
              <w:t>0.8</w:t>
            </w:r>
          </w:p>
        </w:tc>
        <w:tc>
          <w:tcPr>
            <w:tcW w:w="1843" w:type="dxa"/>
          </w:tcPr>
          <w:p w14:paraId="67C6F9D6" w14:textId="6795CA90" w:rsidR="00F73C7C" w:rsidRDefault="00DB783C" w:rsidP="00F73C7C">
            <w:r>
              <w:t>0.8</w:t>
            </w:r>
            <w:r w:rsidR="00D960E1">
              <w:t xml:space="preserve"> (0.0-8.7)</w:t>
            </w:r>
          </w:p>
        </w:tc>
        <w:tc>
          <w:tcPr>
            <w:tcW w:w="1329" w:type="dxa"/>
          </w:tcPr>
          <w:p w14:paraId="43A7B9C5" w14:textId="77777777" w:rsidR="00F73C7C" w:rsidRDefault="00F73C7C" w:rsidP="00F73C7C"/>
        </w:tc>
      </w:tr>
    </w:tbl>
    <w:p w14:paraId="67208E2C" w14:textId="77777777" w:rsidR="002A437F" w:rsidRDefault="002A437F" w:rsidP="009F2834"/>
    <w:p w14:paraId="7BCB009E" w14:textId="24687570" w:rsidR="00C11927" w:rsidRDefault="00C11927" w:rsidP="009F2834">
      <w:r>
        <w:t>Concentrations of PM</w:t>
      </w:r>
      <w:r w:rsidRPr="00C11927">
        <w:rPr>
          <w:vertAlign w:val="subscript"/>
        </w:rPr>
        <w:t>2.5</w:t>
      </w:r>
      <w:r>
        <w:t xml:space="preserve"> had similar medians across SJV sites but given the larger amount of data in Fresno, there is a lot more variability (0.6 -106.5 ug/m</w:t>
      </w:r>
      <w:r w:rsidRPr="00C11927">
        <w:rPr>
          <w:vertAlign w:val="superscript"/>
        </w:rPr>
        <w:t>3</w:t>
      </w:r>
      <w:r>
        <w:t>). Nitrate concentrations are generally higher in Fresno (median 1.7 ug/m</w:t>
      </w:r>
      <w:r w:rsidRPr="00C11927">
        <w:rPr>
          <w:vertAlign w:val="superscript"/>
        </w:rPr>
        <w:t>3</w:t>
      </w:r>
      <w:r>
        <w:t xml:space="preserve">), </w:t>
      </w:r>
      <w:r w:rsidR="009D1867">
        <w:t>as are OC (median 3.8 ug/</w:t>
      </w:r>
      <w:r w:rsidR="009D1867" w:rsidRPr="009D1867">
        <w:t>m</w:t>
      </w:r>
      <w:r w:rsidR="009D1867" w:rsidRPr="009D1867">
        <w:rPr>
          <w:vertAlign w:val="superscript"/>
        </w:rPr>
        <w:t>3</w:t>
      </w:r>
      <w:r w:rsidR="009D1867">
        <w:t xml:space="preserve">), while </w:t>
      </w:r>
      <w:r>
        <w:t>dust concentrations are higher in Bakersfield (median 1.5 ug/m</w:t>
      </w:r>
      <w:r w:rsidRPr="00C11927">
        <w:rPr>
          <w:vertAlign w:val="superscript"/>
        </w:rPr>
        <w:t>3</w:t>
      </w:r>
      <w:r>
        <w:t>).</w:t>
      </w:r>
      <w:r w:rsidR="009D1867">
        <w:t xml:space="preserve"> Sulfate concentrations are similar across the region, as are EC.</w:t>
      </w:r>
    </w:p>
    <w:p w14:paraId="566DFD03" w14:textId="54904630" w:rsidR="009D1867" w:rsidRDefault="009D1867" w:rsidP="009F2834"/>
    <w:p w14:paraId="3DE18112" w14:textId="33DD8528" w:rsidR="009D1867" w:rsidRPr="00C11927" w:rsidRDefault="009D1867" w:rsidP="009F2834">
      <w:r>
        <w:t>Interpolated AERONET AOD 550 also similar median across sites, but like PM</w:t>
      </w:r>
      <w:r w:rsidRPr="009D1867">
        <w:rPr>
          <w:vertAlign w:val="subscript"/>
        </w:rPr>
        <w:t xml:space="preserve">2.5 </w:t>
      </w:r>
      <w:r>
        <w:t>the range is a lot greater in Fresno due to the large amount of data at that site.</w:t>
      </w:r>
    </w:p>
    <w:p w14:paraId="7A961DF8" w14:textId="54C661BD" w:rsidR="00C11927" w:rsidRDefault="00C11927" w:rsidP="009F2834"/>
    <w:p w14:paraId="01EBF198" w14:textId="485BB00F" w:rsidR="00354EF3" w:rsidRDefault="00354EF3" w:rsidP="009F2834">
      <w:r>
        <w:t xml:space="preserve">The </w:t>
      </w:r>
      <w:r w:rsidR="009D1867">
        <w:t xml:space="preserve">AERONET </w:t>
      </w:r>
      <w:r>
        <w:t xml:space="preserve">variables </w:t>
      </w:r>
      <w:r w:rsidR="009C4995">
        <w:t>correlated</w:t>
      </w:r>
      <w:r>
        <w:t xml:space="preserve"> in </w:t>
      </w:r>
      <w:r w:rsidR="009C4995">
        <w:t xml:space="preserve">meaningful clusters (Figure 2). For example, </w:t>
      </w:r>
      <w:r w:rsidR="00B62FC9">
        <w:t>effective radii and asymmetry factors show high positive correlations within size grouping (total, coarse, fine). AOD at different wavelengths are also highly positively correlated with each other. A</w:t>
      </w:r>
      <w:r w:rsidR="009C4995">
        <w:t>ngstrom exponent</w:t>
      </w:r>
      <w:r w:rsidR="00B62FC9">
        <w:t xml:space="preserve">s (AE) </w:t>
      </w:r>
      <w:r w:rsidR="009C4995">
        <w:t xml:space="preserve">at all wavelengths </w:t>
      </w:r>
      <w:r w:rsidR="00B62FC9">
        <w:t>have correlations &gt;0.9, and as such we selected to use only the 440-675 nm AE in model selection.</w:t>
      </w:r>
    </w:p>
    <w:p w14:paraId="2B8B977C" w14:textId="77777777" w:rsidR="00256F3F" w:rsidRDefault="00256F3F" w:rsidP="009F2834"/>
    <w:p w14:paraId="06D1DEEB" w14:textId="4CF1B4C4" w:rsidR="009F2834" w:rsidRPr="00D970C8" w:rsidRDefault="009F2834" w:rsidP="009F2834">
      <w:r>
        <w:t>After filtering variables based on proportion</w:t>
      </w:r>
      <w:r w:rsidR="00354EF3">
        <w:t xml:space="preserve"> of</w:t>
      </w:r>
      <w:r>
        <w:t xml:space="preserve"> missing</w:t>
      </w:r>
      <w:r w:rsidR="00354EF3">
        <w:t xml:space="preserve"> observations</w:t>
      </w:r>
      <w:r>
        <w:t xml:space="preserve">, correlation, and constructing a manageable set of interactions, we ran the all subset method on a maximum of 20 variables, but choosing the models based on the 10 or fewer most important variables (Table </w:t>
      </w:r>
      <w:r w:rsidR="002A437F">
        <w:t>2</w:t>
      </w:r>
      <w:r w:rsidRPr="00D970C8">
        <w:t>).</w:t>
      </w:r>
    </w:p>
    <w:p w14:paraId="662C0645" w14:textId="77777777" w:rsidR="009D1867" w:rsidRDefault="009D1867">
      <w:pPr>
        <w:rPr>
          <w:u w:val="single"/>
        </w:rPr>
      </w:pPr>
    </w:p>
    <w:p w14:paraId="2462457C" w14:textId="3A33896E" w:rsidR="002A7231" w:rsidRPr="002A7231" w:rsidRDefault="002A7231">
      <w:pPr>
        <w:rPr>
          <w:u w:val="single"/>
        </w:rPr>
      </w:pPr>
      <w:r w:rsidRPr="002A7231">
        <w:rPr>
          <w:u w:val="single"/>
        </w:rPr>
        <w:lastRenderedPageBreak/>
        <w:t>Summary of PM</w:t>
      </w:r>
      <w:r w:rsidRPr="002A7231">
        <w:rPr>
          <w:u w:val="single"/>
          <w:vertAlign w:val="subscript"/>
        </w:rPr>
        <w:t>2.5</w:t>
      </w:r>
      <w:r>
        <w:rPr>
          <w:u w:val="single"/>
        </w:rPr>
        <w:t xml:space="preserve"> mass</w:t>
      </w:r>
    </w:p>
    <w:p w14:paraId="5FBA9B29" w14:textId="618FA01F" w:rsidR="00D970C8" w:rsidRDefault="002A7231">
      <w:r>
        <w:t xml:space="preserve">The simple linear regression between </w:t>
      </w:r>
      <w:r w:rsidR="00D970C8">
        <w:t xml:space="preserve">AOD 550 </w:t>
      </w:r>
      <w:r>
        <w:t>and</w:t>
      </w:r>
      <w:r w:rsidR="00D970C8">
        <w:t xml:space="preserve"> PM</w:t>
      </w:r>
      <w:r w:rsidR="00D970C8" w:rsidRPr="002A7231">
        <w:rPr>
          <w:vertAlign w:val="subscript"/>
        </w:rPr>
        <w:t xml:space="preserve">2.5 </w:t>
      </w:r>
      <w:r>
        <w:t>has an overall R</w:t>
      </w:r>
      <w:r w:rsidRPr="002A7231">
        <w:rPr>
          <w:vertAlign w:val="superscript"/>
        </w:rPr>
        <w:t>2</w:t>
      </w:r>
      <w:r>
        <w:t xml:space="preserve"> = 0.27 (0.2</w:t>
      </w:r>
      <w:r w:rsidR="00B96D5D">
        <w:t xml:space="preserve">8 </w:t>
      </w:r>
      <w:r>
        <w:t>in Fresno, 0.2</w:t>
      </w:r>
      <w:r w:rsidR="00B96D5D">
        <w:t>5</w:t>
      </w:r>
      <w:r>
        <w:t xml:space="preserve"> in Bakersfield). </w:t>
      </w:r>
      <w:r w:rsidR="00D970C8">
        <w:t xml:space="preserve"> </w:t>
      </w:r>
      <w:r w:rsidR="00D970C8" w:rsidRPr="00D970C8">
        <w:t xml:space="preserve">The </w:t>
      </w:r>
      <w:r w:rsidR="00D970C8">
        <w:t xml:space="preserve">best model </w:t>
      </w:r>
      <w:r w:rsidR="00B96D5D">
        <w:t>with the inversion product is for Bakersfield</w:t>
      </w:r>
      <w:r w:rsidR="00D970C8">
        <w:t xml:space="preserve"> </w:t>
      </w:r>
      <w:r w:rsidR="00B96D5D">
        <w:t>(</w:t>
      </w:r>
      <w:r w:rsidR="00D970C8">
        <w:t>R</w:t>
      </w:r>
      <w:r w:rsidR="00D970C8" w:rsidRPr="00B96D5D">
        <w:rPr>
          <w:vertAlign w:val="superscript"/>
        </w:rPr>
        <w:t>2</w:t>
      </w:r>
      <w:r w:rsidR="00B96D5D" w:rsidRPr="00B96D5D">
        <w:rPr>
          <w:vertAlign w:val="superscript"/>
        </w:rPr>
        <w:t xml:space="preserve"> </w:t>
      </w:r>
      <w:r w:rsidR="00B96D5D">
        <w:t xml:space="preserve">=0.70 </w:t>
      </w:r>
      <w:r w:rsidR="00D970C8">
        <w:t xml:space="preserve">and RMSE </w:t>
      </w:r>
      <w:r w:rsidR="00B96D5D">
        <w:t>= 5.03</w:t>
      </w:r>
      <w:r w:rsidR="008A1E13">
        <w:t xml:space="preserve"> ug/m</w:t>
      </w:r>
      <w:r w:rsidR="008A1E13" w:rsidRPr="008A1E13">
        <w:rPr>
          <w:vertAlign w:val="superscript"/>
        </w:rPr>
        <w:t>3</w:t>
      </w:r>
      <w:r w:rsidR="00B96D5D">
        <w:t>)</w:t>
      </w:r>
      <w:r w:rsidR="009D1867">
        <w:t xml:space="preserve"> </w:t>
      </w:r>
      <w:r w:rsidR="00B96D5D">
        <w:t>but showed consistency with R</w:t>
      </w:r>
      <w:r w:rsidR="00B96D5D" w:rsidRPr="00B96D5D">
        <w:rPr>
          <w:vertAlign w:val="superscript"/>
        </w:rPr>
        <w:t>2</w:t>
      </w:r>
      <w:r w:rsidR="00B96D5D">
        <w:t>=0.65 in Fresno (RMSE = 10.12</w:t>
      </w:r>
      <w:r w:rsidR="008A1E13">
        <w:t xml:space="preserve"> ug/m</w:t>
      </w:r>
      <w:r w:rsidR="008A1E13" w:rsidRPr="008A1E13">
        <w:rPr>
          <w:vertAlign w:val="superscript"/>
        </w:rPr>
        <w:t>3</w:t>
      </w:r>
      <w:r w:rsidR="00B96D5D">
        <w:t>) and R</w:t>
      </w:r>
      <w:r w:rsidR="00B96D5D" w:rsidRPr="00B96D5D">
        <w:rPr>
          <w:vertAlign w:val="superscript"/>
        </w:rPr>
        <w:t>2</w:t>
      </w:r>
      <w:r w:rsidR="00B96D5D">
        <w:t>=0.62, RMSE = 9.17</w:t>
      </w:r>
      <w:r w:rsidR="008A1E13">
        <w:t xml:space="preserve"> ug/m</w:t>
      </w:r>
      <w:r w:rsidR="008A1E13" w:rsidRPr="008A1E13">
        <w:rPr>
          <w:vertAlign w:val="superscript"/>
        </w:rPr>
        <w:t>3</w:t>
      </w:r>
      <w:r w:rsidR="00B96D5D">
        <w:t xml:space="preserve"> using all available data in the SJV region.</w:t>
      </w:r>
      <w:r w:rsidR="00D970C8">
        <w:t xml:space="preserve"> </w:t>
      </w:r>
      <w:r w:rsidR="00B96D5D">
        <w:t xml:space="preserve">There is evidence of spatial heterogeneity in the strength of the association, which appears to be dependent upon the magnitude </w:t>
      </w:r>
      <w:r w:rsidR="001257B5">
        <w:t xml:space="preserve">and variance in </w:t>
      </w:r>
      <w:r w:rsidR="00B96D5D">
        <w:t>concentrations. Concentrations in Fresno are on average 3</w:t>
      </w:r>
      <w:r w:rsidR="001257B5">
        <w:t xml:space="preserve"> ug/m</w:t>
      </w:r>
      <w:r w:rsidR="001257B5" w:rsidRPr="001257B5">
        <w:rPr>
          <w:vertAlign w:val="superscript"/>
        </w:rPr>
        <w:t>3</w:t>
      </w:r>
      <w:r w:rsidR="001257B5">
        <w:t xml:space="preserve"> greater than Bakersfield and 30% more variable.</w:t>
      </w:r>
    </w:p>
    <w:p w14:paraId="42519BBC" w14:textId="09133CEE" w:rsidR="00D970C8" w:rsidRDefault="001257B5">
      <w:pPr>
        <w:rPr>
          <w:b/>
          <w:bCs/>
        </w:rPr>
      </w:pPr>
      <w:r>
        <w:t>There is consistency in the inversion products selected for PM</w:t>
      </w:r>
      <w:r w:rsidRPr="001257B5">
        <w:rPr>
          <w:vertAlign w:val="subscript"/>
        </w:rPr>
        <w:t>2.5</w:t>
      </w:r>
      <w:r>
        <w:t>. The most important variables include:</w:t>
      </w:r>
      <w:r w:rsidR="00D970C8">
        <w:t xml:space="preserve"> </w:t>
      </w:r>
      <w:r w:rsidR="00D970C8" w:rsidRPr="005212A5">
        <w:rPr>
          <w:b/>
          <w:bCs/>
        </w:rPr>
        <w:t>Effective Radius (Fine), Angstrom Exponent 440-675, and AOD Extinction (fine, multiple wavelengths)</w:t>
      </w:r>
      <w:r w:rsidR="002A70EE">
        <w:rPr>
          <w:b/>
          <w:bCs/>
        </w:rPr>
        <w:t>. Note that none of the AOD sunphotometer values appear in the list of best predictors of PM</w:t>
      </w:r>
      <w:r w:rsidR="002A70EE" w:rsidRPr="001C1DB6">
        <w:rPr>
          <w:b/>
          <w:bCs/>
          <w:vertAlign w:val="subscript"/>
        </w:rPr>
        <w:t>2.5</w:t>
      </w:r>
      <w:r w:rsidR="002A70EE">
        <w:rPr>
          <w:b/>
          <w:bCs/>
        </w:rPr>
        <w:t>.</w:t>
      </w:r>
    </w:p>
    <w:p w14:paraId="70B30129" w14:textId="1E406F24" w:rsidR="008A1E13" w:rsidRDefault="008A1E13">
      <w:pPr>
        <w:rPr>
          <w:b/>
          <w:bCs/>
        </w:rPr>
      </w:pPr>
    </w:p>
    <w:p w14:paraId="28F48BA0" w14:textId="4215231F" w:rsidR="008A1E13" w:rsidRDefault="008A1E13">
      <w:r w:rsidRPr="004263B0">
        <w:t xml:space="preserve">The simple linear regression between AOD 550 and PM2.5 at the Rehovot SPARTAN had </w:t>
      </w:r>
      <w:r>
        <w:t>R</w:t>
      </w:r>
      <w:r w:rsidRPr="002A7231">
        <w:rPr>
          <w:vertAlign w:val="superscript"/>
        </w:rPr>
        <w:t>2</w:t>
      </w:r>
      <w:r>
        <w:t xml:space="preserve"> = 0.66 and RMSE of 25.03</w:t>
      </w:r>
      <w:r>
        <w:rPr>
          <w:b/>
          <w:bCs/>
        </w:rPr>
        <w:t xml:space="preserve"> </w:t>
      </w:r>
      <w:r>
        <w:t>ug/m</w:t>
      </w:r>
      <w:r w:rsidRPr="008A1E13">
        <w:rPr>
          <w:vertAlign w:val="superscript"/>
        </w:rPr>
        <w:t>3</w:t>
      </w:r>
    </w:p>
    <w:p w14:paraId="0DA12E6C" w14:textId="77777777" w:rsidR="005212A5" w:rsidRDefault="005212A5"/>
    <w:p w14:paraId="2F340982" w14:textId="262A369C" w:rsidR="00D970C8" w:rsidRPr="002A70EE" w:rsidRDefault="002A70EE">
      <w:pPr>
        <w:rPr>
          <w:u w:val="single"/>
        </w:rPr>
      </w:pPr>
      <w:r w:rsidRPr="002A70EE">
        <w:rPr>
          <w:u w:val="single"/>
        </w:rPr>
        <w:t>Summary Sulfate</w:t>
      </w:r>
      <w:r>
        <w:rPr>
          <w:u w:val="single"/>
        </w:rPr>
        <w:t>:</w:t>
      </w:r>
    </w:p>
    <w:p w14:paraId="6D183A54" w14:textId="0C5C4D64" w:rsidR="005212A5" w:rsidRPr="009D1867" w:rsidRDefault="005212A5">
      <w:r>
        <w:t>The simple linear regression between AOD 550 and sulfate has</w:t>
      </w:r>
      <w:r w:rsidR="008A1E13">
        <w:t xml:space="preserve"> an overall </w:t>
      </w:r>
      <w:r w:rsidR="009D1867">
        <w:t>R</w:t>
      </w:r>
      <w:r w:rsidR="009D1867" w:rsidRPr="002A7231">
        <w:rPr>
          <w:vertAlign w:val="superscript"/>
        </w:rPr>
        <w:t>2</w:t>
      </w:r>
      <w:r w:rsidR="009D1867">
        <w:t xml:space="preserve"> = 0.27 with RMSE = 0.51 ug/m</w:t>
      </w:r>
      <w:r w:rsidR="009D1867" w:rsidRPr="008A1E13">
        <w:rPr>
          <w:vertAlign w:val="superscript"/>
        </w:rPr>
        <w:t>3</w:t>
      </w:r>
      <w:r w:rsidR="009D1867">
        <w:t>. Using the inversion products the R</w:t>
      </w:r>
      <w:r w:rsidR="009D1867" w:rsidRPr="002A7231">
        <w:rPr>
          <w:vertAlign w:val="superscript"/>
        </w:rPr>
        <w:t>2</w:t>
      </w:r>
      <w:r w:rsidR="009D1867">
        <w:t xml:space="preserve"> increased to 0.35 (even higher in Bakersfield 0.45) and decreased the RMSE to 0.48 ug/m</w:t>
      </w:r>
      <w:r w:rsidR="009D1867" w:rsidRPr="008A1E13">
        <w:rPr>
          <w:vertAlign w:val="superscript"/>
        </w:rPr>
        <w:t>3</w:t>
      </w:r>
    </w:p>
    <w:p w14:paraId="304C3963" w14:textId="2DA68A6F" w:rsidR="009D1867" w:rsidRDefault="009D1867">
      <w:r>
        <w:t xml:space="preserve">The most important </w:t>
      </w:r>
      <w:r w:rsidR="002A70EE">
        <w:t xml:space="preserve">variables across sites are: </w:t>
      </w:r>
      <w:r w:rsidR="002A70EE" w:rsidRPr="002A70EE">
        <w:rPr>
          <w:b/>
          <w:bCs/>
        </w:rPr>
        <w:t>AOD 380, 440 ,1020</w:t>
      </w:r>
      <w:r w:rsidR="0058485B">
        <w:rPr>
          <w:b/>
          <w:bCs/>
        </w:rPr>
        <w:t xml:space="preserve"> nm</w:t>
      </w:r>
      <w:r w:rsidR="002A70EE" w:rsidRPr="002A70EE">
        <w:rPr>
          <w:b/>
          <w:bCs/>
        </w:rPr>
        <w:t>, Asymmetry Factor (fine), and the interaction between Asymmetry Factor Fine with Effective Radius Fine</w:t>
      </w:r>
      <w:r w:rsidR="002A70EE">
        <w:t>. Some Asymmetry factors in the coarse mode appear in the best overall SJV model.</w:t>
      </w:r>
    </w:p>
    <w:p w14:paraId="3F0DEAED" w14:textId="77777777" w:rsidR="002A70EE" w:rsidRDefault="002A70EE"/>
    <w:p w14:paraId="0C97E72D" w14:textId="417C923D" w:rsidR="002A70EE" w:rsidRDefault="002A70EE">
      <w:r w:rsidRPr="009D1867">
        <w:rPr>
          <w:u w:val="single"/>
        </w:rPr>
        <w:t xml:space="preserve">Summary </w:t>
      </w:r>
      <w:r w:rsidR="00D970C8" w:rsidRPr="002A70EE">
        <w:rPr>
          <w:u w:val="single"/>
        </w:rPr>
        <w:t>Nitrate</w:t>
      </w:r>
      <w:r w:rsidR="00D970C8">
        <w:t>:</w:t>
      </w:r>
    </w:p>
    <w:p w14:paraId="2E2DDBD2" w14:textId="5C5974E3" w:rsidR="002A70EE" w:rsidRDefault="0058485B">
      <w:r>
        <w:t>The simple linear regression between AOD 550 and nitrate is better than that of PM</w:t>
      </w:r>
      <w:r w:rsidRPr="001C1DB6">
        <w:rPr>
          <w:vertAlign w:val="subscript"/>
        </w:rPr>
        <w:t xml:space="preserve">2.5 </w:t>
      </w:r>
      <w:r>
        <w:t>or sulfate R</w:t>
      </w:r>
      <w:r w:rsidRPr="0058485B">
        <w:rPr>
          <w:vertAlign w:val="superscript"/>
        </w:rPr>
        <w:t>2</w:t>
      </w:r>
      <w:r>
        <w:t>=0.33 (ranging from 0.32 to 0.38)</w:t>
      </w:r>
      <w:r w:rsidR="001C1DB6">
        <w:t>. The inversion products greatly improve the model, increaing the R</w:t>
      </w:r>
      <w:r w:rsidR="001C1DB6" w:rsidRPr="001C1DB6">
        <w:rPr>
          <w:vertAlign w:val="superscript"/>
        </w:rPr>
        <w:t>2</w:t>
      </w:r>
      <w:r w:rsidR="001C1DB6">
        <w:t xml:space="preserve"> to 0.71 (RMSE = 3.81 ug/m</w:t>
      </w:r>
      <w:r w:rsidR="001C1DB6" w:rsidRPr="001C1DB6">
        <w:rPr>
          <w:vertAlign w:val="superscript"/>
        </w:rPr>
        <w:t>3</w:t>
      </w:r>
      <w:r w:rsidR="001C1DB6">
        <w:t>).</w:t>
      </w:r>
    </w:p>
    <w:p w14:paraId="0CE19FAF" w14:textId="77777777" w:rsidR="0058485B" w:rsidRDefault="002A70EE">
      <w:pPr>
        <w:rPr>
          <w:b/>
          <w:bCs/>
        </w:rPr>
      </w:pPr>
      <w:r>
        <w:t>The most important variables are</w:t>
      </w:r>
      <w:r w:rsidR="0058485B">
        <w:t xml:space="preserve"> similar to that of PM</w:t>
      </w:r>
      <w:r w:rsidR="0058485B" w:rsidRPr="0058485B">
        <w:rPr>
          <w:vertAlign w:val="subscript"/>
        </w:rPr>
        <w:t>2.5</w:t>
      </w:r>
      <w:r w:rsidR="0058485B">
        <w:t>, likely because nitrates dominate the mass in this region. However, asymmetry factors and the total and coarse sizes appear rather than strictly fine</w:t>
      </w:r>
      <w:r>
        <w:t xml:space="preserve">: </w:t>
      </w:r>
      <w:r w:rsidRPr="005212A5">
        <w:rPr>
          <w:b/>
          <w:bCs/>
        </w:rPr>
        <w:t>Effective Radius (Fine</w:t>
      </w:r>
      <w:r>
        <w:rPr>
          <w:b/>
          <w:bCs/>
        </w:rPr>
        <w:t xml:space="preserve"> and Total</w:t>
      </w:r>
      <w:r w:rsidRPr="005212A5">
        <w:rPr>
          <w:b/>
          <w:bCs/>
        </w:rPr>
        <w:t xml:space="preserve">), Angstrom Exponent 440-675, </w:t>
      </w:r>
      <w:r w:rsidR="0058485B" w:rsidRPr="005212A5">
        <w:rPr>
          <w:b/>
          <w:bCs/>
        </w:rPr>
        <w:t xml:space="preserve">AOD Extinction (fine, </w:t>
      </w:r>
      <w:r w:rsidR="0058485B">
        <w:rPr>
          <w:b/>
          <w:bCs/>
        </w:rPr>
        <w:t>larger wavelengths</w:t>
      </w:r>
      <w:r w:rsidR="0058485B" w:rsidRPr="005212A5">
        <w:rPr>
          <w:b/>
          <w:bCs/>
        </w:rPr>
        <w:t>)</w:t>
      </w:r>
      <w:r w:rsidR="0058485B">
        <w:rPr>
          <w:b/>
          <w:bCs/>
        </w:rPr>
        <w:t>, Asymmetry Factor Coarse 675,1020 nm.</w:t>
      </w:r>
    </w:p>
    <w:p w14:paraId="64C58D61" w14:textId="6EE5FF14" w:rsidR="00D970C8" w:rsidRDefault="00D970C8">
      <w:r>
        <w:br/>
      </w:r>
      <w:r w:rsidR="002A70EE" w:rsidRPr="009D1867">
        <w:rPr>
          <w:u w:val="single"/>
        </w:rPr>
        <w:t xml:space="preserve">Summary of </w:t>
      </w:r>
      <w:r w:rsidRPr="001C1DB6">
        <w:rPr>
          <w:u w:val="single"/>
        </w:rPr>
        <w:t>EC:</w:t>
      </w:r>
    </w:p>
    <w:p w14:paraId="0877A193" w14:textId="4AA1DA98" w:rsidR="001C1DB6" w:rsidRDefault="001C1DB6">
      <w:r>
        <w:t>The simple linear</w:t>
      </w:r>
      <w:r w:rsidRPr="001C1DB6">
        <w:t xml:space="preserve"> </w:t>
      </w:r>
      <w:r>
        <w:t>regression between AOD 550 and EC is very poor in across the board R</w:t>
      </w:r>
      <w:r w:rsidRPr="001C1DB6">
        <w:rPr>
          <w:vertAlign w:val="superscript"/>
        </w:rPr>
        <w:t>2</w:t>
      </w:r>
      <w:r>
        <w:t xml:space="preserve"> = 0.03 overall, RMSE 0.55 ug/m</w:t>
      </w:r>
      <w:r w:rsidRPr="001C1DB6">
        <w:rPr>
          <w:vertAlign w:val="superscript"/>
        </w:rPr>
        <w:t>3</w:t>
      </w:r>
      <w:r>
        <w:t>. The inversion products help improve the associations greatly, bringing the R</w:t>
      </w:r>
      <w:r w:rsidRPr="001C1DB6">
        <w:rPr>
          <w:vertAlign w:val="superscript"/>
        </w:rPr>
        <w:t>2</w:t>
      </w:r>
      <w:r>
        <w:t xml:space="preserve"> above 0.5.</w:t>
      </w:r>
    </w:p>
    <w:p w14:paraId="17C45B55" w14:textId="115EF875" w:rsidR="001C1DB6" w:rsidRPr="001C1DB6" w:rsidRDefault="001C1DB6">
      <w:r>
        <w:t xml:space="preserve">The most important variables are: </w:t>
      </w:r>
      <w:r w:rsidRPr="001C1DB6">
        <w:rPr>
          <w:b/>
          <w:bCs/>
        </w:rPr>
        <w:t>Asymmetry factors fine and coarse, effective radius coarse and Angstrom exponent 440-870 (longer wl than others).</w:t>
      </w:r>
    </w:p>
    <w:p w14:paraId="5811205A" w14:textId="77777777" w:rsidR="001C1DB6" w:rsidRDefault="001C1DB6"/>
    <w:p w14:paraId="54C9AE10" w14:textId="6D12FC67" w:rsidR="00D970C8" w:rsidRDefault="002A70EE">
      <w:r w:rsidRPr="009D1867">
        <w:rPr>
          <w:u w:val="single"/>
        </w:rPr>
        <w:t xml:space="preserve">Summary of </w:t>
      </w:r>
      <w:r w:rsidR="00D970C8" w:rsidRPr="001C1DB6">
        <w:rPr>
          <w:u w:val="single"/>
        </w:rPr>
        <w:t>OC</w:t>
      </w:r>
      <w:r w:rsidR="00D970C8">
        <w:t>:</w:t>
      </w:r>
    </w:p>
    <w:p w14:paraId="587F592A" w14:textId="0D7FF974" w:rsidR="001C1DB6" w:rsidRDefault="001C1DB6" w:rsidP="001C1DB6">
      <w:r>
        <w:t>Like EC, the simple linear</w:t>
      </w:r>
      <w:r w:rsidRPr="001C1DB6">
        <w:t xml:space="preserve"> </w:t>
      </w:r>
      <w:r>
        <w:t>regression between AOD 550 and OC is very poor in across the board R</w:t>
      </w:r>
      <w:r w:rsidRPr="001C1DB6">
        <w:rPr>
          <w:vertAlign w:val="superscript"/>
        </w:rPr>
        <w:t>2</w:t>
      </w:r>
      <w:r>
        <w:t xml:space="preserve"> = 0.09 overall, RMSE 2.2 ug/m</w:t>
      </w:r>
      <w:r w:rsidRPr="001C1DB6">
        <w:rPr>
          <w:vertAlign w:val="superscript"/>
        </w:rPr>
        <w:t>3</w:t>
      </w:r>
      <w:r>
        <w:t>. The inversion products help improve the associations,but not as much as EC, bringing the R</w:t>
      </w:r>
      <w:r w:rsidRPr="001C1DB6">
        <w:rPr>
          <w:vertAlign w:val="superscript"/>
        </w:rPr>
        <w:t>2</w:t>
      </w:r>
      <w:r>
        <w:t xml:space="preserve"> = 0.3</w:t>
      </w:r>
      <w:r w:rsidR="00AD05E8">
        <w:t>4</w:t>
      </w:r>
      <w:r>
        <w:t>.</w:t>
      </w:r>
    </w:p>
    <w:p w14:paraId="288C7B86" w14:textId="6E7761DA" w:rsidR="001C1DB6" w:rsidRDefault="001C1DB6" w:rsidP="001C1DB6">
      <w:pPr>
        <w:rPr>
          <w:b/>
          <w:bCs/>
        </w:rPr>
      </w:pPr>
      <w:r>
        <w:lastRenderedPageBreak/>
        <w:t xml:space="preserve">The most important variables are: </w:t>
      </w:r>
      <w:r w:rsidRPr="001C1DB6">
        <w:rPr>
          <w:b/>
          <w:bCs/>
        </w:rPr>
        <w:t>Asymmetry factors coarse</w:t>
      </w:r>
      <w:r w:rsidR="00AD05E8">
        <w:rPr>
          <w:b/>
          <w:bCs/>
        </w:rPr>
        <w:t xml:space="preserve"> at multiple wavelengths</w:t>
      </w:r>
      <w:r w:rsidRPr="001C1DB6">
        <w:rPr>
          <w:b/>
          <w:bCs/>
        </w:rPr>
        <w:t xml:space="preserve">, Angstrom exponent </w:t>
      </w:r>
      <w:r w:rsidR="00AD05E8">
        <w:rPr>
          <w:b/>
          <w:bCs/>
        </w:rPr>
        <w:t>500</w:t>
      </w:r>
      <w:r w:rsidRPr="001C1DB6">
        <w:rPr>
          <w:b/>
          <w:bCs/>
        </w:rPr>
        <w:t>-870 (longer wl than others)</w:t>
      </w:r>
      <w:r w:rsidR="00AD05E8">
        <w:rPr>
          <w:b/>
          <w:bCs/>
        </w:rPr>
        <w:t>, and Effective radius coarse interaction with asymmetry factor.</w:t>
      </w:r>
    </w:p>
    <w:p w14:paraId="74F1E386" w14:textId="7EB28B47" w:rsidR="00AD05E8" w:rsidRDefault="00AD05E8" w:rsidP="001C1DB6">
      <w:pPr>
        <w:rPr>
          <w:b/>
          <w:bCs/>
        </w:rPr>
      </w:pPr>
    </w:p>
    <w:p w14:paraId="22962FE3" w14:textId="75215C32" w:rsidR="00AD05E8" w:rsidRPr="001C1DB6" w:rsidRDefault="00AD05E8" w:rsidP="00AD05E8">
      <w:pPr>
        <w:pStyle w:val="ListParagraph"/>
        <w:numPr>
          <w:ilvl w:val="0"/>
          <w:numId w:val="2"/>
        </w:numPr>
      </w:pPr>
      <w:r>
        <w:t>Note for EC and OC the selected variables are a bit more variable than the other components.</w:t>
      </w:r>
    </w:p>
    <w:p w14:paraId="0C69F8ED" w14:textId="77777777" w:rsidR="001C1DB6" w:rsidRDefault="001C1DB6"/>
    <w:p w14:paraId="73EDFBB3" w14:textId="60D485F9" w:rsidR="00D970C8" w:rsidRDefault="0058485B">
      <w:r>
        <w:t>Summary of Dust:</w:t>
      </w:r>
    </w:p>
    <w:p w14:paraId="542484D0" w14:textId="3D268A0C" w:rsidR="00AD05E8" w:rsidRDefault="00AD05E8">
      <w:r>
        <w:t>The simple linear regression between AOD 550 and dust is the worst of all components R</w:t>
      </w:r>
      <w:r w:rsidRPr="00AD05E8">
        <w:rPr>
          <w:vertAlign w:val="superscript"/>
        </w:rPr>
        <w:t>2</w:t>
      </w:r>
      <w:r>
        <w:t>= 0.006, RMSE 0.76 ug/m3. With the inversion products it improves to R</w:t>
      </w:r>
      <w:r w:rsidRPr="00AD05E8">
        <w:rPr>
          <w:vertAlign w:val="superscript"/>
        </w:rPr>
        <w:t>2</w:t>
      </w:r>
      <w:r>
        <w:t>=0.44 and the RMSE reduces to 0.56</w:t>
      </w:r>
      <w:r w:rsidRPr="00AD05E8">
        <w:t xml:space="preserve"> </w:t>
      </w:r>
      <w:r>
        <w:t>ug/m3.</w:t>
      </w:r>
    </w:p>
    <w:p w14:paraId="0A8ABA31" w14:textId="6B5535D8" w:rsidR="00AD05E8" w:rsidRDefault="00AD05E8">
      <w:pPr>
        <w:rPr>
          <w:b/>
          <w:bCs/>
        </w:rPr>
      </w:pPr>
      <w:r>
        <w:t xml:space="preserve">The most important variables are: </w:t>
      </w:r>
      <w:r w:rsidRPr="0061644E">
        <w:rPr>
          <w:b/>
          <w:bCs/>
        </w:rPr>
        <w:t xml:space="preserve">AOD extinction Coarse at multiple wavelengths, Asymmetry factors Fine and Coarse at multiple wavelengths, and interestingly </w:t>
      </w:r>
      <w:r w:rsidR="005D46D4">
        <w:rPr>
          <w:b/>
          <w:bCs/>
        </w:rPr>
        <w:t>the Bakersfield and</w:t>
      </w:r>
      <w:r w:rsidRPr="0061644E">
        <w:rPr>
          <w:b/>
          <w:bCs/>
        </w:rPr>
        <w:t xml:space="preserve"> overall model AODs a</w:t>
      </w:r>
      <w:r w:rsidR="0061644E" w:rsidRPr="0061644E">
        <w:rPr>
          <w:b/>
          <w:bCs/>
        </w:rPr>
        <w:t>t 440, 500, 1020 nm appear in the list of best predictors.</w:t>
      </w:r>
      <w:r w:rsidR="005D46D4">
        <w:rPr>
          <w:b/>
          <w:bCs/>
        </w:rPr>
        <w:t xml:space="preserve"> Recall dust is far higher in Bakersfield than Fresno.</w:t>
      </w:r>
    </w:p>
    <w:p w14:paraId="65E297F2" w14:textId="77777777" w:rsidR="0061644E" w:rsidRDefault="0061644E"/>
    <w:p w14:paraId="0422FFAA" w14:textId="77777777" w:rsidR="00AD05E8" w:rsidRPr="00D970C8" w:rsidRDefault="00AD05E8"/>
    <w:p w14:paraId="608B1C26" w14:textId="0FBB2A7E" w:rsidR="00F54DCB" w:rsidRDefault="00256F3F" w:rsidP="00622C65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A59E6B0" wp14:editId="3CC7649D">
            <wp:extent cx="5101936" cy="479272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2_csn_inv_cluster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89" cy="479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9C2C" w14:textId="012AC318" w:rsidR="00622C65" w:rsidRPr="00622C65" w:rsidRDefault="00622C65" w:rsidP="00622C65">
      <w:pPr>
        <w:rPr>
          <w:highlight w:val="yellow"/>
        </w:rPr>
      </w:pPr>
      <w:r>
        <w:rPr>
          <w:lang w:val="en-CA"/>
        </w:rPr>
        <w:t>Figure 2. Correlation regression tree of AERONET sunphotometer and inversion products</w:t>
      </w:r>
    </w:p>
    <w:p w14:paraId="1C7B3EC7" w14:textId="13C1FC4B" w:rsidR="00C30E80" w:rsidRDefault="00622C65">
      <w:r w:rsidRPr="00622C65">
        <w:lastRenderedPageBreak/>
        <w:t xml:space="preserve">Table </w:t>
      </w:r>
      <w:r w:rsidR="0061644E">
        <w:t>2</w:t>
      </w:r>
      <w:r w:rsidRPr="00622C65">
        <w:t xml:space="preserve">. Summary statistics for the </w:t>
      </w:r>
      <w:r>
        <w:t xml:space="preserve">fitted </w:t>
      </w:r>
      <w:r w:rsidRPr="00622C65">
        <w:t>regression models</w:t>
      </w:r>
      <w:r w:rsidR="002C42B6">
        <w:t xml:space="preserve">: </w:t>
      </w:r>
      <w:r>
        <w:t xml:space="preserve">univariate with AERONET log-log interpolated AOD 550 nm and multivariate with </w:t>
      </w:r>
      <w:r w:rsidR="002C42B6">
        <w:t xml:space="preserve">combined </w:t>
      </w:r>
      <w:r>
        <w:t xml:space="preserve">AERONET </w:t>
      </w:r>
      <w:r w:rsidR="001C754B">
        <w:t xml:space="preserve">AOD (sunphotometer) and retrieved </w:t>
      </w:r>
      <w:r w:rsidR="002C42B6">
        <w:t>(</w:t>
      </w:r>
      <w:r w:rsidR="001C754B">
        <w:t>inversion</w:t>
      </w:r>
      <w:r w:rsidR="002C42B6">
        <w:t>)</w:t>
      </w:r>
      <w:r w:rsidR="001C754B">
        <w:t xml:space="preserve"> products</w:t>
      </w:r>
    </w:p>
    <w:p w14:paraId="491BE951" w14:textId="77777777" w:rsidR="001C754B" w:rsidRPr="00622C65" w:rsidRDefault="001C754B"/>
    <w:tbl>
      <w:tblPr>
        <w:tblStyle w:val="a"/>
        <w:tblW w:w="11535" w:type="dxa"/>
        <w:tblInd w:w="-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1"/>
        <w:gridCol w:w="850"/>
        <w:gridCol w:w="1276"/>
        <w:gridCol w:w="1559"/>
        <w:gridCol w:w="1399"/>
        <w:gridCol w:w="5130"/>
      </w:tblGrid>
      <w:tr w:rsidR="00C30E80" w14:paraId="49C77C12" w14:textId="77777777" w:rsidTr="002C42B6">
        <w:trPr>
          <w:trHeight w:val="1040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29E4" w14:textId="77777777" w:rsidR="00C30E80" w:rsidRDefault="009F5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E23F" w14:textId="1736E8D3" w:rsidR="00C30E80" w:rsidRDefault="009F5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 obs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8398" w14:textId="77777777" w:rsidR="00C30E80" w:rsidRDefault="009F5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Response variable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4FF5" w14:textId="77777777" w:rsidR="00C30E80" w:rsidRDefault="009F5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Univariate Model (AOD550)</w:t>
            </w:r>
          </w:p>
          <w:p w14:paraId="69305FDD" w14:textId="77777777" w:rsidR="00C30E80" w:rsidRDefault="009F5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R2, RMSE (ug/m3)</w:t>
            </w:r>
          </w:p>
        </w:tc>
        <w:tc>
          <w:tcPr>
            <w:tcW w:w="13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96C5" w14:textId="77777777" w:rsidR="00C30E80" w:rsidRDefault="009F5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Full Model </w:t>
            </w:r>
          </w:p>
          <w:p w14:paraId="7FD6FC92" w14:textId="77777777" w:rsidR="00C30E80" w:rsidRDefault="009F5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R2, RMSE (ug/m3)</w:t>
            </w:r>
          </w:p>
        </w:tc>
        <w:tc>
          <w:tcPr>
            <w:tcW w:w="5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7ABA" w14:textId="77777777" w:rsidR="00C30E80" w:rsidRDefault="009F5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Most contributing predictors (based on CV best fit)</w:t>
            </w:r>
          </w:p>
          <w:p w14:paraId="42051DFE" w14:textId="77777777" w:rsidR="00C30E80" w:rsidRDefault="009F5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result out of 20, and not more than 10 (variables)</w:t>
            </w:r>
          </w:p>
          <w:p w14:paraId="595C6CD1" w14:textId="77777777" w:rsidR="00C30E80" w:rsidRDefault="009F5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Interactions indicated by x between two variables</w:t>
            </w:r>
          </w:p>
        </w:tc>
      </w:tr>
      <w:tr w:rsidR="00C30E80" w14:paraId="6E96103B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98D5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Fresno CSN (AQS)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D222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528</w:t>
            </w:r>
          </w:p>
          <w:p w14:paraId="44784961" w14:textId="4ED2A9FB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(3,107)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A8FA" w14:textId="4199F1FC" w:rsidR="00C30E80" w:rsidRPr="002C42B6" w:rsidRDefault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PM</w:t>
            </w:r>
            <w:r w:rsidRPr="002C42B6">
              <w:rPr>
                <w:sz w:val="20"/>
                <w:szCs w:val="20"/>
                <w:vertAlign w:val="subscript"/>
              </w:rPr>
              <w:t>2.5</w:t>
            </w:r>
          </w:p>
          <w:p w14:paraId="36AD3E23" w14:textId="77777777" w:rsidR="00C30E80" w:rsidRPr="002C42B6" w:rsidRDefault="00C30E80">
            <w:pPr>
              <w:rPr>
                <w:sz w:val="20"/>
                <w:szCs w:val="20"/>
              </w:rPr>
            </w:pPr>
          </w:p>
          <w:p w14:paraId="2F358AD9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8146" w14:textId="0B94C823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=0.28</w:t>
            </w:r>
          </w:p>
          <w:p w14:paraId="4498171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RMSE=13.8</w:t>
            </w:r>
          </w:p>
          <w:p w14:paraId="19BBDF0C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(RMSE = 21.2)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A095" w14:textId="70EA8184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 0.65</w:t>
            </w:r>
          </w:p>
          <w:p w14:paraId="63E54A12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RMSE=10.12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7B7D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`440-675_Angstrom_Exponent`</w:t>
            </w:r>
          </w:p>
          <w:p w14:paraId="2D295A48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`AOD_Extinction-Fine[675nm]`</w:t>
            </w:r>
          </w:p>
          <w:p w14:paraId="267936FA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`AOD_Extinction-Fine[870nm]`</w:t>
            </w:r>
          </w:p>
          <w:p w14:paraId="133EDEDA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`AOD_Extinction-Fine[1020nm]`</w:t>
            </w:r>
          </w:p>
          <w:p w14:paraId="6DF8165A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`Asymmetry_Factor-Fine[440nm]`</w:t>
            </w:r>
          </w:p>
          <w:p w14:paraId="617E6DA2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`Asymmetry_Factor-Coarse[870nm]`</w:t>
            </w:r>
          </w:p>
          <w:p w14:paraId="4A40D244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`Asymmetry_Factor-Coarse[1020nm]`</w:t>
            </w:r>
          </w:p>
          <w:p w14:paraId="33CF628E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`REff-F`</w:t>
            </w:r>
          </w:p>
          <w:p w14:paraId="3604B1FC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`Asymmetry_Factor-Coarse[675nm]`:`REff-C`</w:t>
            </w:r>
          </w:p>
          <w:p w14:paraId="6D2CE690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`440-675_Angstrom_Exponent`x`Asymmetry_Factor-Fine[675nm]</w:t>
            </w:r>
          </w:p>
        </w:tc>
      </w:tr>
      <w:tr w:rsidR="00C30E80" w14:paraId="40A27494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9342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0D24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508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E077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Sulfate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0C85" w14:textId="15F28275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=0.27</w:t>
            </w:r>
          </w:p>
          <w:p w14:paraId="01E03B9D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RMSE=0.51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9BBA" w14:textId="443D1776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 0.38</w:t>
            </w:r>
          </w:p>
          <w:p w14:paraId="5F71F00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 0.48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56DA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AOD_1020nm</w:t>
            </w:r>
          </w:p>
          <w:p w14:paraId="4DF7B625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AOD_440nm</w:t>
            </w:r>
          </w:p>
          <w:p w14:paraId="33139830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AOD_380nm</w:t>
            </w:r>
          </w:p>
          <w:p w14:paraId="11C22EC0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`Asymmetry_Factor-Fine[440nm]`</w:t>
            </w:r>
          </w:p>
          <w:p w14:paraId="61882FE6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`Asymmetry_Factor-Fine[675nm]`x`REff-F`</w:t>
            </w:r>
          </w:p>
        </w:tc>
      </w:tr>
      <w:tr w:rsidR="00C30E80" w14:paraId="6D5D9AB8" w14:textId="77777777" w:rsidTr="002C42B6">
        <w:trPr>
          <w:trHeight w:val="202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2C6E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498E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508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C55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Nitrate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9FDD" w14:textId="12E00223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=0.37</w:t>
            </w:r>
          </w:p>
          <w:p w14:paraId="6D5B864C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RMSE=5.43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0778" w14:textId="40A32049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=0.71</w:t>
            </w:r>
          </w:p>
          <w:p w14:paraId="78F77C27" w14:textId="70402C65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 = 3.66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96D7" w14:textId="77777777" w:rsidR="002C42B6" w:rsidRPr="002C42B6" w:rsidRDefault="009F5809">
            <w:pPr>
              <w:rPr>
                <w:sz w:val="20"/>
                <w:szCs w:val="20"/>
                <w:highlight w:val="white"/>
              </w:rPr>
            </w:pPr>
            <w:r w:rsidRPr="002C42B6">
              <w:rPr>
                <w:sz w:val="20"/>
                <w:szCs w:val="20"/>
                <w:highlight w:val="white"/>
              </w:rPr>
              <w:t xml:space="preserve">`340-440_Angstrom_Exponent` </w:t>
            </w:r>
          </w:p>
          <w:p w14:paraId="4962E438" w14:textId="03031007" w:rsidR="00C30E80" w:rsidRPr="002C42B6" w:rsidRDefault="009F5809">
            <w:pPr>
              <w:rPr>
                <w:sz w:val="20"/>
                <w:szCs w:val="20"/>
                <w:highlight w:val="white"/>
              </w:rPr>
            </w:pPr>
            <w:r w:rsidRPr="002C42B6">
              <w:rPr>
                <w:sz w:val="20"/>
                <w:szCs w:val="20"/>
                <w:highlight w:val="white"/>
              </w:rPr>
              <w:t xml:space="preserve">`AOD_Extinction-Fine[870nm]`     </w:t>
            </w:r>
          </w:p>
          <w:p w14:paraId="6DB60CDA" w14:textId="77777777" w:rsidR="002C42B6" w:rsidRPr="002C42B6" w:rsidRDefault="009F5809">
            <w:pPr>
              <w:rPr>
                <w:sz w:val="20"/>
                <w:szCs w:val="20"/>
                <w:highlight w:val="white"/>
              </w:rPr>
            </w:pPr>
            <w:r w:rsidRPr="002C42B6">
              <w:rPr>
                <w:sz w:val="20"/>
                <w:szCs w:val="20"/>
                <w:highlight w:val="white"/>
              </w:rPr>
              <w:t xml:space="preserve">`AOD_Extinction-Fine[1020nm]`    </w:t>
            </w:r>
          </w:p>
          <w:p w14:paraId="71DA2284" w14:textId="0AC975BA" w:rsidR="00C30E80" w:rsidRPr="002C42B6" w:rsidRDefault="009F5809">
            <w:pPr>
              <w:rPr>
                <w:sz w:val="20"/>
                <w:szCs w:val="20"/>
                <w:highlight w:val="white"/>
              </w:rPr>
            </w:pPr>
            <w:r w:rsidRPr="002C42B6">
              <w:rPr>
                <w:sz w:val="20"/>
                <w:szCs w:val="20"/>
                <w:highlight w:val="white"/>
              </w:rPr>
              <w:t>`Asymmetry_Factor-Coarse[870nm]` `Asymmetry_Factor-Coarse[1020nm]`</w:t>
            </w:r>
          </w:p>
          <w:p w14:paraId="586B0A8D" w14:textId="77777777" w:rsidR="00C30E80" w:rsidRPr="002C42B6" w:rsidRDefault="009F5809">
            <w:pPr>
              <w:rPr>
                <w:sz w:val="20"/>
                <w:szCs w:val="20"/>
                <w:highlight w:val="white"/>
              </w:rPr>
            </w:pPr>
            <w:r w:rsidRPr="002C42B6">
              <w:rPr>
                <w:sz w:val="20"/>
                <w:szCs w:val="20"/>
                <w:highlight w:val="white"/>
              </w:rPr>
              <w:t xml:space="preserve">`REff-T`                </w:t>
            </w:r>
          </w:p>
          <w:p w14:paraId="1D80B2F1" w14:textId="77777777" w:rsidR="00C30E80" w:rsidRPr="002C42B6" w:rsidRDefault="009F5809">
            <w:pPr>
              <w:spacing w:after="160" w:line="342" w:lineRule="auto"/>
              <w:rPr>
                <w:sz w:val="20"/>
                <w:szCs w:val="20"/>
                <w:highlight w:val="white"/>
              </w:rPr>
            </w:pPr>
            <w:r w:rsidRPr="002C42B6">
              <w:rPr>
                <w:sz w:val="20"/>
                <w:szCs w:val="20"/>
                <w:highlight w:val="white"/>
              </w:rPr>
              <w:t>`REff-F`</w:t>
            </w:r>
          </w:p>
        </w:tc>
      </w:tr>
      <w:tr w:rsidR="00C30E80" w14:paraId="484494DD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7683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4832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8061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OC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D763" w14:textId="7C132147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=0.09</w:t>
            </w:r>
          </w:p>
          <w:p w14:paraId="4D46DC1D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RMSE=2.32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14C9" w14:textId="53AE25F4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=0.38</w:t>
            </w:r>
          </w:p>
          <w:p w14:paraId="1D652B1A" w14:textId="33CEF8DB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RMSE = 1.89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543E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`Asymmetry_Factor-Coarse[440nm]`</w:t>
            </w:r>
          </w:p>
          <w:p w14:paraId="4533B985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`Asymmetry_Factor-Coarse[675nm]`</w:t>
            </w:r>
          </w:p>
          <w:p w14:paraId="6C610BD7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`Asymmetry_Factor-Coarse[870nm]`</w:t>
            </w:r>
          </w:p>
          <w:p w14:paraId="62101FDA" w14:textId="3D2370F1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`440-675_Angstrom_Exponent`</w:t>
            </w:r>
            <w:r w:rsidR="002C42B6" w:rsidRPr="002C42B6">
              <w:rPr>
                <w:sz w:val="20"/>
                <w:szCs w:val="20"/>
              </w:rPr>
              <w:t>x</w:t>
            </w:r>
            <w:r w:rsidRPr="002C42B6">
              <w:rPr>
                <w:sz w:val="20"/>
                <w:szCs w:val="20"/>
              </w:rPr>
              <w:t>`Asymmetry_Factor-Fine[675nm]</w:t>
            </w:r>
          </w:p>
          <w:p w14:paraId="1FA2EC01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</w:tr>
      <w:tr w:rsidR="00C30E80" w14:paraId="3159A3F1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CC76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8D1B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0E2A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346E" w14:textId="4EC50D34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</w:t>
            </w:r>
            <w:r w:rsidR="001C1DB6">
              <w:rPr>
                <w:sz w:val="20"/>
                <w:szCs w:val="20"/>
              </w:rPr>
              <w:t>05</w:t>
            </w:r>
          </w:p>
          <w:p w14:paraId="64D52B43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RMSE=0.58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983B" w14:textId="081A3CD7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 0.41</w:t>
            </w:r>
          </w:p>
          <w:p w14:paraId="7C82090A" w14:textId="44739F26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 = 0.48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BD45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AOD_1020nm</w:t>
            </w:r>
          </w:p>
          <w:p w14:paraId="0EE6C4A1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AOD_380nm</w:t>
            </w:r>
          </w:p>
          <w:p w14:paraId="46120FAE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`440-870_Angstrom_Exponent`</w:t>
            </w:r>
          </w:p>
          <w:p w14:paraId="3DF07315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`AOD_Extinction-Coarse[675nm]`</w:t>
            </w:r>
          </w:p>
          <w:p w14:paraId="4C7BC38C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`AOD_Extinction-Coarse[870nm]`</w:t>
            </w:r>
          </w:p>
          <w:p w14:paraId="4309A04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lastRenderedPageBreak/>
              <w:t>`Asymmetry_Factor-Coarse[440nm]`</w:t>
            </w:r>
          </w:p>
          <w:p w14:paraId="6357D75B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`Asymmetry_Factor-Coarse[675nm]`</w:t>
            </w:r>
          </w:p>
          <w:p w14:paraId="3BEDA409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`Asymmetry_Factor-Coarse[870nm]`</w:t>
            </w:r>
          </w:p>
          <w:p w14:paraId="26BACF47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`REff-F`</w:t>
            </w:r>
          </w:p>
          <w:p w14:paraId="67AEA0BF" w14:textId="7BCA70B8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`Asymmetry_Factor-Fine[675nm]`</w:t>
            </w:r>
            <w:r w:rsidR="002C42B6" w:rsidRPr="002C42B6">
              <w:rPr>
                <w:sz w:val="20"/>
                <w:szCs w:val="20"/>
              </w:rPr>
              <w:t>x</w:t>
            </w:r>
            <w:r w:rsidRPr="002C42B6">
              <w:rPr>
                <w:sz w:val="20"/>
                <w:szCs w:val="20"/>
              </w:rPr>
              <w:t>`REff-F`</w:t>
            </w:r>
          </w:p>
        </w:tc>
      </w:tr>
      <w:tr w:rsidR="00C30E80" w14:paraId="7CF3E993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253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D3C7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520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56BB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Dust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0AD0" w14:textId="78CF4382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=0.003</w:t>
            </w:r>
          </w:p>
          <w:p w14:paraId="2A60C753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RMSE=0.61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74FF" w14:textId="3ABE9884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=0.47</w:t>
            </w:r>
          </w:p>
          <w:p w14:paraId="61543D2A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 = 0.45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17D" w14:textId="04A3807D" w:rsidR="00D70F58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`340-440_Angstrom_Exponent`   </w:t>
            </w:r>
          </w:p>
          <w:p w14:paraId="17F8571E" w14:textId="35E6AD9B" w:rsidR="00D70F58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`AOD_Extinction-Fine[1020nm]`    </w:t>
            </w:r>
          </w:p>
          <w:p w14:paraId="108AB2B9" w14:textId="1207C1FE" w:rsidR="00D70F58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`AOD_Extinction-Coarse[440nm]` </w:t>
            </w:r>
          </w:p>
          <w:p w14:paraId="391BDF5B" w14:textId="77777777" w:rsidR="002C42B6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`AOD_Extinction-Coarse[870nm]`   `Asymmetry_Factor-Fine[440nm]`   </w:t>
            </w:r>
            <w:r w:rsidR="002C42B6" w:rsidRPr="002C42B6">
              <w:rPr>
                <w:sz w:val="20"/>
                <w:szCs w:val="20"/>
              </w:rPr>
              <w:t>`</w:t>
            </w:r>
            <w:r w:rsidRPr="002C42B6">
              <w:rPr>
                <w:sz w:val="20"/>
                <w:szCs w:val="20"/>
              </w:rPr>
              <w:t xml:space="preserve">Asymmetry_Factor-Fine[675nm]`  </w:t>
            </w:r>
          </w:p>
          <w:p w14:paraId="77BB6EFD" w14:textId="430F33CF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`Asymmetry_Factor-Coarse[440nm]` </w:t>
            </w:r>
            <w:r w:rsidR="002C42B6" w:rsidRPr="002C42B6">
              <w:rPr>
                <w:sz w:val="20"/>
                <w:szCs w:val="20"/>
              </w:rPr>
              <w:t>`</w:t>
            </w:r>
            <w:r w:rsidRPr="002C42B6">
              <w:rPr>
                <w:sz w:val="20"/>
                <w:szCs w:val="20"/>
              </w:rPr>
              <w:t>Asymmetry_Factor-Coarse[870nm]`</w:t>
            </w:r>
          </w:p>
          <w:p w14:paraId="6C9DCDFA" w14:textId="69B6FEEA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`REff-C`</w:t>
            </w:r>
          </w:p>
        </w:tc>
      </w:tr>
      <w:tr w:rsidR="00C30E80" w14:paraId="663BA392" w14:textId="77777777" w:rsidTr="002C42B6">
        <w:trPr>
          <w:trHeight w:val="57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B30D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BCEF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F40A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0DF6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402E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6E5D4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</w:tr>
      <w:tr w:rsidR="00C30E80" w14:paraId="0276190C" w14:textId="77777777" w:rsidTr="002C42B6">
        <w:trPr>
          <w:trHeight w:val="76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02AA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Bakersfield CSN (AQS)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F972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65</w:t>
            </w:r>
          </w:p>
          <w:p w14:paraId="080F3B0C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(250)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EA6A" w14:textId="313A10CD" w:rsidR="00C30E80" w:rsidRPr="002C42B6" w:rsidRDefault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PM</w:t>
            </w:r>
            <w:r w:rsidRPr="002C42B6">
              <w:rPr>
                <w:sz w:val="20"/>
                <w:szCs w:val="20"/>
                <w:vertAlign w:val="subscript"/>
              </w:rPr>
              <w:t>2.5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C10C" w14:textId="7ACE054D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=0.25</w:t>
            </w:r>
          </w:p>
          <w:p w14:paraId="1C6BA95A" w14:textId="17A26A96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(</w:t>
            </w:r>
            <w:r w:rsidR="00D970C8" w:rsidRPr="002C42B6">
              <w:rPr>
                <w:sz w:val="20"/>
                <w:szCs w:val="20"/>
              </w:rPr>
              <w:t>R</w:t>
            </w:r>
            <w:r w:rsidR="00D970C8" w:rsidRPr="002C42B6">
              <w:rPr>
                <w:sz w:val="20"/>
                <w:szCs w:val="20"/>
                <w:vertAlign w:val="superscript"/>
              </w:rPr>
              <w:t>2</w:t>
            </w:r>
            <w:r w:rsidRPr="002C42B6">
              <w:rPr>
                <w:sz w:val="20"/>
                <w:szCs w:val="20"/>
              </w:rPr>
              <w:t xml:space="preserve"> = 0.32)</w:t>
            </w:r>
          </w:p>
          <w:p w14:paraId="694C99D0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RMSE=9.3</w:t>
            </w:r>
          </w:p>
          <w:p w14:paraId="3AB5C2A3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(RMSE = 23.2)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CDA4" w14:textId="11DC1211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=0.70</w:t>
            </w:r>
          </w:p>
          <w:p w14:paraId="08F5F209" w14:textId="22C15EF3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 = 5.03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F47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`440-870_Angstrom_Exponent`</w:t>
            </w:r>
          </w:p>
          <w:p w14:paraId="2F7A92F1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`AOD_Extinction-Coarse[440nm]`</w:t>
            </w:r>
          </w:p>
          <w:p w14:paraId="0C63E31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`AOD_Extinction-Coarse[675nm]`</w:t>
            </w:r>
          </w:p>
          <w:p w14:paraId="6F0CDF3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`Asymmetry_Factor-Fine[870nm]`</w:t>
            </w:r>
          </w:p>
          <w:p w14:paraId="5BDD5C8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`Asymmetry_Factor-Fine[1020nm]`</w:t>
            </w:r>
          </w:p>
          <w:p w14:paraId="5634D0B6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`REff-T`</w:t>
            </w:r>
          </w:p>
          <w:p w14:paraId="4337AC23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`REff-F`</w:t>
            </w:r>
          </w:p>
          <w:p w14:paraId="49D38245" w14:textId="3858FA68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`440-675_Angstrom_Exponent`</w:t>
            </w:r>
            <w:r w:rsidR="002C42B6" w:rsidRPr="002C42B6">
              <w:rPr>
                <w:sz w:val="20"/>
                <w:szCs w:val="20"/>
              </w:rPr>
              <w:t>x</w:t>
            </w:r>
            <w:r w:rsidRPr="002C42B6">
              <w:rPr>
                <w:sz w:val="20"/>
                <w:szCs w:val="20"/>
              </w:rPr>
              <w:t>`Asymmetry_Factor-Coarse[675nm]`</w:t>
            </w:r>
          </w:p>
          <w:p w14:paraId="52397CD0" w14:textId="1DAF8CFC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`Asymmetry_Factor-Fine[675nm]`</w:t>
            </w:r>
            <w:r w:rsidR="002C42B6" w:rsidRPr="002C42B6">
              <w:rPr>
                <w:sz w:val="20"/>
                <w:szCs w:val="20"/>
              </w:rPr>
              <w:t>x</w:t>
            </w:r>
            <w:r w:rsidRPr="002C42B6">
              <w:rPr>
                <w:sz w:val="20"/>
                <w:szCs w:val="20"/>
              </w:rPr>
              <w:t>`REff-F`</w:t>
            </w:r>
          </w:p>
        </w:tc>
      </w:tr>
      <w:tr w:rsidR="00C30E80" w14:paraId="10BBB553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A0E7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7298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164A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Sulfate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E0B6" w14:textId="3FDF2E67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=0.2</w:t>
            </w:r>
          </w:p>
          <w:p w14:paraId="5DD97910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RMSE=0.58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3792" w14:textId="296C0FC0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=0.45</w:t>
            </w:r>
          </w:p>
          <w:p w14:paraId="388ED74C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 = 0.54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50CE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‘AOD_870nm’</w:t>
            </w:r>
          </w:p>
          <w:p w14:paraId="50B6D2A4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`Asymmetry_Factor-Coarse[440nm]`</w:t>
            </w:r>
          </w:p>
        </w:tc>
      </w:tr>
      <w:tr w:rsidR="00C30E80" w14:paraId="03A65A8E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D92B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F9F2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A304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Nitrate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8BB9" w14:textId="6F465A8E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=0.15</w:t>
            </w:r>
          </w:p>
          <w:p w14:paraId="206205A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RMSE=4.94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DD5E" w14:textId="6984D0C5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=0.54</w:t>
            </w:r>
          </w:p>
          <w:p w14:paraId="49B95456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 = 1.39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460" w14:textId="77777777" w:rsidR="00C30E80" w:rsidRPr="002C42B6" w:rsidRDefault="009F5809">
            <w:pPr>
              <w:rPr>
                <w:color w:val="333333"/>
                <w:sz w:val="20"/>
                <w:szCs w:val="20"/>
                <w:highlight w:val="white"/>
              </w:rPr>
            </w:pPr>
            <w:r w:rsidRPr="002C42B6">
              <w:rPr>
                <w:color w:val="333333"/>
                <w:sz w:val="20"/>
                <w:szCs w:val="20"/>
                <w:highlight w:val="white"/>
              </w:rPr>
              <w:t xml:space="preserve">"`Asymmetry_Factor-Fine[675nm]`"         </w:t>
            </w:r>
          </w:p>
          <w:p w14:paraId="5CCB8616" w14:textId="77777777" w:rsidR="00D70F58" w:rsidRPr="002C42B6" w:rsidRDefault="009F5809">
            <w:pPr>
              <w:rPr>
                <w:color w:val="333333"/>
                <w:sz w:val="20"/>
                <w:szCs w:val="20"/>
                <w:highlight w:val="white"/>
              </w:rPr>
            </w:pPr>
            <w:r w:rsidRPr="002C42B6">
              <w:rPr>
                <w:color w:val="333333"/>
                <w:sz w:val="20"/>
                <w:szCs w:val="20"/>
                <w:highlight w:val="white"/>
              </w:rPr>
              <w:t xml:space="preserve"> "`REff-F`"                                </w:t>
            </w:r>
          </w:p>
          <w:p w14:paraId="277D0E9D" w14:textId="6F6A4B38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color w:val="333333"/>
                <w:sz w:val="20"/>
                <w:szCs w:val="20"/>
                <w:highlight w:val="white"/>
              </w:rPr>
              <w:t>"`Asymmetry_Factor-Fine[675nm]`</w:t>
            </w:r>
            <w:r w:rsidR="00D70F58" w:rsidRPr="002C42B6">
              <w:rPr>
                <w:color w:val="333333"/>
                <w:sz w:val="20"/>
                <w:szCs w:val="20"/>
                <w:highlight w:val="white"/>
              </w:rPr>
              <w:t>x</w:t>
            </w:r>
            <w:r w:rsidRPr="002C42B6">
              <w:rPr>
                <w:color w:val="333333"/>
                <w:sz w:val="20"/>
                <w:szCs w:val="20"/>
                <w:highlight w:val="white"/>
              </w:rPr>
              <w:t>`REff-F`"</w:t>
            </w:r>
          </w:p>
        </w:tc>
      </w:tr>
      <w:tr w:rsidR="00C30E80" w14:paraId="44ADF70B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B1E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E814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2155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OC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A18" w14:textId="10327091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=0.09</w:t>
            </w:r>
          </w:p>
          <w:p w14:paraId="4305B7B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RMSE=1.60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E9BC" w14:textId="393D1AB5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=0.36</w:t>
            </w:r>
          </w:p>
          <w:p w14:paraId="0021B8DA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 = 1.3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7B9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`Asymmetry_Factor-Fine[440nm]`</w:t>
            </w:r>
          </w:p>
          <w:p w14:paraId="7E0F7458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`Asymmetry_Factor-Coarse[675nm]`:`REff-C`</w:t>
            </w:r>
          </w:p>
          <w:p w14:paraId="31EF4EC7" w14:textId="03E9EDC5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`440-675_Angstrom_Exponent`</w:t>
            </w:r>
            <w:r w:rsidR="00D70F58" w:rsidRPr="002C42B6">
              <w:rPr>
                <w:sz w:val="20"/>
                <w:szCs w:val="20"/>
              </w:rPr>
              <w:t>x</w:t>
            </w:r>
            <w:r w:rsidRPr="002C42B6">
              <w:rPr>
                <w:sz w:val="20"/>
                <w:szCs w:val="20"/>
              </w:rPr>
              <w:t>`REff-F`</w:t>
            </w:r>
          </w:p>
        </w:tc>
      </w:tr>
      <w:tr w:rsidR="00C30E80" w14:paraId="1FD54C14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3729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1BC0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7842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37D8" w14:textId="2DCDA517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=0.13</w:t>
            </w:r>
          </w:p>
          <w:p w14:paraId="76023853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RMSE=0.46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C6B5" w14:textId="0221813C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=0.50</w:t>
            </w:r>
          </w:p>
          <w:p w14:paraId="4CCEDFA6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 = 0.29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D19A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`Asymmetry_Factor-Fine[1020nm]`</w:t>
            </w:r>
          </w:p>
          <w:p w14:paraId="7E83C2CE" w14:textId="5896151F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`440-675_Angstrom_Exponent`</w:t>
            </w:r>
            <w:r w:rsidR="00D70F58" w:rsidRPr="002C42B6">
              <w:rPr>
                <w:sz w:val="20"/>
                <w:szCs w:val="20"/>
              </w:rPr>
              <w:t>x</w:t>
            </w:r>
            <w:r w:rsidRPr="002C42B6">
              <w:rPr>
                <w:sz w:val="20"/>
                <w:szCs w:val="20"/>
              </w:rPr>
              <w:t>`REff-C`</w:t>
            </w:r>
          </w:p>
        </w:tc>
      </w:tr>
      <w:tr w:rsidR="00C30E80" w14:paraId="151A03A8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5CD4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0861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6980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Dust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1B82" w14:textId="0BC8B1F3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=0.03</w:t>
            </w:r>
          </w:p>
          <w:p w14:paraId="3238130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RMSE=1.28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EF35" w14:textId="0999C612" w:rsidR="00C30E80" w:rsidRPr="002C42B6" w:rsidRDefault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=0.4</w:t>
            </w:r>
          </w:p>
          <w:p w14:paraId="2BC8860B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 = 1.12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19E7" w14:textId="4817122E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AOD_1020nm</w:t>
            </w:r>
          </w:p>
          <w:p w14:paraId="78AD9ED0" w14:textId="72F417D8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AOD_380nm                       </w:t>
            </w:r>
          </w:p>
          <w:p w14:paraId="50E651CA" w14:textId="1943B4F4" w:rsidR="00D70F58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`AOD_Extinction-Fine[870nm]`"     </w:t>
            </w:r>
          </w:p>
          <w:p w14:paraId="37B280FB" w14:textId="5581B54E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`AOD_Extinction-Fine[1020nm]`"   </w:t>
            </w:r>
          </w:p>
          <w:p w14:paraId="560AFAEB" w14:textId="068A7F30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`AOD_Extinction-Coarse[1020nm]`"  `Asymmetry_Factor-Fine[440nm]`"  </w:t>
            </w:r>
          </w:p>
          <w:p w14:paraId="29BD4753" w14:textId="77777777" w:rsidR="002C42B6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`Asymmetry_Factor-Fine[675nm]`  </w:t>
            </w:r>
          </w:p>
          <w:p w14:paraId="7E48EC20" w14:textId="03929726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lastRenderedPageBreak/>
              <w:t xml:space="preserve">`Asymmetry_Factor-Fine[870nm]`  </w:t>
            </w:r>
          </w:p>
          <w:p w14:paraId="4E9770E6" w14:textId="5D660FAC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`Asymmetry_Factor-Coarse[440nm]`</w:t>
            </w:r>
          </w:p>
          <w:p w14:paraId="22D30957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</w:tr>
      <w:tr w:rsidR="00C30E80" w14:paraId="54F9600A" w14:textId="77777777" w:rsidTr="002C42B6">
        <w:trPr>
          <w:trHeight w:val="76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0E96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lastRenderedPageBreak/>
              <w:t>Total CA CSN (AQS)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4246" w14:textId="42BC89B3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653 </w:t>
            </w:r>
            <w:r w:rsidR="002C42B6" w:rsidRPr="002C42B6">
              <w:rPr>
                <w:sz w:val="20"/>
                <w:szCs w:val="20"/>
              </w:rPr>
              <w:t>(</w:t>
            </w:r>
            <w:r w:rsidRPr="002C42B6">
              <w:rPr>
                <w:sz w:val="20"/>
                <w:szCs w:val="20"/>
              </w:rPr>
              <w:t>3,892)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1F98" w14:textId="16EA4475" w:rsidR="00C30E80" w:rsidRPr="002C42B6" w:rsidRDefault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PM</w:t>
            </w:r>
            <w:r w:rsidRPr="002C42B6">
              <w:rPr>
                <w:sz w:val="20"/>
                <w:szCs w:val="20"/>
                <w:vertAlign w:val="subscript"/>
              </w:rPr>
              <w:t>2.5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CB7C" w14:textId="64E9A5CD" w:rsidR="00C30E80" w:rsidRPr="002C42B6" w:rsidRDefault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</w:t>
            </w:r>
            <w:r w:rsidR="00D70F58" w:rsidRPr="002C42B6">
              <w:rPr>
                <w:sz w:val="20"/>
                <w:szCs w:val="20"/>
              </w:rPr>
              <w:t xml:space="preserve"> </w:t>
            </w:r>
            <w:r w:rsidR="009F5809" w:rsidRPr="002C42B6">
              <w:rPr>
                <w:sz w:val="20"/>
                <w:szCs w:val="20"/>
              </w:rPr>
              <w:t>0.27</w:t>
            </w:r>
          </w:p>
          <w:p w14:paraId="46AB0F8A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RMSE=13.04</w:t>
            </w:r>
          </w:p>
          <w:p w14:paraId="2B800384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(RMSE = 20.68)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A562" w14:textId="4CA2B219" w:rsidR="00C30E80" w:rsidRPr="002C42B6" w:rsidRDefault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=0.62</w:t>
            </w:r>
          </w:p>
          <w:p w14:paraId="31BC96EA" w14:textId="6A12C681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 = 9.17</w:t>
            </w:r>
          </w:p>
          <w:p w14:paraId="2AF66195" w14:textId="77777777" w:rsidR="00C30E80" w:rsidRPr="002C42B6" w:rsidRDefault="00C30E80">
            <w:pPr>
              <w:rPr>
                <w:sz w:val="20"/>
                <w:szCs w:val="20"/>
              </w:rPr>
            </w:pPr>
          </w:p>
          <w:p w14:paraId="490A4B0C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F4DC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`440-675_Angstrom_Exponent`</w:t>
            </w:r>
          </w:p>
          <w:p w14:paraId="05D76C2D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`AOD_Extinction-Fine[675nm]`</w:t>
            </w:r>
          </w:p>
          <w:p w14:paraId="345D9C11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`AOD_Extinction-Fine[870nm]`</w:t>
            </w:r>
          </w:p>
          <w:p w14:paraId="063907FA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`AOD_Extinction-Fine[1020nm]`</w:t>
            </w:r>
          </w:p>
          <w:p w14:paraId="54F3C674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`Asymmetry_Factor-Fine[440nm]`</w:t>
            </w:r>
          </w:p>
          <w:p w14:paraId="271138AB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`Asymmetry_Factor-Coarse[870nm]`</w:t>
            </w:r>
          </w:p>
          <w:p w14:paraId="5AB7BA82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`Asymmetry_Factor-Coarse[1020nm]`</w:t>
            </w:r>
          </w:p>
          <w:p w14:paraId="557AE484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`REff-T`</w:t>
            </w:r>
          </w:p>
          <w:p w14:paraId="669D8D3E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`REff-F`</w:t>
            </w:r>
          </w:p>
          <w:p w14:paraId="454075F0" w14:textId="12753012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`440-675_Angstrom_Exponent`</w:t>
            </w:r>
            <w:r w:rsidR="002C42B6" w:rsidRPr="002C42B6">
              <w:rPr>
                <w:sz w:val="20"/>
                <w:szCs w:val="20"/>
              </w:rPr>
              <w:t>x</w:t>
            </w:r>
            <w:r w:rsidRPr="002C42B6">
              <w:rPr>
                <w:sz w:val="20"/>
                <w:szCs w:val="20"/>
              </w:rPr>
              <w:t>`Asymmetry_Factor-Fine[675nm]</w:t>
            </w:r>
          </w:p>
        </w:tc>
      </w:tr>
      <w:tr w:rsidR="00C30E80" w14:paraId="3F6448E7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3007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78EE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622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E3A8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Sulfate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696C" w14:textId="5342277D" w:rsidR="00C30E80" w:rsidRPr="002C42B6" w:rsidRDefault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=0.27</w:t>
            </w:r>
          </w:p>
          <w:p w14:paraId="0ADEFFF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RMSE=0.51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901D" w14:textId="51FAC618" w:rsidR="00C30E80" w:rsidRPr="002C42B6" w:rsidRDefault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 0.35</w:t>
            </w:r>
          </w:p>
          <w:p w14:paraId="59DC4D45" w14:textId="1DF595CB" w:rsidR="00C30E80" w:rsidRPr="002C42B6" w:rsidRDefault="009F5809" w:rsidP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RMSE=0.48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2D59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AOD_870nm</w:t>
            </w:r>
          </w:p>
          <w:p w14:paraId="0A11B502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AOD_440nm</w:t>
            </w:r>
          </w:p>
          <w:p w14:paraId="6459C300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AOD_380nm</w:t>
            </w:r>
          </w:p>
          <w:p w14:paraId="629AB675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`340-440_Angstrom_Exponent`</w:t>
            </w:r>
          </w:p>
          <w:p w14:paraId="64569013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`Asymmetry_Factor-Fine[675nm]`</w:t>
            </w:r>
          </w:p>
          <w:p w14:paraId="67E2267B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`Asymmetry_Factor-Coarse[870nm]`</w:t>
            </w:r>
          </w:p>
          <w:p w14:paraId="69EB2701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`Asymmetry_Factor-Coarse[1020nm]`</w:t>
            </w:r>
          </w:p>
          <w:p w14:paraId="7D4447E5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`REff-F`</w:t>
            </w:r>
          </w:p>
          <w:p w14:paraId="3F872A08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`Asymmetry_Factor-Fine[675nm]`:`REff-F`</w:t>
            </w:r>
          </w:p>
        </w:tc>
      </w:tr>
      <w:tr w:rsidR="00C30E80" w14:paraId="25C14BA0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9126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205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620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8D84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Nitrate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D2D9" w14:textId="7C53DDDA" w:rsidR="00C30E80" w:rsidRPr="002C42B6" w:rsidRDefault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=0.33</w:t>
            </w:r>
          </w:p>
          <w:p w14:paraId="2CB6BD21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RMSE=5.35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5CD9" w14:textId="25A55FA4" w:rsidR="00C30E80" w:rsidRPr="002C42B6" w:rsidRDefault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 0.71</w:t>
            </w:r>
          </w:p>
          <w:p w14:paraId="03AA6E78" w14:textId="00422584" w:rsidR="00C30E80" w:rsidRPr="002C42B6" w:rsidRDefault="009F5809" w:rsidP="00D970C8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</w:t>
            </w:r>
            <w:r w:rsidR="00D970C8">
              <w:rPr>
                <w:sz w:val="20"/>
                <w:szCs w:val="20"/>
              </w:rPr>
              <w:t>=</w:t>
            </w:r>
            <w:r w:rsidRPr="002C42B6">
              <w:rPr>
                <w:sz w:val="20"/>
                <w:szCs w:val="20"/>
              </w:rPr>
              <w:t>3.46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A299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`340-440_Angstrom_Exponent`</w:t>
            </w:r>
          </w:p>
          <w:p w14:paraId="48D6997A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`AOD_Extinction-Fine[870nm]`</w:t>
            </w:r>
          </w:p>
          <w:p w14:paraId="6BCACB9D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`AOD_Extinction-Fine[1020nm]`</w:t>
            </w:r>
          </w:p>
          <w:p w14:paraId="5DF22E42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`Asymmetry_Factor-Coarse[675nm]`</w:t>
            </w:r>
          </w:p>
          <w:p w14:paraId="2EE58D4B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`Asymmetry_Factor-Coarse[1020nm]`</w:t>
            </w:r>
          </w:p>
          <w:p w14:paraId="376A3EA1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`REff-T`</w:t>
            </w:r>
          </w:p>
          <w:p w14:paraId="01F16BCD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`REff-F`</w:t>
            </w:r>
          </w:p>
        </w:tc>
      </w:tr>
      <w:tr w:rsidR="00C30E80" w14:paraId="59E83D2B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FCCB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9CB0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154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D477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OC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D2D7" w14:textId="6A3F3D19" w:rsidR="00C30E80" w:rsidRPr="002C42B6" w:rsidRDefault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=0.07</w:t>
            </w:r>
          </w:p>
          <w:p w14:paraId="689F5460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RMSE=2.2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D1A6" w14:textId="0D2F02EB" w:rsidR="00C30E80" w:rsidRPr="002C42B6" w:rsidRDefault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=0.34</w:t>
            </w:r>
          </w:p>
          <w:p w14:paraId="739BA0EC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RMSE=1.89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72D9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`500-870_Angstrom_Exponent`</w:t>
            </w:r>
          </w:p>
          <w:p w14:paraId="3237C513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`Asymmetry_Factor-Coarse[440nm]`</w:t>
            </w:r>
          </w:p>
          <w:p w14:paraId="2090465E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`Asymmetry_Factor-Coarse[675nm]`:`REff-C`</w:t>
            </w:r>
          </w:p>
        </w:tc>
      </w:tr>
      <w:tr w:rsidR="00C30E80" w14:paraId="029E9654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7D3A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F568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154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80BB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59A1" w14:textId="3E0D4F01" w:rsidR="00C30E80" w:rsidRPr="002C42B6" w:rsidRDefault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=0.03</w:t>
            </w:r>
          </w:p>
          <w:p w14:paraId="7E804B34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RMSE=0.55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024E" w14:textId="4C2E213A" w:rsidR="00C30E80" w:rsidRPr="002C42B6" w:rsidRDefault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=0.52</w:t>
            </w:r>
          </w:p>
          <w:p w14:paraId="05AF19EB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RMSE=0.4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0CF6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`440-870_Angstrom_Exponent`</w:t>
            </w:r>
          </w:p>
          <w:p w14:paraId="7D3802DE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`Asymmetry_Factor-Fine[1020nm]`</w:t>
            </w:r>
          </w:p>
          <w:p w14:paraId="68D3061E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`Asymmetry_Factor-Coarse[440nm]`</w:t>
            </w:r>
          </w:p>
        </w:tc>
      </w:tr>
      <w:tr w:rsidR="00C30E80" w14:paraId="5BAAC934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B76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E987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632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C678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Dust</w:t>
            </w:r>
          </w:p>
          <w:p w14:paraId="6037CF0C" w14:textId="77777777" w:rsidR="00C30E80" w:rsidRPr="002C42B6" w:rsidRDefault="00C30E80">
            <w:pPr>
              <w:rPr>
                <w:sz w:val="20"/>
                <w:szCs w:val="20"/>
              </w:rPr>
            </w:pPr>
          </w:p>
          <w:p w14:paraId="580ED6F3" w14:textId="77777777" w:rsidR="00C30E80" w:rsidRPr="002C42B6" w:rsidRDefault="00C30E80">
            <w:pPr>
              <w:rPr>
                <w:sz w:val="20"/>
                <w:szCs w:val="20"/>
              </w:rPr>
            </w:pPr>
          </w:p>
          <w:p w14:paraId="4C590F14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5433" w14:textId="4CCEA19E" w:rsidR="00C30E80" w:rsidRPr="002C42B6" w:rsidRDefault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=0.006</w:t>
            </w:r>
          </w:p>
          <w:p w14:paraId="2E3EEB84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RMSE=0.76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E944" w14:textId="1158CB9E" w:rsidR="00C30E80" w:rsidRPr="002C42B6" w:rsidRDefault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=0.44</w:t>
            </w:r>
          </w:p>
          <w:p w14:paraId="624AA606" w14:textId="7D785A59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 = 0.56</w:t>
            </w:r>
          </w:p>
          <w:p w14:paraId="64D02997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77E6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AOD_1020nm</w:t>
            </w:r>
            <w:r w:rsidRPr="002C42B6">
              <w:rPr>
                <w:sz w:val="20"/>
                <w:szCs w:val="20"/>
              </w:rPr>
              <w:tab/>
            </w:r>
          </w:p>
          <w:p w14:paraId="2B7C7791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AOD_500nm</w:t>
            </w:r>
            <w:r w:rsidRPr="002C42B6">
              <w:rPr>
                <w:sz w:val="20"/>
                <w:szCs w:val="20"/>
              </w:rPr>
              <w:tab/>
            </w:r>
          </w:p>
          <w:p w14:paraId="6103B450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AOD_440nm</w:t>
            </w:r>
            <w:r w:rsidRPr="002C42B6">
              <w:rPr>
                <w:sz w:val="20"/>
                <w:szCs w:val="20"/>
              </w:rPr>
              <w:tab/>
            </w:r>
          </w:p>
          <w:p w14:paraId="39C290CD" w14:textId="77777777" w:rsidR="00AD05E8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`340-440_Angstrom_Exponent`</w:t>
            </w:r>
          </w:p>
          <w:p w14:paraId="429C584E" w14:textId="77777777" w:rsidR="00AD05E8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`AOD_Extinction-Coarse[440nm]`</w:t>
            </w:r>
          </w:p>
          <w:p w14:paraId="3456C5AE" w14:textId="77777777" w:rsidR="00AD05E8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`AOD_Extinction-Coarse[870nm]`</w:t>
            </w:r>
          </w:p>
          <w:p w14:paraId="4C7FFF0D" w14:textId="77777777" w:rsidR="00AD05E8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`Asymmetry_Factor-Fine[440nm]`</w:t>
            </w:r>
          </w:p>
          <w:p w14:paraId="1B633ABA" w14:textId="2750D198" w:rsidR="00AD05E8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lastRenderedPageBreak/>
              <w:t>`Asymmetry_Factor-Fine[870nm]`</w:t>
            </w:r>
          </w:p>
          <w:p w14:paraId="070D610D" w14:textId="77777777" w:rsidR="00AD05E8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`Asymmetry_Factor-Fine[1020nm]`</w:t>
            </w:r>
          </w:p>
          <w:p w14:paraId="66295B91" w14:textId="072A911B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`Asymmetry_Factor-Coarse[440nm]`      </w:t>
            </w:r>
          </w:p>
        </w:tc>
      </w:tr>
      <w:tr w:rsidR="00C30E80" w14:paraId="002F8805" w14:textId="77777777" w:rsidTr="002C42B6">
        <w:trPr>
          <w:trHeight w:val="132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AF93" w14:textId="68791D41" w:rsidR="00C30E80" w:rsidRPr="002C42B6" w:rsidRDefault="00C30E80">
            <w:pPr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7286" w14:textId="1E52C5C0" w:rsidR="00C30E80" w:rsidRPr="002C42B6" w:rsidRDefault="00C30E80">
            <w:pPr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232B" w14:textId="69F2AFE5" w:rsidR="00C30E80" w:rsidRPr="002C42B6" w:rsidRDefault="00C30E80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BC25" w14:textId="4AC272C3" w:rsidR="00C30E80" w:rsidRPr="002C42B6" w:rsidRDefault="00C30E80">
            <w:pPr>
              <w:rPr>
                <w:b/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7EBF" w14:textId="237A3AAC" w:rsidR="00C30E80" w:rsidRPr="002C42B6" w:rsidRDefault="00C30E80">
            <w:pPr>
              <w:rPr>
                <w:b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8A10" w14:textId="756F52A5" w:rsidR="00C30E80" w:rsidRPr="002C42B6" w:rsidRDefault="00C30E80">
            <w:pPr>
              <w:rPr>
                <w:sz w:val="20"/>
                <w:szCs w:val="20"/>
              </w:rPr>
            </w:pPr>
          </w:p>
        </w:tc>
      </w:tr>
      <w:tr w:rsidR="00C30E80" w14:paraId="38C8DCFA" w14:textId="77777777" w:rsidTr="002C42B6">
        <w:trPr>
          <w:trHeight w:val="76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D320" w14:textId="0B41E8DF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Israel, Rehovot SPARTAN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4C05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1211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PM</w:t>
            </w:r>
            <w:r w:rsidRPr="002C42B6">
              <w:rPr>
                <w:sz w:val="20"/>
                <w:szCs w:val="20"/>
                <w:vertAlign w:val="subscript"/>
              </w:rPr>
              <w:t>2.5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DD22" w14:textId="036E82BB" w:rsidR="00C30E80" w:rsidRPr="002C42B6" w:rsidRDefault="002C42B6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</w:t>
            </w:r>
            <w:r w:rsidRPr="002C42B6">
              <w:rPr>
                <w:sz w:val="20"/>
                <w:szCs w:val="20"/>
                <w:vertAlign w:val="superscript"/>
              </w:rPr>
              <w:t>2</w:t>
            </w:r>
            <w:r w:rsidR="009F5809" w:rsidRPr="002C42B6">
              <w:rPr>
                <w:sz w:val="20"/>
                <w:szCs w:val="20"/>
              </w:rPr>
              <w:t>=0.66</w:t>
            </w:r>
          </w:p>
          <w:p w14:paraId="1CC73BB8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RMSE=25.03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B792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1895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</w:tr>
      <w:tr w:rsidR="00C30E80" w14:paraId="060983FB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3C4A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91B6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E11E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Sulfate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E1E3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9ED3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EAEE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</w:tr>
      <w:tr w:rsidR="00C30E80" w14:paraId="3110544F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EDA8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05B8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4CD1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Nitrate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DA33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9C11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DADF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</w:tr>
      <w:tr w:rsidR="00C30E80" w14:paraId="20BCCDBE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367C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2071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7061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OC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3792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98F5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BC55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</w:tr>
      <w:tr w:rsidR="00C30E80" w14:paraId="7C86D5EB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A2BB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95F6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B06B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EC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DF9A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CBA0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60D7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</w:tr>
      <w:tr w:rsidR="00C30E80" w14:paraId="47C51304" w14:textId="77777777" w:rsidTr="002C42B6">
        <w:trPr>
          <w:trHeight w:val="480"/>
        </w:trPr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92F4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77AC6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D97F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>Dust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8F43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EB09" w14:textId="77777777" w:rsidR="00C30E80" w:rsidRPr="002C42B6" w:rsidRDefault="009F5809">
            <w:pPr>
              <w:rPr>
                <w:sz w:val="20"/>
                <w:szCs w:val="20"/>
              </w:rPr>
            </w:pPr>
            <w:r w:rsidRPr="002C42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8F1D" w14:textId="77777777" w:rsidR="00C30E80" w:rsidRPr="002C42B6" w:rsidRDefault="00C30E80">
            <w:pPr>
              <w:rPr>
                <w:sz w:val="20"/>
                <w:szCs w:val="20"/>
              </w:rPr>
            </w:pPr>
          </w:p>
        </w:tc>
      </w:tr>
    </w:tbl>
    <w:p w14:paraId="6E77653B" w14:textId="77777777" w:rsidR="00C30E80" w:rsidRDefault="009F5809">
      <w:r>
        <w:t xml:space="preserve"> </w:t>
      </w:r>
    </w:p>
    <w:p w14:paraId="685134CC" w14:textId="40E20BF2" w:rsidR="00C30E80" w:rsidRDefault="00C30E80">
      <w:pPr>
        <w:rPr>
          <w:highlight w:val="yellow"/>
        </w:rPr>
      </w:pPr>
    </w:p>
    <w:p w14:paraId="11231A75" w14:textId="77777777" w:rsidR="00622C65" w:rsidRDefault="00622C65" w:rsidP="00D970C8">
      <w:pPr>
        <w:jc w:val="both"/>
        <w:rPr>
          <w:highlight w:val="yellow"/>
        </w:rPr>
      </w:pPr>
      <w:r>
        <w:rPr>
          <w:highlight w:val="yellow"/>
        </w:rPr>
        <w:br w:type="page"/>
      </w:r>
    </w:p>
    <w:p w14:paraId="35A8D3C1" w14:textId="389DD47F" w:rsidR="00622C65" w:rsidRPr="00622C65" w:rsidRDefault="00622C65" w:rsidP="00622C65">
      <w:pPr>
        <w:rPr>
          <w:b/>
          <w:bCs/>
        </w:rPr>
      </w:pPr>
      <w:r w:rsidRPr="00622C65">
        <w:rPr>
          <w:b/>
          <w:bCs/>
        </w:rPr>
        <w:lastRenderedPageBreak/>
        <w:t>Appendix</w:t>
      </w:r>
    </w:p>
    <w:p w14:paraId="0EF87C73" w14:textId="4E28708D" w:rsidR="00622C65" w:rsidRDefault="00622C65" w:rsidP="00622C65">
      <w:r>
        <w:rPr>
          <w:u w:val="single"/>
        </w:rPr>
        <w:t>List of Input variables</w:t>
      </w:r>
      <w:r w:rsidR="006951EC">
        <w:rPr>
          <w:u w:val="single"/>
        </w:rPr>
        <w:t xml:space="preserve"> (red from sunphotometer, black from inversion product)</w:t>
      </w:r>
      <w:r>
        <w:t>:</w:t>
      </w:r>
    </w:p>
    <w:p w14:paraId="6DCAF183" w14:textId="77777777" w:rsidR="00622C65" w:rsidRDefault="00622C65" w:rsidP="00622C65">
      <w:r w:rsidRPr="006951EC">
        <w:rPr>
          <w:color w:val="FF0000"/>
        </w:rPr>
        <w:t xml:space="preserve">AOD 550nm </w:t>
      </w:r>
      <w:r>
        <w:t>(quadratic log-log interpolation from AERONET AOD 440, 500, 675, 870nm)</w:t>
      </w:r>
    </w:p>
    <w:p w14:paraId="1DA00F1A" w14:textId="77777777" w:rsidR="00622C65" w:rsidRPr="006951EC" w:rsidRDefault="00622C65" w:rsidP="00622C65">
      <w:pPr>
        <w:rPr>
          <w:color w:val="FF0000"/>
        </w:rPr>
      </w:pPr>
      <w:r w:rsidRPr="006951EC">
        <w:rPr>
          <w:color w:val="FF0000"/>
        </w:rPr>
        <w:t>AOD 675</w:t>
      </w:r>
    </w:p>
    <w:p w14:paraId="20700A20" w14:textId="77777777" w:rsidR="00622C65" w:rsidRPr="006951EC" w:rsidRDefault="00622C65" w:rsidP="00622C65">
      <w:pPr>
        <w:rPr>
          <w:color w:val="FF0000"/>
        </w:rPr>
      </w:pPr>
      <w:r w:rsidRPr="006951EC">
        <w:rPr>
          <w:color w:val="FF0000"/>
        </w:rPr>
        <w:t>AOD 500</w:t>
      </w:r>
    </w:p>
    <w:p w14:paraId="05413184" w14:textId="77777777" w:rsidR="00622C65" w:rsidRPr="006951EC" w:rsidRDefault="00622C65" w:rsidP="00622C65">
      <w:pPr>
        <w:rPr>
          <w:color w:val="FF0000"/>
        </w:rPr>
      </w:pPr>
      <w:r w:rsidRPr="006951EC">
        <w:rPr>
          <w:color w:val="FF0000"/>
        </w:rPr>
        <w:t>AOD 440</w:t>
      </w:r>
    </w:p>
    <w:p w14:paraId="311537CC" w14:textId="77777777" w:rsidR="00622C65" w:rsidRPr="006951EC" w:rsidRDefault="00622C65" w:rsidP="00622C65">
      <w:pPr>
        <w:rPr>
          <w:color w:val="FF0000"/>
        </w:rPr>
      </w:pPr>
      <w:r w:rsidRPr="006951EC">
        <w:rPr>
          <w:color w:val="FF0000"/>
        </w:rPr>
        <w:t>AOD 380</w:t>
      </w:r>
    </w:p>
    <w:p w14:paraId="160A5259" w14:textId="77777777" w:rsidR="00622C65" w:rsidRPr="006951EC" w:rsidRDefault="00622C65" w:rsidP="00622C65">
      <w:pPr>
        <w:rPr>
          <w:color w:val="FF0000"/>
        </w:rPr>
      </w:pPr>
      <w:r w:rsidRPr="006951EC">
        <w:rPr>
          <w:color w:val="FF0000"/>
        </w:rPr>
        <w:t>AOD 800</w:t>
      </w:r>
    </w:p>
    <w:p w14:paraId="2505CD84" w14:textId="77777777" w:rsidR="00622C65" w:rsidRPr="006951EC" w:rsidRDefault="00622C65" w:rsidP="00622C65">
      <w:pPr>
        <w:rPr>
          <w:color w:val="FF0000"/>
        </w:rPr>
      </w:pPr>
      <w:r w:rsidRPr="006951EC">
        <w:rPr>
          <w:color w:val="FF0000"/>
        </w:rPr>
        <w:t>CWV</w:t>
      </w:r>
    </w:p>
    <w:p w14:paraId="6AAA08BB" w14:textId="4A053764" w:rsidR="00622C65" w:rsidRDefault="00622C65" w:rsidP="00622C65">
      <w:pPr>
        <w:rPr>
          <w:color w:val="FF0000"/>
        </w:rPr>
      </w:pPr>
      <w:r w:rsidRPr="006951EC">
        <w:rPr>
          <w:color w:val="FF0000"/>
        </w:rPr>
        <w:t>Angstrom Exponent 440-675</w:t>
      </w:r>
    </w:p>
    <w:p w14:paraId="181DEE97" w14:textId="77777777" w:rsidR="00622C65" w:rsidRDefault="00622C65" w:rsidP="00622C65">
      <w:r>
        <w:t>Effective Radius - Total</w:t>
      </w:r>
    </w:p>
    <w:p w14:paraId="4F56C59C" w14:textId="77777777" w:rsidR="00622C65" w:rsidRDefault="00622C65" w:rsidP="00622C65">
      <w:r>
        <w:t>Effective Radius - Coarse</w:t>
      </w:r>
    </w:p>
    <w:p w14:paraId="4EE7D8B3" w14:textId="77777777" w:rsidR="00622C65" w:rsidRDefault="00622C65" w:rsidP="00622C65">
      <w:r>
        <w:t>Effective Radius - Fine</w:t>
      </w:r>
    </w:p>
    <w:p w14:paraId="2F711B80" w14:textId="77777777" w:rsidR="00622C65" w:rsidRDefault="00622C65" w:rsidP="00622C65">
      <w:r>
        <w:t>Asymmetry Factor Total 675nm</w:t>
      </w:r>
    </w:p>
    <w:p w14:paraId="2138DA7D" w14:textId="77777777" w:rsidR="00622C65" w:rsidRDefault="00622C65" w:rsidP="00622C65">
      <w:r>
        <w:t>Asymmetry Factor Coarse 675nm</w:t>
      </w:r>
    </w:p>
    <w:p w14:paraId="1D22B0D9" w14:textId="77777777" w:rsidR="00622C65" w:rsidRDefault="00622C65" w:rsidP="00622C65">
      <w:r>
        <w:t>Asymmetry Factor Fine 675nm</w:t>
      </w:r>
      <w:r>
        <w:br/>
        <w:t>Asymmetry Factor Total 440nm</w:t>
      </w:r>
    </w:p>
    <w:p w14:paraId="56E73A97" w14:textId="77777777" w:rsidR="00622C65" w:rsidRDefault="00622C65" w:rsidP="00622C65">
      <w:r>
        <w:t>Asymmetry Factor Coarse 440nm</w:t>
      </w:r>
    </w:p>
    <w:p w14:paraId="7FBF90D0" w14:textId="77777777" w:rsidR="00622C65" w:rsidRDefault="00622C65" w:rsidP="00622C65">
      <w:r>
        <w:t>Asymmetry Factor Fine 440nm</w:t>
      </w:r>
      <w:r>
        <w:br/>
        <w:t>Asymmetry Factor Total 380nm</w:t>
      </w:r>
    </w:p>
    <w:p w14:paraId="73237338" w14:textId="77777777" w:rsidR="00622C65" w:rsidRDefault="00622C65" w:rsidP="00622C65">
      <w:r>
        <w:t>Asymmetry Factor Coarse 380nm</w:t>
      </w:r>
    </w:p>
    <w:p w14:paraId="32082EB2" w14:textId="77777777" w:rsidR="00622C65" w:rsidRDefault="00622C65" w:rsidP="00622C65">
      <w:r>
        <w:t>Asymmetry Factor Fine 380nm</w:t>
      </w:r>
    </w:p>
    <w:p w14:paraId="7EF4262C" w14:textId="77777777" w:rsidR="00622C65" w:rsidRDefault="00622C65" w:rsidP="00622C65">
      <w:r>
        <w:t>Asymmetry Factor Total 870nm</w:t>
      </w:r>
    </w:p>
    <w:p w14:paraId="77695912" w14:textId="77777777" w:rsidR="00622C65" w:rsidRDefault="00622C65" w:rsidP="00622C65">
      <w:r>
        <w:t>Asymmetry Factor Coarse 870nm</w:t>
      </w:r>
    </w:p>
    <w:p w14:paraId="1F8B07BE" w14:textId="77777777" w:rsidR="00622C65" w:rsidRDefault="00622C65" w:rsidP="00622C65">
      <w:r>
        <w:t>Asymmetry Factor Fine 870nm</w:t>
      </w:r>
    </w:p>
    <w:p w14:paraId="33B4D5C5" w14:textId="77777777" w:rsidR="00622C65" w:rsidRDefault="00622C65" w:rsidP="00622C65">
      <w:r>
        <w:t>Asymmetry Factor Total 1020nm</w:t>
      </w:r>
    </w:p>
    <w:p w14:paraId="3B79C6ED" w14:textId="77777777" w:rsidR="00622C65" w:rsidRDefault="00622C65" w:rsidP="00622C65">
      <w:r>
        <w:t>Asymmetry Factor Coarse 1020nm</w:t>
      </w:r>
    </w:p>
    <w:p w14:paraId="49D13C34" w14:textId="77777777" w:rsidR="00622C65" w:rsidRDefault="00622C65" w:rsidP="00622C65">
      <w:r>
        <w:t>Asymmetry Factor Fine 1020nm</w:t>
      </w:r>
      <w:r>
        <w:br/>
        <w:t>Solar Zenith Angle</w:t>
      </w:r>
    </w:p>
    <w:p w14:paraId="7AFF6304" w14:textId="77777777" w:rsidR="00622C65" w:rsidRDefault="00622C65" w:rsidP="00622C65"/>
    <w:p w14:paraId="32867F46" w14:textId="77777777" w:rsidR="00622C65" w:rsidRDefault="00622C65" w:rsidP="00622C65">
      <w:pPr>
        <w:rPr>
          <w:u w:val="single"/>
        </w:rPr>
      </w:pPr>
      <w:r>
        <w:rPr>
          <w:u w:val="single"/>
        </w:rPr>
        <w:t>List of Interactions as Input variables:</w:t>
      </w:r>
    </w:p>
    <w:p w14:paraId="6CCD6CC7" w14:textId="77777777" w:rsidR="00622C65" w:rsidRDefault="00622C65" w:rsidP="00622C65">
      <w:r>
        <w:t>Angstrom Exponent 440-675 : Effective Radius - Coarse</w:t>
      </w:r>
    </w:p>
    <w:p w14:paraId="1FD31205" w14:textId="77777777" w:rsidR="00622C65" w:rsidRDefault="00622C65" w:rsidP="00622C65">
      <w:r>
        <w:t>Effective Radius - Coarse : Asymmetry Factor Coarse 675nm</w:t>
      </w:r>
    </w:p>
    <w:p w14:paraId="7F6709E0" w14:textId="77777777" w:rsidR="00622C65" w:rsidRDefault="00622C65" w:rsidP="00622C65">
      <w:r>
        <w:t>Angstrom Exponent 440-675 : Asymmetry Factor Coarse 675nm</w:t>
      </w:r>
    </w:p>
    <w:p w14:paraId="2EF2E231" w14:textId="77777777" w:rsidR="00622C65" w:rsidRDefault="00622C65" w:rsidP="00622C65">
      <w:r>
        <w:t>Angstrom Exponent 440-675 : Effective Radius - Fine</w:t>
      </w:r>
    </w:p>
    <w:p w14:paraId="36DC498B" w14:textId="77777777" w:rsidR="00622C65" w:rsidRDefault="00622C65" w:rsidP="00622C65">
      <w:r>
        <w:t>Effective Radius - Fine : Asymmetry Factor Fine 675nm</w:t>
      </w:r>
    </w:p>
    <w:p w14:paraId="3BFE27DF" w14:textId="77777777" w:rsidR="00622C65" w:rsidRDefault="00622C65" w:rsidP="00622C65">
      <w:r>
        <w:t>Angstrom Exponent 440-675 : Asymmetry Factor Fine 675nm</w:t>
      </w:r>
    </w:p>
    <w:p w14:paraId="24ACA9BD" w14:textId="77777777" w:rsidR="00622C65" w:rsidRDefault="00622C65">
      <w:pPr>
        <w:rPr>
          <w:highlight w:val="yellow"/>
        </w:rPr>
      </w:pPr>
    </w:p>
    <w:sectPr w:rsidR="00622C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441"/>
    <w:multiLevelType w:val="hybridMultilevel"/>
    <w:tmpl w:val="3D30E1F6"/>
    <w:lvl w:ilvl="0" w:tplc="43D6C73E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A387F"/>
    <w:multiLevelType w:val="hybridMultilevel"/>
    <w:tmpl w:val="F5A8DC10"/>
    <w:lvl w:ilvl="0" w:tplc="1FDE00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80"/>
    <w:rsid w:val="00031C75"/>
    <w:rsid w:val="00047C78"/>
    <w:rsid w:val="001257B5"/>
    <w:rsid w:val="00155A7F"/>
    <w:rsid w:val="001B6B0D"/>
    <w:rsid w:val="001C1DB6"/>
    <w:rsid w:val="001C754B"/>
    <w:rsid w:val="00256F3F"/>
    <w:rsid w:val="002A437F"/>
    <w:rsid w:val="002A70EE"/>
    <w:rsid w:val="002A7231"/>
    <w:rsid w:val="002C42B6"/>
    <w:rsid w:val="002D5130"/>
    <w:rsid w:val="00331529"/>
    <w:rsid w:val="00354EF3"/>
    <w:rsid w:val="00371D0A"/>
    <w:rsid w:val="004263B0"/>
    <w:rsid w:val="005212A5"/>
    <w:rsid w:val="00554359"/>
    <w:rsid w:val="0058485B"/>
    <w:rsid w:val="005D46D4"/>
    <w:rsid w:val="005D5FAB"/>
    <w:rsid w:val="0061644E"/>
    <w:rsid w:val="00622C65"/>
    <w:rsid w:val="006951EC"/>
    <w:rsid w:val="006D4A46"/>
    <w:rsid w:val="00810F6E"/>
    <w:rsid w:val="00855F95"/>
    <w:rsid w:val="008A1E13"/>
    <w:rsid w:val="008E7B06"/>
    <w:rsid w:val="009C4995"/>
    <w:rsid w:val="009D1867"/>
    <w:rsid w:val="009F2834"/>
    <w:rsid w:val="009F5809"/>
    <w:rsid w:val="00A3587C"/>
    <w:rsid w:val="00AD05E8"/>
    <w:rsid w:val="00B62FC9"/>
    <w:rsid w:val="00B96D5D"/>
    <w:rsid w:val="00C04425"/>
    <w:rsid w:val="00C11927"/>
    <w:rsid w:val="00C20221"/>
    <w:rsid w:val="00C30E80"/>
    <w:rsid w:val="00C66960"/>
    <w:rsid w:val="00CF2B24"/>
    <w:rsid w:val="00D70F58"/>
    <w:rsid w:val="00D960E1"/>
    <w:rsid w:val="00D970C8"/>
    <w:rsid w:val="00DB783C"/>
    <w:rsid w:val="00DD3FB8"/>
    <w:rsid w:val="00E721F9"/>
    <w:rsid w:val="00F36049"/>
    <w:rsid w:val="00F54DCB"/>
    <w:rsid w:val="00F73C7C"/>
    <w:rsid w:val="00F74D1D"/>
    <w:rsid w:val="00FF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26FB"/>
  <w15:docId w15:val="{2D5E386E-877E-6E4E-8083-8B44884A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B0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06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A43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Meredith Franklin</cp:lastModifiedBy>
  <cp:revision>2</cp:revision>
  <dcterms:created xsi:type="dcterms:W3CDTF">2021-08-04T20:44:00Z</dcterms:created>
  <dcterms:modified xsi:type="dcterms:W3CDTF">2021-08-04T20:44:00Z</dcterms:modified>
</cp:coreProperties>
</file>