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FX.10.510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PINÇA MIXTER, PONTAS CURVAS COM SERRILHAS, PARALELAS LONGITUDINAIS, 28CM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280D33C4"/>
    <w:rsid w:val="38A20DF8"/>
    <w:rsid w:val="3E0075B5"/>
    <w:rsid w:val="4C4046A2"/>
    <w:rsid w:val="4EBB579E"/>
    <w:rsid w:val="50DF70CD"/>
    <w:rsid w:val="59F41722"/>
    <w:rsid w:val="5A5130BF"/>
    <w:rsid w:val="62394A0C"/>
    <w:rsid w:val="73443486"/>
    <w:rsid w:val="7AB530D3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15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2025-07-30T14:05:16Z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