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FX.11.218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AFASTADOR MOLLISON, GARRAS COM 4X4 DENTES AGUDOS, HASTES COM CURVA ACENTUADA, MOVIMENTO POR CREMALHEIRA, 15CM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-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Fabricado no Paquistão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5416DA7"/>
    <w:rsid w:val="0CE46738"/>
    <w:rsid w:val="1C331AFB"/>
    <w:rsid w:val="20EB5327"/>
    <w:rsid w:val="280D33C4"/>
    <w:rsid w:val="38A20DF8"/>
    <w:rsid w:val="3E0075B5"/>
    <w:rsid w:val="4C4046A2"/>
    <w:rsid w:val="4EBB579E"/>
    <w:rsid w:val="50DF70CD"/>
    <w:rsid w:val="56DA57B2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2025-07-30T14:09:22Z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