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21D98" w14:textId="77777777" w:rsidR="00A0189D" w:rsidRDefault="00A0189D" w:rsidP="00FD2F68"/>
    <w:p w14:paraId="03FB0B1B" w14:textId="1D2A404E" w:rsidR="00F1371D" w:rsidRPr="00F1371D" w:rsidRDefault="00F1371D" w:rsidP="00F1371D">
      <w:pPr>
        <w:jc w:val="center"/>
        <w:rPr>
          <w:b/>
          <w:bCs/>
        </w:rPr>
      </w:pPr>
      <w:r w:rsidRPr="00F1371D">
        <w:rPr>
          <w:b/>
          <w:bCs/>
        </w:rPr>
        <w:t xml:space="preserve">ANEXO </w:t>
      </w:r>
      <w:r w:rsidR="00007AFE">
        <w:rPr>
          <w:b/>
          <w:bCs/>
        </w:rPr>
        <w:t>I</w:t>
      </w:r>
      <w:r w:rsidRPr="00F1371D">
        <w:rPr>
          <w:b/>
          <w:bCs/>
        </w:rPr>
        <w:t>V</w:t>
      </w:r>
    </w:p>
    <w:p w14:paraId="3D6557FE" w14:textId="77777777" w:rsidR="00F1371D" w:rsidRPr="00F1371D" w:rsidRDefault="00F1371D" w:rsidP="00F1371D">
      <w:pPr>
        <w:jc w:val="center"/>
        <w:rPr>
          <w:b/>
          <w:bCs/>
        </w:rPr>
      </w:pPr>
      <w:r w:rsidRPr="00F1371D">
        <w:rPr>
          <w:b/>
          <w:bCs/>
        </w:rPr>
        <w:t>MODELO DE DECLARAÇÃO EXIGIDA PARA HABILITAÇÃO</w:t>
      </w:r>
    </w:p>
    <w:p w14:paraId="191502AA" w14:textId="4EEF02E6" w:rsidR="00F1371D" w:rsidRPr="00F1371D" w:rsidRDefault="00F1371D" w:rsidP="00F1371D">
      <w:pPr>
        <w:jc w:val="center"/>
        <w:rPr>
          <w:b/>
          <w:bCs/>
        </w:rPr>
      </w:pPr>
      <w:r w:rsidRPr="00F1371D">
        <w:rPr>
          <w:b/>
          <w:bCs/>
        </w:rPr>
        <w:t>DECLARAÇÃO DE ELABORAÇÃO INDEPENDENTE DE PROPOSTA E ATUAÇÃO CONFORME</w:t>
      </w:r>
      <w:r>
        <w:rPr>
          <w:b/>
          <w:bCs/>
        </w:rPr>
        <w:t xml:space="preserve"> </w:t>
      </w:r>
      <w:r w:rsidRPr="00F1371D">
        <w:rPr>
          <w:b/>
          <w:bCs/>
        </w:rPr>
        <w:t>AO MARCO LEGAL ANTICORRUPÇÃO</w:t>
      </w:r>
      <w:r w:rsidRPr="00F1371D">
        <w:t>)</w:t>
      </w:r>
    </w:p>
    <w:p w14:paraId="292452D1" w14:textId="6A3BDBAD" w:rsidR="00F1371D" w:rsidRPr="00007AFE" w:rsidRDefault="0057673B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 xml:space="preserve">Eu, MARCELO ROBERTO MERGULHÃO portador do CPF nº 186.731.008-28, na condição de representante legal da CMETK SOLUÇÕES HOSPIATALRES, interessado em participar do Pregão Eletrônico nº </w:t>
      </w:r>
      <w:r w:rsidR="00293317">
        <w:rPr>
          <w:rFonts w:ascii="Arial" w:hAnsi="Arial" w:cs="Arial"/>
          <w:b/>
          <w:bCs/>
          <w:kern w:val="0"/>
          <w:sz w:val="22"/>
          <w:szCs w:val="22"/>
        </w:rPr>
        <w:t>________</w:t>
      </w:r>
      <w:r w:rsidR="00007AFE" w:rsidRPr="00007AFE">
        <w:rPr>
          <w:rFonts w:ascii="Arial" w:hAnsi="Arial" w:cs="Arial"/>
          <w:b/>
          <w:bCs/>
          <w:kern w:val="0"/>
          <w:sz w:val="22"/>
          <w:szCs w:val="22"/>
        </w:rPr>
        <w:t>/2025</w:t>
      </w:r>
      <w:r w:rsidRPr="00007AFE">
        <w:rPr>
          <w:sz w:val="22"/>
          <w:szCs w:val="22"/>
        </w:rPr>
        <w:t xml:space="preserve">, </w:t>
      </w:r>
      <w:r w:rsidR="00007AFE" w:rsidRPr="00007AFE">
        <w:rPr>
          <w:sz w:val="22"/>
          <w:szCs w:val="22"/>
        </w:rPr>
        <w:t>Processo n°</w:t>
      </w:r>
      <w:r w:rsidR="00293317">
        <w:rPr>
          <w:rFonts w:ascii="Arial" w:hAnsi="Arial" w:cs="Arial"/>
          <w:b/>
          <w:kern w:val="0"/>
          <w:sz w:val="22"/>
          <w:szCs w:val="22"/>
        </w:rPr>
        <w:t>_________________</w:t>
      </w:r>
      <w:r w:rsidR="00F1371D" w:rsidRPr="00007AFE">
        <w:rPr>
          <w:sz w:val="22"/>
          <w:szCs w:val="22"/>
        </w:rPr>
        <w:t>,</w:t>
      </w:r>
      <w:r w:rsidRPr="00007AFE">
        <w:rPr>
          <w:sz w:val="22"/>
          <w:szCs w:val="22"/>
        </w:rPr>
        <w:t xml:space="preserve"> </w:t>
      </w:r>
      <w:r w:rsidR="00F1371D" w:rsidRPr="00007AFE">
        <w:rPr>
          <w:b/>
          <w:bCs/>
          <w:sz w:val="22"/>
          <w:szCs w:val="22"/>
        </w:rPr>
        <w:t xml:space="preserve">DECLARO, </w:t>
      </w:r>
      <w:r w:rsidR="00F1371D" w:rsidRPr="00007AFE">
        <w:rPr>
          <w:sz w:val="22"/>
          <w:szCs w:val="22"/>
        </w:rPr>
        <w:t>sob as</w:t>
      </w:r>
      <w:r w:rsidRPr="00007AFE">
        <w:rPr>
          <w:sz w:val="22"/>
          <w:szCs w:val="22"/>
        </w:rPr>
        <w:t xml:space="preserve"> </w:t>
      </w:r>
      <w:r w:rsidR="00F1371D" w:rsidRPr="00007AFE">
        <w:rPr>
          <w:sz w:val="22"/>
          <w:szCs w:val="22"/>
        </w:rPr>
        <w:t>penas da Lei, especialmente o artigo 299 do Código Penal Brasileiro, que:</w:t>
      </w:r>
    </w:p>
    <w:p w14:paraId="68089F7F" w14:textId="0EE7F73E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a) a proposta apresentada foi elaborada de maneira independente e o seu conteúdo não foi, no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todo ou em parte, direta ou indiretamente, informado ou discutido com qualquer outro licitante ou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interessado, em potencial ou de fato, no presente procedimento licitatório;</w:t>
      </w:r>
    </w:p>
    <w:p w14:paraId="5F3DB204" w14:textId="73A1AD86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b) a intenção de apresentar a proposta não foi informada ou discutida com qualquer outro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licitante ou interessado, em potencial ou de fato, no presente procedimento licitatório;</w:t>
      </w:r>
    </w:p>
    <w:p w14:paraId="152AB9B1" w14:textId="6FFE1A0E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c) o licitante não tentou, por qualquer meio ou por qualquer pessoa, influir na decisão de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qualquer outro licitante ou interessado, em potencial ou de fato, no presente procedimento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licitatório;</w:t>
      </w:r>
    </w:p>
    <w:p w14:paraId="2BD392B0" w14:textId="207A92A8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d) o conteúdo da proposta apresentada não será, no todo ou em parte, direta ou indiretamente,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comunicado ou discutido com qualquer outro licitante ou interessado, em potencial ou de fato, no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presente procedimento licitatório antes da adjudicação do objeto;</w:t>
      </w:r>
    </w:p>
    <w:p w14:paraId="2948D6C4" w14:textId="4F80F1FB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e) o conteúdo da proposta apresentada não foi, no todo ou em parte, informado, discutido ou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recebido de qualquer integrante relacionado, direta ou indiretamente, ao órgão licitante antes da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abertura oficial das propostas; e</w:t>
      </w:r>
    </w:p>
    <w:p w14:paraId="153D72DF" w14:textId="6A67871F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f) o representante legal do licitante está plenamente ciente do teor e da extensão desta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declaração e que detém plenos poderes e informações para firmá-la.</w:t>
      </w:r>
    </w:p>
    <w:p w14:paraId="0E598A6F" w14:textId="168888AE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b/>
          <w:bCs/>
          <w:sz w:val="22"/>
          <w:szCs w:val="22"/>
        </w:rPr>
        <w:t>DECLARO</w:t>
      </w:r>
      <w:r w:rsidRPr="00007AFE">
        <w:rPr>
          <w:sz w:val="22"/>
          <w:szCs w:val="22"/>
        </w:rPr>
        <w:t>, ainda, que a pessoa jurídica que represento conduz seus negócios de forma a coibir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fraudes, corrupção e a prática de quaisquer outros atos lesivos à Administração Pública, nacional ou</w:t>
      </w:r>
      <w:r w:rsidR="00826E5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estrangeira, em atendimento à Lei Federal nº 12.846/ 2013 e ao Decreto Estadual nº 67.301/2022,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tais como:</w:t>
      </w:r>
    </w:p>
    <w:p w14:paraId="25335E8D" w14:textId="51D71A36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 xml:space="preserve">I – </w:t>
      </w:r>
      <w:proofErr w:type="gramStart"/>
      <w:r w:rsidRPr="00007AFE">
        <w:rPr>
          <w:sz w:val="22"/>
          <w:szCs w:val="22"/>
        </w:rPr>
        <w:t>prometer, oferecer</w:t>
      </w:r>
      <w:proofErr w:type="gramEnd"/>
      <w:r w:rsidRPr="00007AFE">
        <w:rPr>
          <w:sz w:val="22"/>
          <w:szCs w:val="22"/>
        </w:rPr>
        <w:t xml:space="preserve"> ou dar, direta ou indiretamente, vantagem indevida a agente público, ou a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terceira pessoa a ele relacionada;</w:t>
      </w:r>
    </w:p>
    <w:p w14:paraId="4292B4F2" w14:textId="06417266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 xml:space="preserve">II – </w:t>
      </w:r>
      <w:proofErr w:type="gramStart"/>
      <w:r w:rsidRPr="00007AFE">
        <w:rPr>
          <w:sz w:val="22"/>
          <w:szCs w:val="22"/>
        </w:rPr>
        <w:t>comprovadamente</w:t>
      </w:r>
      <w:proofErr w:type="gramEnd"/>
      <w:r w:rsidRPr="00007AFE">
        <w:rPr>
          <w:sz w:val="22"/>
          <w:szCs w:val="22"/>
        </w:rPr>
        <w:t>, financiar, custear, patrocinar ou de qualquer modo subvencionar a prática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dos atos ilícitos previstos em Lei;</w:t>
      </w:r>
    </w:p>
    <w:p w14:paraId="261ABE05" w14:textId="66AD2524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III – comprovadamente, utilizar-se de interposta pessoa física ou jurídica para ocultar ou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dissimular seus reais interesses ou a identidade dos beneficiários dos atos praticados;</w:t>
      </w:r>
    </w:p>
    <w:p w14:paraId="6AF89324" w14:textId="77777777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 xml:space="preserve">IV – </w:t>
      </w:r>
      <w:proofErr w:type="gramStart"/>
      <w:r w:rsidRPr="00007AFE">
        <w:rPr>
          <w:sz w:val="22"/>
          <w:szCs w:val="22"/>
        </w:rPr>
        <w:t>no</w:t>
      </w:r>
      <w:proofErr w:type="gramEnd"/>
      <w:r w:rsidRPr="00007AFE">
        <w:rPr>
          <w:sz w:val="22"/>
          <w:szCs w:val="22"/>
        </w:rPr>
        <w:t xml:space="preserve"> tocante a licitações e contratos:</w:t>
      </w:r>
    </w:p>
    <w:p w14:paraId="31698E85" w14:textId="77777777" w:rsidR="00826E5E" w:rsidRDefault="00826E5E" w:rsidP="0057673B">
      <w:pPr>
        <w:jc w:val="both"/>
        <w:rPr>
          <w:sz w:val="22"/>
          <w:szCs w:val="22"/>
        </w:rPr>
      </w:pPr>
    </w:p>
    <w:p w14:paraId="5751DC1D" w14:textId="398D63DA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a) frustrar ou fraudar, mediante ajuste, combinação ou qualquer outro expediente, o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caráter competitivo de procedimento licitatório público;</w:t>
      </w:r>
    </w:p>
    <w:p w14:paraId="21E52A20" w14:textId="497534B4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b) impedir, perturbar ou fraudar a realização de qualquer ato de procedimento licitatório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público;</w:t>
      </w:r>
    </w:p>
    <w:p w14:paraId="2E357D19" w14:textId="60BC75F3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c) afastar ou procurar afastar licitante, por meio de fraude ou oferecimento de vantagem de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qualquer tipo;</w:t>
      </w:r>
    </w:p>
    <w:p w14:paraId="550CFCD3" w14:textId="77777777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d) fraudar licitação pública ou contrato dela decorrente;</w:t>
      </w:r>
    </w:p>
    <w:p w14:paraId="77D62A9A" w14:textId="3213ABC6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e) criar, de modo fraudulento ou irregular, pessoa jurídica para participar de licitação pública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ou celebrar contrato administrativo;</w:t>
      </w:r>
    </w:p>
    <w:p w14:paraId="6E2D577E" w14:textId="77777777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f) obter vantagem ou benefício indevido, de modo fraudulento, de modificações ou</w:t>
      </w:r>
    </w:p>
    <w:p w14:paraId="155790B1" w14:textId="230632DC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prorrogações de contratos celebrados com a administração pública, sem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autorização em lei,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no ato convocatório da licitação pública ou nos respectivos instrumentos contratuais; ou</w:t>
      </w:r>
    </w:p>
    <w:p w14:paraId="21A2CC75" w14:textId="25B69AE1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g) manipular ou fraudar o equilíbrio econômico-financeiro dos contratos celebrados com a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administração pública;</w:t>
      </w:r>
    </w:p>
    <w:p w14:paraId="14D32447" w14:textId="3987CEAC" w:rsidR="00F1371D" w:rsidRPr="00007AFE" w:rsidRDefault="00F1371D" w:rsidP="0057673B">
      <w:pPr>
        <w:jc w:val="both"/>
        <w:rPr>
          <w:sz w:val="22"/>
          <w:szCs w:val="22"/>
        </w:rPr>
      </w:pPr>
      <w:r w:rsidRPr="00007AFE">
        <w:rPr>
          <w:sz w:val="22"/>
          <w:szCs w:val="22"/>
        </w:rPr>
        <w:t>V – Dificultar atividade de investigação ou fiscalização de órgãos, entidades ou agentes públicos,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ou intervir em sua atuação, inclusive no âmbito das agências reguladoras e dos órgãos de</w:t>
      </w:r>
      <w:r w:rsidR="0057673B" w:rsidRPr="00007AFE">
        <w:rPr>
          <w:sz w:val="22"/>
          <w:szCs w:val="22"/>
        </w:rPr>
        <w:t xml:space="preserve"> </w:t>
      </w:r>
      <w:r w:rsidRPr="00007AFE">
        <w:rPr>
          <w:sz w:val="22"/>
          <w:szCs w:val="22"/>
        </w:rPr>
        <w:t>fiscalização do sistema financeiro nacional.</w:t>
      </w:r>
    </w:p>
    <w:p w14:paraId="35B4E97A" w14:textId="27EBAFEE" w:rsidR="00016B93" w:rsidRPr="00007AFE" w:rsidRDefault="00016B93" w:rsidP="0057673B">
      <w:pPr>
        <w:jc w:val="right"/>
        <w:rPr>
          <w:sz w:val="22"/>
          <w:szCs w:val="22"/>
        </w:rPr>
      </w:pPr>
      <w:r w:rsidRPr="00007AFE">
        <w:rPr>
          <w:sz w:val="22"/>
          <w:szCs w:val="22"/>
        </w:rPr>
        <w:t xml:space="preserve">São </w:t>
      </w:r>
      <w:proofErr w:type="gramStart"/>
      <w:r w:rsidRPr="00007AFE">
        <w:rPr>
          <w:sz w:val="22"/>
          <w:szCs w:val="22"/>
        </w:rPr>
        <w:t xml:space="preserve">Paulo, </w:t>
      </w:r>
      <w:r w:rsidR="00007AFE" w:rsidRPr="00007AFE">
        <w:rPr>
          <w:sz w:val="22"/>
          <w:szCs w:val="22"/>
        </w:rPr>
        <w:t xml:space="preserve"> de</w:t>
      </w:r>
      <w:proofErr w:type="gramEnd"/>
      <w:r w:rsidR="00007AFE" w:rsidRPr="00007AFE">
        <w:rPr>
          <w:sz w:val="22"/>
          <w:szCs w:val="22"/>
        </w:rPr>
        <w:t xml:space="preserve"> </w:t>
      </w:r>
      <w:r w:rsidR="00293317">
        <w:rPr>
          <w:sz w:val="22"/>
          <w:szCs w:val="22"/>
        </w:rPr>
        <w:t>dez</w:t>
      </w:r>
      <w:r w:rsidR="00007AFE" w:rsidRPr="00007AFE">
        <w:rPr>
          <w:sz w:val="22"/>
          <w:szCs w:val="22"/>
        </w:rPr>
        <w:t>embro</w:t>
      </w:r>
      <w:r w:rsidRPr="00007AFE">
        <w:rPr>
          <w:sz w:val="22"/>
          <w:szCs w:val="22"/>
        </w:rPr>
        <w:t xml:space="preserve"> de 2025</w:t>
      </w:r>
    </w:p>
    <w:p w14:paraId="469BBDD6" w14:textId="77777777" w:rsidR="00016B93" w:rsidRPr="00007AFE" w:rsidRDefault="00016B93" w:rsidP="00016B93">
      <w:pPr>
        <w:rPr>
          <w:sz w:val="22"/>
          <w:szCs w:val="22"/>
        </w:rPr>
      </w:pPr>
    </w:p>
    <w:p w14:paraId="786DCD86" w14:textId="4E950989" w:rsidR="00016B93" w:rsidRPr="00007AFE" w:rsidRDefault="00016B93" w:rsidP="00016B93">
      <w:pPr>
        <w:rPr>
          <w:sz w:val="22"/>
          <w:szCs w:val="22"/>
        </w:rPr>
      </w:pPr>
      <w:r w:rsidRPr="00007AFE">
        <w:rPr>
          <w:sz w:val="22"/>
          <w:szCs w:val="22"/>
        </w:rPr>
        <w:t>______________________________</w:t>
      </w:r>
    </w:p>
    <w:p w14:paraId="0498E68C" w14:textId="3D5ABF84" w:rsidR="00016B93" w:rsidRDefault="00016B93" w:rsidP="00016B93">
      <w:pPr>
        <w:rPr>
          <w:sz w:val="22"/>
          <w:szCs w:val="22"/>
        </w:rPr>
      </w:pPr>
      <w:r w:rsidRPr="00007AFE">
        <w:rPr>
          <w:sz w:val="22"/>
          <w:szCs w:val="22"/>
        </w:rPr>
        <w:t>Marcelo Roberto Mergulhão</w:t>
      </w:r>
    </w:p>
    <w:p w14:paraId="5D71FA00" w14:textId="16C1A02B" w:rsidR="00007AFE" w:rsidRPr="00007AFE" w:rsidRDefault="00007AFE" w:rsidP="00016B93">
      <w:pPr>
        <w:rPr>
          <w:sz w:val="22"/>
          <w:szCs w:val="22"/>
        </w:rPr>
      </w:pPr>
      <w:r>
        <w:rPr>
          <w:sz w:val="22"/>
          <w:szCs w:val="22"/>
        </w:rPr>
        <w:t>Sócio Diretor</w:t>
      </w:r>
    </w:p>
    <w:sectPr w:rsidR="00007AFE" w:rsidRPr="00007AFE" w:rsidSect="00A0189D">
      <w:headerReference w:type="default" r:id="rId7"/>
      <w:footerReference w:type="default" r:id="rId8"/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E1EF41" w14:textId="77777777" w:rsidR="001B297C" w:rsidRDefault="001B297C" w:rsidP="00A0189D">
      <w:pPr>
        <w:spacing w:after="0" w:line="240" w:lineRule="auto"/>
      </w:pPr>
      <w:r>
        <w:separator/>
      </w:r>
    </w:p>
  </w:endnote>
  <w:endnote w:type="continuationSeparator" w:id="0">
    <w:p w14:paraId="6ED8D928" w14:textId="77777777" w:rsidR="001B297C" w:rsidRDefault="001B297C" w:rsidP="00A01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8F449" w14:textId="5FEDF216" w:rsidR="0098619E" w:rsidRDefault="0098619E">
    <w:pPr>
      <w:pStyle w:val="Rodap"/>
    </w:pPr>
    <w:r w:rsidRPr="0098619E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66D2BC8" wp14:editId="400D39B4">
              <wp:simplePos x="0" y="0"/>
              <wp:positionH relativeFrom="margin">
                <wp:posOffset>1095375</wp:posOffset>
              </wp:positionH>
              <wp:positionV relativeFrom="paragraph">
                <wp:posOffset>-83820</wp:posOffset>
              </wp:positionV>
              <wp:extent cx="3609975" cy="668864"/>
              <wp:effectExtent l="0" t="0" r="0" b="0"/>
              <wp:wrapNone/>
              <wp:docPr id="1855508503" name="Espaço Reservado para Rodapé 2"/>
              <wp:cNvGraphicFramePr>
                <a:graphicFrameLocks xmlns:a="http://schemas.openxmlformats.org/drawingml/2006/main" noGrp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/>
                    </wps:cNvSpPr>
                    <wps:spPr>
                      <a:xfrm>
                        <a:off x="0" y="0"/>
                        <a:ext cx="3609975" cy="6688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1E6263" w14:textId="77777777" w:rsidR="0098619E" w:rsidRDefault="0098619E" w:rsidP="0098619E">
                          <w:pPr>
                            <w:jc w:val="center"/>
                            <w:rPr>
                              <w:rFonts w:hAnsi="Aptos"/>
                              <w:color w:val="404040" w:themeColor="text1" w:themeTint="BF"/>
                              <w:kern w:val="24"/>
                              <w:sz w:val="18"/>
                              <w:szCs w:val="18"/>
                              <w14:ligatures w14:val="none"/>
                            </w:rPr>
                          </w:pPr>
                          <w:r>
                            <w:rPr>
                              <w:rFonts w:hAnsi="Aptos"/>
                              <w:color w:val="404040" w:themeColor="text1" w:themeTint="BF"/>
                              <w:kern w:val="24"/>
                              <w:sz w:val="18"/>
                              <w:szCs w:val="18"/>
                            </w:rPr>
                            <w:t xml:space="preserve">Material Confidencial – </w:t>
                          </w:r>
                          <w:proofErr w:type="spellStart"/>
                          <w:r>
                            <w:rPr>
                              <w:rFonts w:hAnsi="Aptos"/>
                              <w:color w:val="404040" w:themeColor="text1" w:themeTint="BF"/>
                              <w:kern w:val="24"/>
                              <w:sz w:val="18"/>
                              <w:szCs w:val="18"/>
                            </w:rPr>
                            <w:t>CMEtK</w:t>
                          </w:r>
                          <w:proofErr w:type="spellEnd"/>
                          <w:r>
                            <w:rPr>
                              <w:rFonts w:hAnsi="Aptos"/>
                              <w:color w:val="404040" w:themeColor="text1" w:themeTint="BF"/>
                              <w:kern w:val="24"/>
                              <w:sz w:val="18"/>
                              <w:szCs w:val="18"/>
                            </w:rPr>
                            <w:t xml:space="preserve"> Soluções Hospitalares</w:t>
                          </w:r>
                        </w:p>
                      </w:txbxContent>
                    </wps:txbx>
                    <wps:bodyPr vert="horz" wrap="square" lIns="91440" tIns="45720" rIns="91440" bIns="45720" rtlCol="0" anchor="ctr"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66D2BC8" id="Espaço Reservado para Rodapé 2" o:spid="_x0000_s1027" style="position:absolute;margin-left:86.25pt;margin-top:-6.6pt;width:284.25pt;height:52.65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" filled="f" stroked="f">
              <o:lock v:ext="edit" grouping="t"/>
              <v:textbox>
                <w:txbxContent>
                  <w:p w14:paraId="3E1E6263" w14:textId="77777777" w:rsidR="0098619E" w:rsidRDefault="0098619E" w:rsidP="0098619E">
                    <w:pPr>
                      <w:jc w:val="center"/>
                      <w:rPr>
                        <w:rFonts w:hAnsi="Aptos"/>
                        <w:color w:val="404040" w:themeColor="text1" w:themeTint="BF"/>
                        <w:kern w:val="24"/>
                        <w:sz w:val="18"/>
                        <w:szCs w:val="18"/>
                        <w14:ligatures w14:val="none"/>
                      </w:rPr>
                    </w:pPr>
                    <w:r>
                      <w:rPr>
                        <w:rFonts w:hAnsi="Aptos"/>
                        <w:color w:val="404040" w:themeColor="text1" w:themeTint="BF"/>
                        <w:kern w:val="24"/>
                        <w:sz w:val="18"/>
                        <w:szCs w:val="18"/>
                      </w:rPr>
                      <w:t xml:space="preserve">Material Confidencial – </w:t>
                    </w:r>
                    <w:proofErr w:type="spellStart"/>
                    <w:r>
                      <w:rPr>
                        <w:rFonts w:hAnsi="Aptos"/>
                        <w:color w:val="404040" w:themeColor="text1" w:themeTint="BF"/>
                        <w:kern w:val="24"/>
                        <w:sz w:val="18"/>
                        <w:szCs w:val="18"/>
                      </w:rPr>
                      <w:t>CMEtK</w:t>
                    </w:r>
                    <w:proofErr w:type="spellEnd"/>
                    <w:r>
                      <w:rPr>
                        <w:rFonts w:hAnsi="Aptos"/>
                        <w:color w:val="404040" w:themeColor="text1" w:themeTint="BF"/>
                        <w:kern w:val="24"/>
                        <w:sz w:val="18"/>
                        <w:szCs w:val="18"/>
                      </w:rPr>
                      <w:t xml:space="preserve"> Soluções Hospitalares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DDE5E3" w14:textId="77777777" w:rsidR="001B297C" w:rsidRDefault="001B297C" w:rsidP="00A0189D">
      <w:pPr>
        <w:spacing w:after="0" w:line="240" w:lineRule="auto"/>
      </w:pPr>
      <w:r>
        <w:separator/>
      </w:r>
    </w:p>
  </w:footnote>
  <w:footnote w:type="continuationSeparator" w:id="0">
    <w:p w14:paraId="4487BC0C" w14:textId="77777777" w:rsidR="001B297C" w:rsidRDefault="001B297C" w:rsidP="00A018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DECB5" w14:textId="3608029D" w:rsidR="00A0189D" w:rsidRDefault="00390A2F">
    <w:pPr>
      <w:pStyle w:val="Cabealho"/>
    </w:pPr>
    <w:r w:rsidRPr="008842EA">
      <w:rPr>
        <w:noProof/>
        <w:lang w:eastAsia="pt-BR"/>
      </w:rPr>
      <w:drawing>
        <wp:anchor distT="0" distB="0" distL="114300" distR="114300" simplePos="0" relativeHeight="251664384" behindDoc="1" locked="0" layoutInCell="1" allowOverlap="1" wp14:anchorId="3DE94DCC" wp14:editId="4248D837">
          <wp:simplePos x="0" y="0"/>
          <wp:positionH relativeFrom="column">
            <wp:posOffset>-803910</wp:posOffset>
          </wp:positionH>
          <wp:positionV relativeFrom="paragraph">
            <wp:posOffset>-382952</wp:posOffset>
          </wp:positionV>
          <wp:extent cx="1866900" cy="1075102"/>
          <wp:effectExtent l="0" t="0" r="0" b="0"/>
          <wp:wrapNone/>
          <wp:docPr id="2056813797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5700592" name="Imagem 1" descr="Logotipo, nome da empres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1177" cy="10775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189D" w:rsidRPr="00A0189D">
      <w:rPr>
        <w:rFonts w:ascii="Calibri" w:eastAsia="Times New Roman" w:hAnsi="Calibri" w:cs="Calibri"/>
        <w:noProof/>
        <w:color w:val="000000"/>
        <w:kern w:val="0"/>
        <w:sz w:val="22"/>
        <w:szCs w:val="22"/>
        <w:lang w:eastAsia="pt-BR"/>
        <w14:ligatures w14:val="non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6D091A6" wp14:editId="1EB90207">
              <wp:simplePos x="0" y="0"/>
              <wp:positionH relativeFrom="page">
                <wp:align>right</wp:align>
              </wp:positionH>
              <wp:positionV relativeFrom="paragraph">
                <wp:posOffset>-276860</wp:posOffset>
              </wp:positionV>
              <wp:extent cx="3438525" cy="885825"/>
              <wp:effectExtent l="0" t="0" r="9525" b="9525"/>
              <wp:wrapNone/>
              <wp:docPr id="4" name="Caixa de Texto 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100-000004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38525" cy="8858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mpd="sng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1977E4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kern w:val="0"/>
                              <w:sz w:val="18"/>
                              <w:szCs w:val="18"/>
                              <w14:ligatures w14:val="none"/>
                            </w:rPr>
                          </w:pPr>
                          <w:proofErr w:type="spellStart"/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>CMEtK</w:t>
                          </w:r>
                          <w:proofErr w:type="spellEnd"/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 xml:space="preserve"> Soluções Hospitalares Ltda</w:t>
                          </w:r>
                        </w:p>
                        <w:p w14:paraId="6219632E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>CNPJ 19.330.683/0001-73</w:t>
                          </w:r>
                        </w:p>
                        <w:p w14:paraId="02FED792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 xml:space="preserve">Av. Queiroz Filho 1700 – Torre E – Sala 511 Vila Lobos Office Park </w:t>
                          </w:r>
                        </w:p>
                        <w:p w14:paraId="05A0B92F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>São Paulo -SP</w:t>
                          </w:r>
                        </w:p>
                      </w:txbxContent>
                    </wps:txbx>
                    <wps:bodyPr vertOverflow="clip" horzOverflow="clip" wrap="square" rtlCol="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D091A6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margin-left:219.55pt;margin-top:-21.8pt;width:270.75pt;height:69.75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" fillcolor="white [3201]" stroked="f">
              <v:textbox>
                <w:txbxContent>
                  <w:p w14:paraId="6E1977E4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kern w:val="0"/>
                        <w:sz w:val="18"/>
                        <w:szCs w:val="18"/>
                        <w14:ligatures w14:val="none"/>
                      </w:rPr>
                    </w:pPr>
                    <w:proofErr w:type="spellStart"/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>CMEtK</w:t>
                    </w:r>
                    <w:proofErr w:type="spellEnd"/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 xml:space="preserve"> Soluções Hospitalares Ltda</w:t>
                    </w:r>
                  </w:p>
                  <w:p w14:paraId="6219632E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>CNPJ 19.330.683/0001-73</w:t>
                    </w:r>
                  </w:p>
                  <w:p w14:paraId="02FED792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 xml:space="preserve">Av. Queiroz Filho 1700 – Torre E – Sala 511 Vila Lobos Office Park </w:t>
                    </w:r>
                  </w:p>
                  <w:p w14:paraId="05A0B92F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>São Paulo -SP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0C7A1353" w14:textId="77777777" w:rsidR="00A0189D" w:rsidRDefault="00A0189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D4003"/>
    <w:multiLevelType w:val="hybridMultilevel"/>
    <w:tmpl w:val="E92276B6"/>
    <w:lvl w:ilvl="0" w:tplc="83F6123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43E3A9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E846D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9E002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1B03D2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202A2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ACAE2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07682A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DD658F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78425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89D"/>
    <w:rsid w:val="00007AFE"/>
    <w:rsid w:val="00016B93"/>
    <w:rsid w:val="00037902"/>
    <w:rsid w:val="00055CBC"/>
    <w:rsid w:val="000778F3"/>
    <w:rsid w:val="00112122"/>
    <w:rsid w:val="0017244A"/>
    <w:rsid w:val="00183E8C"/>
    <w:rsid w:val="001B297C"/>
    <w:rsid w:val="00293317"/>
    <w:rsid w:val="00390A2F"/>
    <w:rsid w:val="0056324E"/>
    <w:rsid w:val="0057673B"/>
    <w:rsid w:val="005A2323"/>
    <w:rsid w:val="005F4A18"/>
    <w:rsid w:val="00616E3A"/>
    <w:rsid w:val="00645B8C"/>
    <w:rsid w:val="00766DF7"/>
    <w:rsid w:val="007725AD"/>
    <w:rsid w:val="007D07A5"/>
    <w:rsid w:val="00812D51"/>
    <w:rsid w:val="00823BB7"/>
    <w:rsid w:val="00826E5E"/>
    <w:rsid w:val="008E2797"/>
    <w:rsid w:val="009251F1"/>
    <w:rsid w:val="0092541C"/>
    <w:rsid w:val="00970011"/>
    <w:rsid w:val="009820A4"/>
    <w:rsid w:val="0098619E"/>
    <w:rsid w:val="009F5593"/>
    <w:rsid w:val="00A0189D"/>
    <w:rsid w:val="00A42E51"/>
    <w:rsid w:val="00AB621B"/>
    <w:rsid w:val="00BA501F"/>
    <w:rsid w:val="00CE1BD6"/>
    <w:rsid w:val="00D82490"/>
    <w:rsid w:val="00E077FD"/>
    <w:rsid w:val="00E10604"/>
    <w:rsid w:val="00EF6BA2"/>
    <w:rsid w:val="00EF6D30"/>
    <w:rsid w:val="00F1371D"/>
    <w:rsid w:val="00F7259A"/>
    <w:rsid w:val="00FD2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52145D"/>
  <w15:chartTrackingRefBased/>
  <w15:docId w15:val="{C25EDAF8-15EB-4DCD-AF4E-6F16E6E1C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1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1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1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1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1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1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1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1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1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1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1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1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18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18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18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18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18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18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1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1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1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1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1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18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18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18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1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18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18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semiHidden/>
    <w:unhideWhenUsed/>
    <w:rsid w:val="00A0189D"/>
    <w:rPr>
      <w:color w:val="0563C1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018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0189D"/>
  </w:style>
  <w:style w:type="paragraph" w:styleId="Rodap">
    <w:name w:val="footer"/>
    <w:basedOn w:val="Normal"/>
    <w:link w:val="RodapChar"/>
    <w:uiPriority w:val="99"/>
    <w:unhideWhenUsed/>
    <w:rsid w:val="00A018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01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4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591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Beatriz</dc:creator>
  <cp:keywords/>
  <dc:description/>
  <cp:lastModifiedBy>Danielle  Portella</cp:lastModifiedBy>
  <cp:revision>9</cp:revision>
  <cp:lastPrinted>2025-05-05T20:34:00Z</cp:lastPrinted>
  <dcterms:created xsi:type="dcterms:W3CDTF">2025-06-17T15:46:00Z</dcterms:created>
  <dcterms:modified xsi:type="dcterms:W3CDTF">2025-11-27T19:32:00Z</dcterms:modified>
</cp:coreProperties>
</file>