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5B6B" w14:textId="27BF6275" w:rsidR="007E368B" w:rsidRDefault="007E368B" w:rsidP="006F333E">
      <w:pPr>
        <w:spacing w:after="0"/>
        <w:rPr>
          <w:rFonts w:ascii="Calibri" w:hAnsi="Calibri" w:cs="Calibri"/>
        </w:rPr>
      </w:pPr>
      <w:r w:rsidRPr="00E02C01">
        <w:rPr>
          <w:rFonts w:ascii="Calibri" w:hAnsi="Calibri" w:cs="Calibri"/>
        </w:rPr>
        <w:t xml:space="preserve">Curitiba, </w:t>
      </w:r>
      <w:r w:rsidR="00354375">
        <w:rPr>
          <w:rFonts w:ascii="Calibri" w:hAnsi="Calibri" w:cs="Calibri"/>
        </w:rPr>
        <w:t>2</w:t>
      </w:r>
      <w:r w:rsidR="006F333E">
        <w:rPr>
          <w:rFonts w:ascii="Calibri" w:hAnsi="Calibri" w:cs="Calibri"/>
        </w:rPr>
        <w:t>0</w:t>
      </w:r>
      <w:r>
        <w:rPr>
          <w:rFonts w:ascii="Calibri" w:hAnsi="Calibri" w:cs="Calibri"/>
        </w:rPr>
        <w:t xml:space="preserve"> de </w:t>
      </w:r>
      <w:r w:rsidR="006F333E">
        <w:rPr>
          <w:rFonts w:ascii="Calibri" w:hAnsi="Calibri" w:cs="Calibri"/>
        </w:rPr>
        <w:t>Janeiro</w:t>
      </w:r>
      <w:r>
        <w:rPr>
          <w:rFonts w:ascii="Calibri" w:hAnsi="Calibri" w:cs="Calibri"/>
        </w:rPr>
        <w:t xml:space="preserve"> de 202</w:t>
      </w:r>
      <w:r w:rsidR="006F333E">
        <w:rPr>
          <w:rFonts w:ascii="Calibri" w:hAnsi="Calibri" w:cs="Calibri"/>
        </w:rPr>
        <w:t>6</w:t>
      </w:r>
      <w:r>
        <w:rPr>
          <w:rFonts w:ascii="Calibri" w:hAnsi="Calibri" w:cs="Calibri"/>
        </w:rPr>
        <w:t>.</w:t>
      </w:r>
    </w:p>
    <w:p w14:paraId="242548E1" w14:textId="77777777" w:rsidR="006F333E" w:rsidRPr="00E02C01" w:rsidRDefault="006F333E" w:rsidP="006F333E">
      <w:pPr>
        <w:spacing w:after="0"/>
        <w:rPr>
          <w:rFonts w:ascii="Calibri" w:hAnsi="Calibri" w:cs="Calibri"/>
        </w:rPr>
      </w:pPr>
    </w:p>
    <w:p w14:paraId="6DCDDFA6" w14:textId="293DF142" w:rsidR="007E368B" w:rsidRPr="00D75A5E" w:rsidRDefault="006F333E" w:rsidP="007E368B">
      <w:pPr>
        <w:spacing w:after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HOSPITAL DE CLÍNICAS DA UFPR</w:t>
      </w:r>
    </w:p>
    <w:p w14:paraId="2C7B0333" w14:textId="6CEBE88E" w:rsidR="007E368B" w:rsidRDefault="00807E15" w:rsidP="007E368B">
      <w:pPr>
        <w:spacing w:after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Curitiba</w:t>
      </w:r>
      <w:r w:rsidR="0052763B">
        <w:rPr>
          <w:rFonts w:ascii="Calibri" w:hAnsi="Calibri" w:cs="Calibri"/>
          <w:b/>
        </w:rPr>
        <w:t xml:space="preserve"> </w:t>
      </w:r>
      <w:r w:rsidR="006F333E">
        <w:rPr>
          <w:rFonts w:ascii="Calibri" w:hAnsi="Calibri" w:cs="Calibri"/>
          <w:b/>
        </w:rPr>
        <w:t>–</w:t>
      </w:r>
      <w:r w:rsidR="0052763B">
        <w:rPr>
          <w:rFonts w:ascii="Calibri" w:hAnsi="Calibri" w:cs="Calibri"/>
          <w:b/>
        </w:rPr>
        <w:t xml:space="preserve"> </w:t>
      </w:r>
      <w:r w:rsidR="007E368B" w:rsidRPr="00D75A5E">
        <w:rPr>
          <w:rFonts w:ascii="Calibri" w:hAnsi="Calibri" w:cs="Calibri"/>
          <w:b/>
        </w:rPr>
        <w:t>PR</w:t>
      </w:r>
    </w:p>
    <w:p w14:paraId="38AB238C" w14:textId="2A69B6A4" w:rsidR="006F333E" w:rsidRPr="00FE1CF9" w:rsidRDefault="006F333E" w:rsidP="007E368B">
      <w:pPr>
        <w:spacing w:after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A/C: LYLIAN RAQUEL MEDEIROS</w:t>
      </w:r>
    </w:p>
    <w:p w14:paraId="7452883E" w14:textId="77777777" w:rsidR="00CF1608" w:rsidRPr="00E02C01" w:rsidRDefault="00CF1608" w:rsidP="007E368B">
      <w:pPr>
        <w:spacing w:after="0"/>
        <w:rPr>
          <w:rFonts w:ascii="Calibri" w:hAnsi="Calibri" w:cs="Calibri"/>
        </w:rPr>
      </w:pPr>
    </w:p>
    <w:p w14:paraId="3C92ED5A" w14:textId="66ADFFE3" w:rsidR="00B03BCA" w:rsidRDefault="007E368B" w:rsidP="00FE1CF9">
      <w:pPr>
        <w:spacing w:after="0"/>
        <w:ind w:firstLine="708"/>
        <w:jc w:val="both"/>
        <w:rPr>
          <w:rFonts w:ascii="Calibri" w:hAnsi="Calibri" w:cs="Calibri"/>
        </w:rPr>
      </w:pPr>
      <w:r w:rsidRPr="00D75A5E">
        <w:rPr>
          <w:rFonts w:ascii="Calibri" w:hAnsi="Calibri" w:cs="Calibri"/>
        </w:rPr>
        <w:t xml:space="preserve">A empresa </w:t>
      </w:r>
      <w:r>
        <w:rPr>
          <w:rFonts w:ascii="Calibri" w:hAnsi="Calibri" w:cs="Calibri"/>
        </w:rPr>
        <w:t>STAPSUL PRODUTOS MÉDICOS LTDA</w:t>
      </w:r>
      <w:r w:rsidRPr="00D75A5E">
        <w:rPr>
          <w:rFonts w:ascii="Calibri" w:hAnsi="Calibri" w:cs="Calibri"/>
        </w:rPr>
        <w:t xml:space="preserve">, inscrita no CNPJ nº </w:t>
      </w:r>
      <w:r>
        <w:rPr>
          <w:rFonts w:ascii="Calibri" w:hAnsi="Calibri" w:cs="Calibri"/>
        </w:rPr>
        <w:t>35.714.560/0001-92</w:t>
      </w:r>
      <w:r w:rsidRPr="00D75A5E">
        <w:rPr>
          <w:rFonts w:ascii="Calibri" w:hAnsi="Calibri" w:cs="Calibri"/>
        </w:rPr>
        <w:t>, com sede na</w:t>
      </w:r>
      <w:r>
        <w:rPr>
          <w:rFonts w:ascii="Calibri" w:hAnsi="Calibri" w:cs="Calibri"/>
        </w:rPr>
        <w:t xml:space="preserve"> </w:t>
      </w:r>
      <w:r w:rsidRPr="00D75A5E">
        <w:rPr>
          <w:rFonts w:ascii="Calibri" w:hAnsi="Calibri" w:cs="Calibri"/>
        </w:rPr>
        <w:t xml:space="preserve">Cidade de </w:t>
      </w:r>
      <w:r>
        <w:rPr>
          <w:rFonts w:ascii="Calibri" w:hAnsi="Calibri" w:cs="Calibri"/>
        </w:rPr>
        <w:t>Curitiba</w:t>
      </w:r>
      <w:r w:rsidRPr="00D75A5E">
        <w:rPr>
          <w:rFonts w:ascii="Calibri" w:hAnsi="Calibri" w:cs="Calibri"/>
        </w:rPr>
        <w:t xml:space="preserve">, Estado </w:t>
      </w:r>
      <w:r>
        <w:rPr>
          <w:rFonts w:ascii="Calibri" w:hAnsi="Calibri" w:cs="Calibri"/>
        </w:rPr>
        <w:t>do Paraná</w:t>
      </w:r>
      <w:r w:rsidRPr="00D75A5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na Av. Paraná, 265 – sala 33, CEP:80035-130, vem </w:t>
      </w:r>
      <w:r w:rsidRPr="00D75A5E">
        <w:rPr>
          <w:rFonts w:ascii="Calibri" w:hAnsi="Calibri" w:cs="Calibri"/>
        </w:rPr>
        <w:t xml:space="preserve">apresentar sua proposta para fornecimento dos </w:t>
      </w:r>
      <w:r>
        <w:rPr>
          <w:rFonts w:ascii="Calibri" w:hAnsi="Calibri" w:cs="Calibri"/>
        </w:rPr>
        <w:t>itens</w:t>
      </w:r>
      <w:r w:rsidRPr="00D75A5E">
        <w:rPr>
          <w:rFonts w:ascii="Calibri" w:hAnsi="Calibri" w:cs="Calibri"/>
        </w:rPr>
        <w:t xml:space="preserve"> assim discriminados:</w:t>
      </w:r>
    </w:p>
    <w:p w14:paraId="6BA86A36" w14:textId="0B6B4A64" w:rsidR="00B03BCA" w:rsidRPr="00E02C01" w:rsidRDefault="00B03BCA" w:rsidP="00354375">
      <w:pPr>
        <w:spacing w:after="0"/>
        <w:rPr>
          <w:rFonts w:ascii="Calibri" w:hAnsi="Calibri" w:cs="Calibri"/>
        </w:rPr>
      </w:pPr>
    </w:p>
    <w:tbl>
      <w:tblPr>
        <w:tblStyle w:val="Tabelacomgrade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5953"/>
        <w:gridCol w:w="1559"/>
      </w:tblGrid>
      <w:tr w:rsidR="00951DD7" w:rsidRPr="00D46518" w14:paraId="0BF4A8FA" w14:textId="77777777" w:rsidTr="00951DD7">
        <w:tc>
          <w:tcPr>
            <w:tcW w:w="709" w:type="dxa"/>
          </w:tcPr>
          <w:p w14:paraId="36FF95A0" w14:textId="77777777" w:rsidR="00951DD7" w:rsidRPr="00EE55CD" w:rsidRDefault="00951DD7" w:rsidP="00EE55CD">
            <w:pPr>
              <w:jc w:val="center"/>
              <w:rPr>
                <w:rFonts w:ascii="Calibri" w:hAnsi="Calibri" w:cs="Calibri"/>
                <w:b/>
              </w:rPr>
            </w:pPr>
            <w:r w:rsidRPr="00EE55CD">
              <w:rPr>
                <w:rFonts w:ascii="Calibri" w:hAnsi="Calibri" w:cs="Calibri"/>
                <w:b/>
              </w:rPr>
              <w:t>Item</w:t>
            </w:r>
          </w:p>
        </w:tc>
        <w:tc>
          <w:tcPr>
            <w:tcW w:w="851" w:type="dxa"/>
          </w:tcPr>
          <w:p w14:paraId="061BE648" w14:textId="77777777" w:rsidR="00951DD7" w:rsidRPr="00EE55CD" w:rsidRDefault="00951DD7" w:rsidP="00EE55CD">
            <w:pPr>
              <w:jc w:val="center"/>
              <w:rPr>
                <w:rFonts w:ascii="Calibri" w:hAnsi="Calibri" w:cs="Calibri"/>
                <w:b/>
              </w:rPr>
            </w:pPr>
            <w:r w:rsidRPr="00EE55CD">
              <w:rPr>
                <w:rFonts w:ascii="Calibri" w:hAnsi="Calibri" w:cs="Calibri"/>
                <w:b/>
              </w:rPr>
              <w:t>Quant.</w:t>
            </w:r>
          </w:p>
        </w:tc>
        <w:tc>
          <w:tcPr>
            <w:tcW w:w="5953" w:type="dxa"/>
          </w:tcPr>
          <w:p w14:paraId="775E12BF" w14:textId="77777777" w:rsidR="00951DD7" w:rsidRPr="00EE55CD" w:rsidRDefault="00951DD7" w:rsidP="00EE55CD">
            <w:pPr>
              <w:jc w:val="center"/>
              <w:rPr>
                <w:rFonts w:ascii="Calibri" w:hAnsi="Calibri" w:cs="Calibri"/>
                <w:b/>
              </w:rPr>
            </w:pPr>
            <w:r w:rsidRPr="00EE55CD">
              <w:rPr>
                <w:rFonts w:ascii="Calibri" w:hAnsi="Calibri" w:cs="Calibri"/>
                <w:b/>
              </w:rPr>
              <w:t>Descrição</w:t>
            </w:r>
          </w:p>
        </w:tc>
        <w:tc>
          <w:tcPr>
            <w:tcW w:w="1559" w:type="dxa"/>
          </w:tcPr>
          <w:p w14:paraId="414194C2" w14:textId="29BC2AF7" w:rsidR="00951DD7" w:rsidRPr="00C563B4" w:rsidRDefault="00C563B4" w:rsidP="00C563B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R$ </w:t>
            </w:r>
            <w:r w:rsidR="00951DD7" w:rsidRPr="00951DD7">
              <w:rPr>
                <w:rFonts w:ascii="Calibri" w:hAnsi="Calibri" w:cs="Calibri"/>
                <w:b/>
              </w:rPr>
              <w:t xml:space="preserve">Unit. </w:t>
            </w:r>
          </w:p>
        </w:tc>
      </w:tr>
      <w:tr w:rsidR="005E158A" w:rsidRPr="00D46518" w14:paraId="2C6FEF09" w14:textId="77777777" w:rsidTr="00951DD7">
        <w:tc>
          <w:tcPr>
            <w:tcW w:w="709" w:type="dxa"/>
          </w:tcPr>
          <w:p w14:paraId="5A3AD9C4" w14:textId="34870347" w:rsidR="005E158A" w:rsidRDefault="005E158A" w:rsidP="005E158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</w:t>
            </w:r>
            <w:r w:rsidR="00807E15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1EC10FEB" w14:textId="488BEC67" w:rsidR="005E158A" w:rsidRDefault="006F333E" w:rsidP="005E158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20</w:t>
            </w:r>
          </w:p>
        </w:tc>
        <w:tc>
          <w:tcPr>
            <w:tcW w:w="5953" w:type="dxa"/>
          </w:tcPr>
          <w:p w14:paraId="552C015C" w14:textId="65FFE841" w:rsidR="00807E15" w:rsidRPr="00032965" w:rsidRDefault="006F333E" w:rsidP="00807E15">
            <w:pPr>
              <w:jc w:val="both"/>
              <w:rPr>
                <w:rFonts w:ascii="Noto Sans" w:hAnsi="Noto Sans" w:cs="Noto Sans"/>
                <w:color w:val="000000"/>
                <w:sz w:val="21"/>
                <w:szCs w:val="21"/>
              </w:rPr>
            </w:pP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Container (sistema de recipiente rígido de esterilização), T</w:t>
            </w:r>
            <w:r w:rsidR="001F3CFF">
              <w:rPr>
                <w:rFonts w:ascii="Noto Sans" w:hAnsi="Noto Sans" w:cs="Noto Sans"/>
                <w:color w:val="000000"/>
                <w:sz w:val="21"/>
                <w:szCs w:val="21"/>
              </w:rPr>
              <w:t>amanho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</w:t>
            </w:r>
            <w:r w:rsidR="001F3CFF">
              <w:rPr>
                <w:rFonts w:ascii="Noto Sans" w:hAnsi="Noto Sans" w:cs="Noto Sans"/>
                <w:color w:val="000000"/>
                <w:sz w:val="21"/>
                <w:szCs w:val="21"/>
              </w:rPr>
              <w:t>xterno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 </w:t>
            </w:r>
            <w:r w:rsidR="001F3CFF" w:rsidRPr="001F3CFF">
              <w:rPr>
                <w:rFonts w:ascii="Noto Sans" w:hAnsi="Noto Sans" w:cs="Noto Sans"/>
                <w:color w:val="000000"/>
                <w:sz w:val="21"/>
                <w:szCs w:val="21"/>
              </w:rPr>
              <w:t>320 x 186 x 122 mm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, reutilizável, compatível ao método de esterilização a vapor sob pressão. Base e tampa fabricadas em material termoestável, resistente a deformidades (temperatura, quedas, arranhões e pressão), e com sistema de barreira integrado. Deve possuir junta de vedação que garanta um perfeito assentamento entre a tampa e a caixa do sistema.</w:t>
            </w:r>
            <w:r w:rsidR="006E3923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Os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filtros </w:t>
            </w:r>
            <w:r w:rsidR="006E3923"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ão permanentes do tipo labirinto.</w:t>
            </w:r>
            <w:r w:rsid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Com sistema de fechamento de travas seguro, que permit</w:t>
            </w:r>
            <w:r w:rsidR="006E3923">
              <w:rPr>
                <w:rFonts w:ascii="Noto Sans" w:hAnsi="Noto Sans" w:cs="Noto Sans"/>
                <w:color w:val="000000"/>
                <w:sz w:val="21"/>
                <w:szCs w:val="21"/>
              </w:rPr>
              <w:t>e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lacrar</w:t>
            </w:r>
            <w:r w:rsidR="001F3CF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 fazer uma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abertura asséptica do container; </w:t>
            </w:r>
            <w:r w:rsidR="001F3CFF">
              <w:rPr>
                <w:rFonts w:ascii="Noto Sans" w:hAnsi="Noto Sans" w:cs="Noto Sans"/>
                <w:color w:val="000000"/>
                <w:sz w:val="21"/>
                <w:szCs w:val="21"/>
              </w:rPr>
              <w:t>permite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o empilhamento dos containers dentro da autoclave sem comprometer a retirada de ar, assim como a penetração e circulação de vapor dentro e entre os containers.</w:t>
            </w:r>
            <w:r w:rsid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A cor da tampa do container </w:t>
            </w:r>
            <w:r w:rsidR="001F3CFF">
              <w:rPr>
                <w:rFonts w:ascii="Noto Sans" w:hAnsi="Noto Sans" w:cs="Noto Sans"/>
                <w:color w:val="000000"/>
                <w:sz w:val="21"/>
                <w:szCs w:val="21"/>
              </w:rPr>
              <w:t>a ser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definida na finalização do pedido. O container </w:t>
            </w:r>
            <w:r w:rsidR="001F3CFF"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er</w:t>
            </w:r>
            <w:r w:rsidR="001F3CFF">
              <w:rPr>
                <w:rFonts w:ascii="Noto Sans" w:hAnsi="Noto Sans" w:cs="Noto Sans"/>
                <w:color w:val="000000"/>
                <w:sz w:val="21"/>
                <w:szCs w:val="21"/>
              </w:rPr>
              <w:t>á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fornecido com:</w:t>
            </w:r>
            <w:r w:rsid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Filtro(s) permanente(s) do tipo labirinto em quantidade adequada ao tamanho/modelo do container;</w:t>
            </w:r>
            <w:r w:rsid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Cesto interno em aço inoxidável, perfurados, compatível com o tamanho do container;</w:t>
            </w:r>
            <w:r w:rsid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="00BD5CEF"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Malhas de silicone compatível com o cesto</w:t>
            </w:r>
            <w:r w:rsidR="00BD5CEF">
              <w:rPr>
                <w:rFonts w:ascii="Noto Sans" w:hAnsi="Noto Sans" w:cs="Noto Sans"/>
                <w:color w:val="000000"/>
                <w:sz w:val="21"/>
                <w:szCs w:val="21"/>
              </w:rPr>
              <w:t>.</w:t>
            </w:r>
          </w:p>
          <w:p w14:paraId="742CF13B" w14:textId="5C3D0CEB" w:rsidR="005E158A" w:rsidRPr="00AC32F0" w:rsidRDefault="005E158A" w:rsidP="00807E15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Código: </w:t>
            </w:r>
            <w:r w:rsidR="000A17D8" w:rsidRPr="000A17D8">
              <w:rPr>
                <w:rFonts w:ascii="Calibri" w:hAnsi="Calibri" w:cs="Calibri"/>
                <w:sz w:val="21"/>
                <w:szCs w:val="21"/>
              </w:rPr>
              <w:t>K6-1867</w:t>
            </w:r>
            <w:r w:rsidR="000A17D8"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="000A17D8" w:rsidRPr="000A17D8">
              <w:rPr>
                <w:rFonts w:ascii="Calibri" w:hAnsi="Calibri" w:cs="Calibri"/>
                <w:sz w:val="21"/>
                <w:szCs w:val="21"/>
              </w:rPr>
              <w:t>K7-1880</w:t>
            </w:r>
            <w:r w:rsidR="000A17D8"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="006E3923" w:rsidRPr="006E3923">
              <w:rPr>
                <w:rFonts w:ascii="Calibri" w:hAnsi="Calibri" w:cs="Calibri"/>
                <w:sz w:val="21"/>
                <w:szCs w:val="21"/>
              </w:rPr>
              <w:t>K3-757</w:t>
            </w:r>
            <w:r w:rsidR="006E3923"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="006E3923" w:rsidRPr="006E3923">
              <w:rPr>
                <w:rFonts w:ascii="Calibri" w:hAnsi="Calibri" w:cs="Calibri"/>
                <w:sz w:val="21"/>
                <w:szCs w:val="21"/>
              </w:rPr>
              <w:t>K2-530</w:t>
            </w:r>
            <w:r w:rsidR="001F3CFF"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="001F3CFF" w:rsidRPr="001F3CFF">
              <w:rPr>
                <w:rFonts w:ascii="Calibri" w:hAnsi="Calibri" w:cs="Calibri"/>
                <w:sz w:val="21"/>
                <w:szCs w:val="21"/>
              </w:rPr>
              <w:t>K2-704</w:t>
            </w:r>
            <w:r w:rsidR="001F3CFF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7B2F6AC7" w14:textId="77777777" w:rsidR="005E158A" w:rsidRPr="00AC32F0" w:rsidRDefault="005E158A" w:rsidP="005E158A">
            <w:pPr>
              <w:spacing w:line="259" w:lineRule="auto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Apresentação: </w:t>
            </w:r>
            <w:r>
              <w:rPr>
                <w:rFonts w:ascii="Calibri" w:hAnsi="Calibri" w:cs="Calibri"/>
                <w:sz w:val="21"/>
                <w:szCs w:val="21"/>
              </w:rPr>
              <w:t>Unitário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.</w:t>
            </w:r>
          </w:p>
          <w:p w14:paraId="6F8C6A6F" w14:textId="6631BD66" w:rsidR="005E158A" w:rsidRPr="00C3583E" w:rsidRDefault="005E158A" w:rsidP="00C3583E">
            <w:pPr>
              <w:spacing w:line="259" w:lineRule="auto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FABRICANTE/PROCEDÊNCIA: </w:t>
            </w:r>
            <w:r w:rsidR="001F3CFF">
              <w:rPr>
                <w:rFonts w:ascii="Calibri" w:hAnsi="Calibri" w:cs="Calibri"/>
                <w:sz w:val="21"/>
                <w:szCs w:val="21"/>
              </w:rPr>
              <w:t>AYGUN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/</w:t>
            </w:r>
            <w:r w:rsidR="001F3CFF">
              <w:rPr>
                <w:rFonts w:ascii="Calibri" w:hAnsi="Calibri" w:cs="Calibri"/>
                <w:sz w:val="21"/>
                <w:szCs w:val="21"/>
              </w:rPr>
              <w:t>TURQUIA</w:t>
            </w:r>
            <w:r w:rsidRPr="00AC32F0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1559" w:type="dxa"/>
          </w:tcPr>
          <w:p w14:paraId="78DC09C6" w14:textId="1341BA27" w:rsidR="005E158A" w:rsidRDefault="001E1374" w:rsidP="005E158A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11.347,69</w:t>
            </w:r>
          </w:p>
        </w:tc>
      </w:tr>
      <w:tr w:rsidR="00032965" w:rsidRPr="00D46518" w14:paraId="03DB9A29" w14:textId="77777777" w:rsidTr="00951DD7">
        <w:tc>
          <w:tcPr>
            <w:tcW w:w="709" w:type="dxa"/>
          </w:tcPr>
          <w:p w14:paraId="0199A17C" w14:textId="25C900CA" w:rsidR="00032965" w:rsidRDefault="00032965" w:rsidP="00032965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02</w:t>
            </w:r>
          </w:p>
        </w:tc>
        <w:tc>
          <w:tcPr>
            <w:tcW w:w="851" w:type="dxa"/>
          </w:tcPr>
          <w:p w14:paraId="7DD4BC3A" w14:textId="51135CF7" w:rsidR="00032965" w:rsidRDefault="001F3CFF" w:rsidP="00032965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20</w:t>
            </w:r>
          </w:p>
        </w:tc>
        <w:tc>
          <w:tcPr>
            <w:tcW w:w="5953" w:type="dxa"/>
          </w:tcPr>
          <w:p w14:paraId="7B582A42" w14:textId="08F82FF1" w:rsidR="001F3CFF" w:rsidRPr="00032965" w:rsidRDefault="001F3CFF" w:rsidP="001F3CFF">
            <w:pPr>
              <w:jc w:val="both"/>
              <w:rPr>
                <w:rFonts w:ascii="Noto Sans" w:hAnsi="Noto Sans" w:cs="Noto Sans"/>
                <w:color w:val="000000"/>
                <w:sz w:val="21"/>
                <w:szCs w:val="21"/>
              </w:rPr>
            </w:pP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Container (sistema de recipiente rígido de esterilização), T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amanho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xterno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 </w:t>
            </w:r>
            <w:r w:rsidR="00565EB0" w:rsidRPr="00565EB0">
              <w:rPr>
                <w:rFonts w:ascii="Noto Sans" w:hAnsi="Noto Sans" w:cs="Noto Sans"/>
                <w:color w:val="000000"/>
                <w:sz w:val="21"/>
                <w:szCs w:val="21"/>
              </w:rPr>
              <w:t>310 x 272 x 138 mm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, reutilizável, compatível ao método de esterilização a vapor sob pressão. Base e tampa fabricadas em material termoestável, resistente a deformidades (temperatura, quedas, arranhões e pressão), e com sistema de barreira integrado. Deve possuir junta de vedação que garanta um perfeito assentamento entre a tampa e a caixa do sistema.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lastRenderedPageBreak/>
              <w:t>Os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filtros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ão permanentes do tipo labirinto.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Com sistema de fechamento de travas seguro, que permit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e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lacrar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 fazer uma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abertura asséptica do container; </w:t>
            </w:r>
            <w:r w:rsidR="004F50DD">
              <w:rPr>
                <w:rFonts w:ascii="Noto Sans" w:hAnsi="Noto Sans" w:cs="Noto Sans"/>
                <w:color w:val="000000"/>
                <w:sz w:val="21"/>
                <w:szCs w:val="21"/>
              </w:rPr>
              <w:t>permite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o empilhamento dos containers dentro da autoclave sem comprometer a retirada de ar, assim como a penetração e circulação de vapor dentro e entre os containers.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A cor da tampa do container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a ser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definida na finalização do pedido. O container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er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á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fornecido com: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Filtro(s) permanente(s) do tipo labirinto em quantidade adequada ao tamanho/modelo do container;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Cesto interno em aço inoxidável, perfurados, compatível com o tamanho do container;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Malhas de silicone compatível com o cesto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.</w:t>
            </w:r>
          </w:p>
          <w:p w14:paraId="005A1F4A" w14:textId="4E6E23D7" w:rsidR="001F3CFF" w:rsidRPr="00AC32F0" w:rsidRDefault="001F3CFF" w:rsidP="001F3CFF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Código: </w:t>
            </w:r>
            <w:r w:rsidRPr="000A17D8">
              <w:rPr>
                <w:rFonts w:ascii="Calibri" w:hAnsi="Calibri" w:cs="Calibri"/>
                <w:sz w:val="21"/>
                <w:szCs w:val="21"/>
              </w:rPr>
              <w:t>K6-</w:t>
            </w:r>
            <w:r w:rsidR="004F50DD">
              <w:rPr>
                <w:rFonts w:ascii="Calibri" w:hAnsi="Calibri" w:cs="Calibri"/>
                <w:sz w:val="21"/>
                <w:szCs w:val="21"/>
              </w:rPr>
              <w:t>607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="004F50DD" w:rsidRPr="004F50DD">
              <w:rPr>
                <w:rFonts w:ascii="Calibri" w:hAnsi="Calibri" w:cs="Calibri"/>
                <w:sz w:val="21"/>
                <w:szCs w:val="21"/>
              </w:rPr>
              <w:t>K8-630BA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Pr="006E3923">
              <w:rPr>
                <w:rFonts w:ascii="Calibri" w:hAnsi="Calibri" w:cs="Calibri"/>
                <w:sz w:val="21"/>
                <w:szCs w:val="21"/>
              </w:rPr>
              <w:t>K3-75</w:t>
            </w:r>
            <w:r w:rsidR="004F50DD">
              <w:rPr>
                <w:rFonts w:ascii="Calibri" w:hAnsi="Calibri" w:cs="Calibri"/>
                <w:sz w:val="21"/>
                <w:szCs w:val="21"/>
              </w:rPr>
              <w:t>4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Pr="006E3923">
              <w:rPr>
                <w:rFonts w:ascii="Calibri" w:hAnsi="Calibri" w:cs="Calibri"/>
                <w:sz w:val="21"/>
                <w:szCs w:val="21"/>
              </w:rPr>
              <w:t>K2-530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Pr="001F3CFF">
              <w:rPr>
                <w:rFonts w:ascii="Calibri" w:hAnsi="Calibri" w:cs="Calibri"/>
                <w:sz w:val="21"/>
                <w:szCs w:val="21"/>
              </w:rPr>
              <w:t>K2-704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1C6F105C" w14:textId="77777777" w:rsidR="001F3CFF" w:rsidRPr="00AC32F0" w:rsidRDefault="001F3CFF" w:rsidP="001F3CFF">
            <w:pPr>
              <w:spacing w:line="259" w:lineRule="auto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Apresentação: </w:t>
            </w:r>
            <w:r>
              <w:rPr>
                <w:rFonts w:ascii="Calibri" w:hAnsi="Calibri" w:cs="Calibri"/>
                <w:sz w:val="21"/>
                <w:szCs w:val="21"/>
              </w:rPr>
              <w:t>Unitário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.</w:t>
            </w:r>
          </w:p>
          <w:p w14:paraId="65460763" w14:textId="6BD34EEB" w:rsidR="00032965" w:rsidRPr="00032965" w:rsidRDefault="001F3CFF" w:rsidP="001F3CFF">
            <w:pPr>
              <w:jc w:val="both"/>
              <w:rPr>
                <w:rFonts w:ascii="Noto Sans" w:hAnsi="Noto Sans" w:cs="Noto Sans"/>
                <w:color w:val="000000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FABRICANTE/PROCEDÊNCIA: </w:t>
            </w:r>
            <w:r>
              <w:rPr>
                <w:rFonts w:ascii="Calibri" w:hAnsi="Calibri" w:cs="Calibri"/>
                <w:sz w:val="21"/>
                <w:szCs w:val="21"/>
              </w:rPr>
              <w:t>AYGUN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/</w:t>
            </w:r>
            <w:r>
              <w:rPr>
                <w:rFonts w:ascii="Calibri" w:hAnsi="Calibri" w:cs="Calibri"/>
                <w:sz w:val="21"/>
                <w:szCs w:val="21"/>
              </w:rPr>
              <w:t>TURQUIA</w:t>
            </w:r>
          </w:p>
        </w:tc>
        <w:tc>
          <w:tcPr>
            <w:tcW w:w="1559" w:type="dxa"/>
          </w:tcPr>
          <w:p w14:paraId="4A96522E" w14:textId="357BDFEF" w:rsidR="00032965" w:rsidRDefault="001E1374" w:rsidP="00032965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14.700,42</w:t>
            </w:r>
          </w:p>
        </w:tc>
      </w:tr>
      <w:tr w:rsidR="00032965" w:rsidRPr="00D46518" w14:paraId="044ABB73" w14:textId="77777777" w:rsidTr="00951DD7">
        <w:tc>
          <w:tcPr>
            <w:tcW w:w="709" w:type="dxa"/>
          </w:tcPr>
          <w:p w14:paraId="04897AFB" w14:textId="313BD66D" w:rsidR="00032965" w:rsidRDefault="00032965" w:rsidP="00032965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03</w:t>
            </w:r>
          </w:p>
        </w:tc>
        <w:tc>
          <w:tcPr>
            <w:tcW w:w="851" w:type="dxa"/>
          </w:tcPr>
          <w:p w14:paraId="293FA68F" w14:textId="6DC74E4C" w:rsidR="00032965" w:rsidRDefault="00032965" w:rsidP="00032965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</w:t>
            </w:r>
            <w:r w:rsidR="00E27EF4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5953" w:type="dxa"/>
          </w:tcPr>
          <w:p w14:paraId="638914F8" w14:textId="60BA7F00" w:rsidR="00565EB0" w:rsidRPr="00032965" w:rsidRDefault="00565EB0" w:rsidP="00565EB0">
            <w:pPr>
              <w:jc w:val="both"/>
              <w:rPr>
                <w:rFonts w:ascii="Noto Sans" w:hAnsi="Noto Sans" w:cs="Noto Sans"/>
                <w:color w:val="000000"/>
                <w:sz w:val="21"/>
                <w:szCs w:val="21"/>
              </w:rPr>
            </w:pP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Container (sistema de recipiente rígido de esterilização), T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amanho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xterno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 </w:t>
            </w:r>
            <w:r w:rsidR="00620A9B" w:rsidRPr="00620A9B">
              <w:rPr>
                <w:rFonts w:ascii="Noto Sans" w:hAnsi="Noto Sans" w:cs="Noto Sans"/>
                <w:color w:val="000000"/>
                <w:sz w:val="21"/>
                <w:szCs w:val="21"/>
              </w:rPr>
              <w:t>475 x 272 x 138 mm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, reutilizável, compatível ao método de esterilização a vapor sob pressão. Base e tampa fabricadas em material termoestável, resistente a deformidades (temperatura, quedas, arranhões e pressão), e com sistema de barreira integrado. Deve possuir junta de vedação que garanta um perfeito assentamento entre a tampa e a caixa do sistema.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Os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filtros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ão permanentes do tipo labirinto.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Com sistema de fechamento de travas seguro, que permit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e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lacrar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 fazer uma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abertura asséptica do container;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permite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o empilhamento dos containers dentro da autoclave sem comprometer a retirada de ar, assim como a penetração e circulação de vapor dentro e entre os containers.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A cor da tampa do container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a ser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definida na finalização do pedido. O container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er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á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fornecido com: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Filtro(s) permanente(s) do tipo labirinto em quantidade adequada ao tamanho/modelo do container;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Cesto interno em aço inoxidável, perfurados, compatível com o tamanho do container;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Malhas de silicone compatível com o cesto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.</w:t>
            </w:r>
          </w:p>
          <w:p w14:paraId="1CF65E0A" w14:textId="7758236C" w:rsidR="00565EB0" w:rsidRPr="00AC32F0" w:rsidRDefault="00565EB0" w:rsidP="00565EB0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Código: </w:t>
            </w:r>
            <w:r w:rsidRPr="000A17D8">
              <w:rPr>
                <w:rFonts w:ascii="Calibri" w:hAnsi="Calibri" w:cs="Calibri"/>
                <w:sz w:val="21"/>
                <w:szCs w:val="21"/>
              </w:rPr>
              <w:t>K6-</w:t>
            </w:r>
            <w:r w:rsidR="00620A9B">
              <w:rPr>
                <w:rFonts w:ascii="Calibri" w:hAnsi="Calibri" w:cs="Calibri"/>
                <w:sz w:val="21"/>
                <w:szCs w:val="21"/>
              </w:rPr>
              <w:t>3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07 / </w:t>
            </w:r>
            <w:r w:rsidR="00E856B3" w:rsidRPr="00E856B3">
              <w:rPr>
                <w:rFonts w:ascii="Calibri" w:hAnsi="Calibri" w:cs="Calibri"/>
                <w:sz w:val="21"/>
                <w:szCs w:val="21"/>
              </w:rPr>
              <w:t>K8-340BA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Pr="006E3923">
              <w:rPr>
                <w:rFonts w:ascii="Calibri" w:hAnsi="Calibri" w:cs="Calibri"/>
                <w:sz w:val="21"/>
                <w:szCs w:val="21"/>
              </w:rPr>
              <w:t>K3-7</w:t>
            </w:r>
            <w:r w:rsidR="00D86A5C">
              <w:rPr>
                <w:rFonts w:ascii="Calibri" w:hAnsi="Calibri" w:cs="Calibri"/>
                <w:sz w:val="21"/>
                <w:szCs w:val="21"/>
              </w:rPr>
              <w:t>46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Pr="006E3923">
              <w:rPr>
                <w:rFonts w:ascii="Calibri" w:hAnsi="Calibri" w:cs="Calibri"/>
                <w:sz w:val="21"/>
                <w:szCs w:val="21"/>
              </w:rPr>
              <w:t>K2-53</w:t>
            </w:r>
            <w:r w:rsidR="00E856B3">
              <w:rPr>
                <w:rFonts w:ascii="Calibri" w:hAnsi="Calibri" w:cs="Calibri"/>
                <w:sz w:val="21"/>
                <w:szCs w:val="21"/>
              </w:rPr>
              <w:t>1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Pr="001F3CFF">
              <w:rPr>
                <w:rFonts w:ascii="Calibri" w:hAnsi="Calibri" w:cs="Calibri"/>
                <w:sz w:val="21"/>
                <w:szCs w:val="21"/>
              </w:rPr>
              <w:t>K2-704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32826759" w14:textId="77777777" w:rsidR="00565EB0" w:rsidRPr="00AC32F0" w:rsidRDefault="00565EB0" w:rsidP="00565EB0">
            <w:pPr>
              <w:spacing w:line="259" w:lineRule="auto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Apresentação: </w:t>
            </w:r>
            <w:r>
              <w:rPr>
                <w:rFonts w:ascii="Calibri" w:hAnsi="Calibri" w:cs="Calibri"/>
                <w:sz w:val="21"/>
                <w:szCs w:val="21"/>
              </w:rPr>
              <w:t>Unitário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.</w:t>
            </w:r>
          </w:p>
          <w:p w14:paraId="09E57858" w14:textId="4FC38045" w:rsidR="00032965" w:rsidRPr="00032965" w:rsidRDefault="00565EB0" w:rsidP="00565EB0">
            <w:pPr>
              <w:jc w:val="both"/>
              <w:rPr>
                <w:rFonts w:ascii="Noto Sans" w:hAnsi="Noto Sans" w:cs="Noto Sans"/>
                <w:color w:val="000000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FABRICANTE/PROCEDÊNCIA: </w:t>
            </w:r>
            <w:r>
              <w:rPr>
                <w:rFonts w:ascii="Calibri" w:hAnsi="Calibri" w:cs="Calibri"/>
                <w:sz w:val="21"/>
                <w:szCs w:val="21"/>
              </w:rPr>
              <w:t>AYGUN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/</w:t>
            </w:r>
            <w:r>
              <w:rPr>
                <w:rFonts w:ascii="Calibri" w:hAnsi="Calibri" w:cs="Calibri"/>
                <w:sz w:val="21"/>
                <w:szCs w:val="21"/>
              </w:rPr>
              <w:t>TURQUIA</w:t>
            </w:r>
          </w:p>
        </w:tc>
        <w:tc>
          <w:tcPr>
            <w:tcW w:w="1559" w:type="dxa"/>
          </w:tcPr>
          <w:p w14:paraId="43468AE1" w14:textId="5C865A46" w:rsidR="00032965" w:rsidRDefault="001E1374" w:rsidP="00032965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19.539,58</w:t>
            </w:r>
          </w:p>
        </w:tc>
      </w:tr>
      <w:tr w:rsidR="00354375" w:rsidRPr="00D46518" w14:paraId="4B883FD3" w14:textId="77777777" w:rsidTr="00951DD7">
        <w:tc>
          <w:tcPr>
            <w:tcW w:w="709" w:type="dxa"/>
          </w:tcPr>
          <w:p w14:paraId="56E432A4" w14:textId="09C6CE1E" w:rsidR="00354375" w:rsidRDefault="00354375" w:rsidP="00354375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04</w:t>
            </w:r>
          </w:p>
        </w:tc>
        <w:tc>
          <w:tcPr>
            <w:tcW w:w="851" w:type="dxa"/>
          </w:tcPr>
          <w:p w14:paraId="0B77A5E2" w14:textId="347598F8" w:rsidR="00354375" w:rsidRDefault="00354375" w:rsidP="00354375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</w:t>
            </w:r>
            <w:r w:rsidR="00D86A5C">
              <w:rPr>
                <w:rFonts w:ascii="Calibri" w:hAnsi="Calibri" w:cs="Calibri"/>
                <w:sz w:val="21"/>
                <w:szCs w:val="21"/>
              </w:rPr>
              <w:t>5</w:t>
            </w:r>
          </w:p>
        </w:tc>
        <w:tc>
          <w:tcPr>
            <w:tcW w:w="5953" w:type="dxa"/>
          </w:tcPr>
          <w:p w14:paraId="4FB96FC2" w14:textId="718075D2" w:rsidR="00D86A5C" w:rsidRPr="00032965" w:rsidRDefault="00D86A5C" w:rsidP="00D86A5C">
            <w:pPr>
              <w:jc w:val="both"/>
              <w:rPr>
                <w:rFonts w:ascii="Noto Sans" w:hAnsi="Noto Sans" w:cs="Noto Sans"/>
                <w:color w:val="000000"/>
                <w:sz w:val="21"/>
                <w:szCs w:val="21"/>
              </w:rPr>
            </w:pP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Container (sistema de recipiente rígido de esterilização), T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amanho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xterno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="00451843" w:rsidRPr="00451843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600 x 272 </w:t>
            </w:r>
            <w:r w:rsidR="00451843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x </w:t>
            </w:r>
            <w:r w:rsidR="00451843" w:rsidRPr="00451843">
              <w:rPr>
                <w:rFonts w:ascii="Noto Sans" w:hAnsi="Noto Sans" w:cs="Noto Sans"/>
                <w:color w:val="000000"/>
                <w:sz w:val="21"/>
                <w:szCs w:val="21"/>
              </w:rPr>
              <w:t>138 mm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, reutilizável, compatível ao método de esterilização a vapor sob pressão. Base e tampa fabricadas em material 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lastRenderedPageBreak/>
              <w:t>termoestável, resistente a deformidades (temperatura, quedas, arranhões e pressão), e com sistema de barreira integrado. Deve possuir junta de vedação que garanta um perfeito assentamento entre a tampa e a caixa do sistema.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Os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filtros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Pr="006F333E">
              <w:rPr>
                <w:rFonts w:ascii="Noto Sans" w:hAnsi="Noto Sans" w:cs="Noto Sans"/>
                <w:color w:val="000000"/>
                <w:sz w:val="21"/>
                <w:szCs w:val="21"/>
              </w:rPr>
              <w:t>ão permanentes do tipo labirinto.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Com sistema de fechamento de travas seguro, que permit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e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lacrar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e fazer uma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abertura asséptica do container;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permite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o empilhamento dos containers dentro da autoclave sem comprometer a retirada de ar, assim como a penetração e circulação de vapor dentro e entre os containers.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A cor da tampa do container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a ser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definida na finalização do pedido. O container 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s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er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á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fornecido com: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Filtro(s) permanente(s) do tipo labirinto em quantidade adequada ao tamanho/modelo do container;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· Cesto interno em aço inoxidável, perfurados, compatível com o tamanho do container;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 xml:space="preserve"> </w:t>
            </w:r>
            <w:r w:rsidRPr="00BD5CEF">
              <w:rPr>
                <w:rFonts w:ascii="Noto Sans" w:hAnsi="Noto Sans" w:cs="Noto Sans"/>
                <w:color w:val="000000"/>
                <w:sz w:val="21"/>
                <w:szCs w:val="21"/>
              </w:rPr>
              <w:t>Malhas de silicone compatível com o cesto</w:t>
            </w:r>
            <w:r>
              <w:rPr>
                <w:rFonts w:ascii="Noto Sans" w:hAnsi="Noto Sans" w:cs="Noto Sans"/>
                <w:color w:val="000000"/>
                <w:sz w:val="21"/>
                <w:szCs w:val="21"/>
              </w:rPr>
              <w:t>.</w:t>
            </w:r>
          </w:p>
          <w:p w14:paraId="1801441D" w14:textId="688E87F0" w:rsidR="00D86A5C" w:rsidRPr="00AC32F0" w:rsidRDefault="00D86A5C" w:rsidP="00D86A5C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Código: </w:t>
            </w:r>
            <w:r w:rsidRPr="000A17D8">
              <w:rPr>
                <w:rFonts w:ascii="Calibri" w:hAnsi="Calibri" w:cs="Calibri"/>
                <w:sz w:val="21"/>
                <w:szCs w:val="21"/>
              </w:rPr>
              <w:t>K6-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107 / </w:t>
            </w:r>
            <w:r w:rsidRPr="00E856B3">
              <w:rPr>
                <w:rFonts w:ascii="Calibri" w:hAnsi="Calibri" w:cs="Calibri"/>
                <w:sz w:val="21"/>
                <w:szCs w:val="21"/>
              </w:rPr>
              <w:t>K8-</w:t>
            </w:r>
            <w:r>
              <w:rPr>
                <w:rFonts w:ascii="Calibri" w:hAnsi="Calibri" w:cs="Calibri"/>
                <w:sz w:val="21"/>
                <w:szCs w:val="21"/>
              </w:rPr>
              <w:t>12</w:t>
            </w:r>
            <w:r w:rsidRPr="00E856B3">
              <w:rPr>
                <w:rFonts w:ascii="Calibri" w:hAnsi="Calibri" w:cs="Calibri"/>
                <w:sz w:val="21"/>
                <w:szCs w:val="21"/>
              </w:rPr>
              <w:t>0BA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/ </w:t>
            </w:r>
            <w:r w:rsidRPr="006E3923">
              <w:rPr>
                <w:rFonts w:ascii="Calibri" w:hAnsi="Calibri" w:cs="Calibri"/>
                <w:sz w:val="21"/>
                <w:szCs w:val="21"/>
              </w:rPr>
              <w:t>K3-7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42 / </w:t>
            </w:r>
            <w:r w:rsidRPr="006E3923">
              <w:rPr>
                <w:rFonts w:ascii="Calibri" w:hAnsi="Calibri" w:cs="Calibri"/>
                <w:sz w:val="21"/>
                <w:szCs w:val="21"/>
              </w:rPr>
              <w:t>K2-53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3 / </w:t>
            </w:r>
            <w:r w:rsidRPr="001F3CFF">
              <w:rPr>
                <w:rFonts w:ascii="Calibri" w:hAnsi="Calibri" w:cs="Calibri"/>
                <w:sz w:val="21"/>
                <w:szCs w:val="21"/>
              </w:rPr>
              <w:t>K2-704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039ECFD3" w14:textId="77777777" w:rsidR="00D86A5C" w:rsidRPr="00AC32F0" w:rsidRDefault="00D86A5C" w:rsidP="00D86A5C">
            <w:pPr>
              <w:spacing w:line="259" w:lineRule="auto"/>
              <w:rPr>
                <w:rFonts w:ascii="Calibri" w:hAnsi="Calibri" w:cs="Calibri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Apresentação: </w:t>
            </w:r>
            <w:r>
              <w:rPr>
                <w:rFonts w:ascii="Calibri" w:hAnsi="Calibri" w:cs="Calibri"/>
                <w:sz w:val="21"/>
                <w:szCs w:val="21"/>
              </w:rPr>
              <w:t>Unitário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.</w:t>
            </w:r>
          </w:p>
          <w:p w14:paraId="08237C96" w14:textId="7E978978" w:rsidR="00354375" w:rsidRPr="00032965" w:rsidRDefault="00D86A5C" w:rsidP="00D86A5C">
            <w:pPr>
              <w:jc w:val="both"/>
              <w:rPr>
                <w:rFonts w:ascii="Noto Sans" w:hAnsi="Noto Sans" w:cs="Noto Sans"/>
                <w:color w:val="000000"/>
                <w:sz w:val="21"/>
                <w:szCs w:val="21"/>
              </w:rPr>
            </w:pPr>
            <w:r w:rsidRPr="00AC32F0">
              <w:rPr>
                <w:rFonts w:ascii="Calibri" w:hAnsi="Calibri" w:cs="Calibri"/>
                <w:sz w:val="21"/>
                <w:szCs w:val="21"/>
              </w:rPr>
              <w:t xml:space="preserve">FABRICANTE/PROCEDÊNCIA: </w:t>
            </w:r>
            <w:r>
              <w:rPr>
                <w:rFonts w:ascii="Calibri" w:hAnsi="Calibri" w:cs="Calibri"/>
                <w:sz w:val="21"/>
                <w:szCs w:val="21"/>
              </w:rPr>
              <w:t>AYGUN</w:t>
            </w:r>
            <w:r w:rsidRPr="00AC32F0">
              <w:rPr>
                <w:rFonts w:ascii="Calibri" w:hAnsi="Calibri" w:cs="Calibri"/>
                <w:sz w:val="21"/>
                <w:szCs w:val="21"/>
              </w:rPr>
              <w:t>/</w:t>
            </w:r>
            <w:r>
              <w:rPr>
                <w:rFonts w:ascii="Calibri" w:hAnsi="Calibri" w:cs="Calibri"/>
                <w:sz w:val="21"/>
                <w:szCs w:val="21"/>
              </w:rPr>
              <w:t>TURQUIA</w:t>
            </w:r>
          </w:p>
        </w:tc>
        <w:tc>
          <w:tcPr>
            <w:tcW w:w="1559" w:type="dxa"/>
          </w:tcPr>
          <w:p w14:paraId="546F43C8" w14:textId="3921FD16" w:rsidR="00354375" w:rsidRDefault="001E1374" w:rsidP="00354375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23.201,52</w:t>
            </w:r>
          </w:p>
        </w:tc>
      </w:tr>
    </w:tbl>
    <w:p w14:paraId="02355A9F" w14:textId="77777777" w:rsidR="007E368B" w:rsidRDefault="007E368B" w:rsidP="007E368B">
      <w:pPr>
        <w:spacing w:after="0"/>
        <w:rPr>
          <w:rFonts w:ascii="Calibri" w:hAnsi="Calibri" w:cs="Calibri"/>
        </w:rPr>
      </w:pPr>
    </w:p>
    <w:p w14:paraId="79FF38EB" w14:textId="77777777" w:rsidR="009E0564" w:rsidRDefault="009E0564" w:rsidP="007E368B">
      <w:pPr>
        <w:spacing w:after="0"/>
        <w:rPr>
          <w:rFonts w:ascii="Calibri" w:hAnsi="Calibri" w:cs="Calibri"/>
        </w:rPr>
      </w:pPr>
    </w:p>
    <w:p w14:paraId="53E245D3" w14:textId="77777777" w:rsidR="00C86421" w:rsidRPr="00F86B30" w:rsidRDefault="00C86421" w:rsidP="00C86421">
      <w:pPr>
        <w:spacing w:after="0"/>
        <w:jc w:val="center"/>
        <w:rPr>
          <w:rFonts w:ascii="Calibri" w:hAnsi="Calibri" w:cs="Calibri"/>
          <w:b/>
          <w:sz w:val="24"/>
          <w:szCs w:val="24"/>
          <w:u w:val="single"/>
        </w:rPr>
      </w:pPr>
      <w:r w:rsidRPr="00F86B30">
        <w:rPr>
          <w:rFonts w:ascii="Calibri" w:hAnsi="Calibri" w:cs="Calibri"/>
          <w:b/>
          <w:sz w:val="24"/>
          <w:szCs w:val="24"/>
          <w:u w:val="single"/>
        </w:rPr>
        <w:t>Condições Gerais de Fornecimento</w:t>
      </w:r>
    </w:p>
    <w:p w14:paraId="2A9D951C" w14:textId="77777777" w:rsidR="00C86421" w:rsidRDefault="00C86421" w:rsidP="007E368B">
      <w:pPr>
        <w:pStyle w:val="SemEspaamento"/>
        <w:jc w:val="both"/>
        <w:rPr>
          <w:rFonts w:cstheme="minorHAnsi"/>
        </w:rPr>
      </w:pPr>
    </w:p>
    <w:p w14:paraId="372AE700" w14:textId="2F5232D4" w:rsidR="00F86B30" w:rsidRPr="00F86B30" w:rsidRDefault="00F86B30" w:rsidP="00C86421">
      <w:pPr>
        <w:pStyle w:val="SemEspaamento"/>
        <w:numPr>
          <w:ilvl w:val="0"/>
          <w:numId w:val="1"/>
        </w:numPr>
        <w:jc w:val="both"/>
        <w:rPr>
          <w:rFonts w:cstheme="minorHAnsi"/>
        </w:rPr>
      </w:pPr>
      <w:r w:rsidRPr="00F86B30">
        <w:rPr>
          <w:rFonts w:cstheme="minorHAnsi"/>
          <w:color w:val="000000"/>
        </w:rPr>
        <w:t xml:space="preserve">Preços em Reais (CIF  - </w:t>
      </w:r>
      <w:r w:rsidR="009E0564">
        <w:rPr>
          <w:rFonts w:cstheme="minorHAnsi"/>
          <w:color w:val="000000"/>
        </w:rPr>
        <w:t>Curitiba</w:t>
      </w:r>
      <w:r w:rsidRPr="00F86B30">
        <w:rPr>
          <w:rFonts w:cstheme="minorHAnsi"/>
          <w:color w:val="000000"/>
        </w:rPr>
        <w:t>), inclusos todos os tributos, encargos sociais, frete até o destino e  quaisquer outros ônus;</w:t>
      </w:r>
    </w:p>
    <w:p w14:paraId="03ECB4F5" w14:textId="0B59AF04" w:rsidR="00381A7B" w:rsidRPr="00F86B30" w:rsidRDefault="00381A7B" w:rsidP="00C86421">
      <w:pPr>
        <w:pStyle w:val="SemEspaamento"/>
        <w:numPr>
          <w:ilvl w:val="0"/>
          <w:numId w:val="1"/>
        </w:numPr>
        <w:jc w:val="both"/>
        <w:rPr>
          <w:rFonts w:cstheme="minorHAnsi"/>
        </w:rPr>
      </w:pPr>
      <w:r w:rsidRPr="00F86B30">
        <w:rPr>
          <w:rFonts w:cstheme="minorHAnsi"/>
        </w:rPr>
        <w:t xml:space="preserve">Prazo de Entrega:  imediato a </w:t>
      </w:r>
      <w:r w:rsidR="00C3583E">
        <w:rPr>
          <w:rFonts w:cstheme="minorHAnsi"/>
        </w:rPr>
        <w:t>9</w:t>
      </w:r>
      <w:r w:rsidRPr="00F86B30">
        <w:rPr>
          <w:rFonts w:cstheme="minorHAnsi"/>
        </w:rPr>
        <w:t>0 dias, dependendo da disponibilidade de estoque;</w:t>
      </w:r>
    </w:p>
    <w:p w14:paraId="2AE6D932" w14:textId="37ED1B7B" w:rsidR="00381A7B" w:rsidRDefault="00442052" w:rsidP="00C86421">
      <w:pPr>
        <w:pStyle w:val="SemEspaamento"/>
        <w:numPr>
          <w:ilvl w:val="0"/>
          <w:numId w:val="1"/>
        </w:numPr>
        <w:jc w:val="both"/>
        <w:rPr>
          <w:rFonts w:cstheme="minorHAnsi"/>
        </w:rPr>
      </w:pPr>
      <w:r w:rsidRPr="00F86B30">
        <w:rPr>
          <w:rFonts w:cstheme="minorHAnsi"/>
        </w:rPr>
        <w:t xml:space="preserve">Cond. Pagamento: </w:t>
      </w:r>
      <w:r w:rsidR="007057BD">
        <w:rPr>
          <w:rFonts w:cstheme="minorHAnsi"/>
        </w:rPr>
        <w:t>A Combinar</w:t>
      </w:r>
      <w:r w:rsidR="00F86B30">
        <w:rPr>
          <w:rFonts w:cstheme="minorHAnsi"/>
        </w:rPr>
        <w:t>;</w:t>
      </w:r>
    </w:p>
    <w:p w14:paraId="752723DC" w14:textId="3EAD43C8" w:rsidR="00F86B30" w:rsidRDefault="00F86B30" w:rsidP="00F86B30">
      <w:pPr>
        <w:pStyle w:val="SemEspaamento"/>
        <w:numPr>
          <w:ilvl w:val="0"/>
          <w:numId w:val="1"/>
        </w:numPr>
        <w:jc w:val="both"/>
        <w:rPr>
          <w:rFonts w:cstheme="minorHAnsi"/>
        </w:rPr>
      </w:pPr>
      <w:r w:rsidRPr="00F86B30">
        <w:rPr>
          <w:rFonts w:cstheme="minorHAnsi"/>
        </w:rPr>
        <w:t xml:space="preserve">Validade da Proposta: </w:t>
      </w:r>
      <w:r w:rsidR="00C3583E">
        <w:rPr>
          <w:rFonts w:cstheme="minorHAnsi"/>
        </w:rPr>
        <w:t>3</w:t>
      </w:r>
      <w:r w:rsidRPr="00F86B30">
        <w:rPr>
          <w:rFonts w:cstheme="minorHAnsi"/>
        </w:rPr>
        <w:t>0 dias;</w:t>
      </w:r>
    </w:p>
    <w:p w14:paraId="7997A0CF" w14:textId="77777777" w:rsidR="00F86B30" w:rsidRPr="00F86B30" w:rsidRDefault="00F86B30" w:rsidP="00F86B30">
      <w:pPr>
        <w:pStyle w:val="SemEspaamento"/>
        <w:numPr>
          <w:ilvl w:val="0"/>
          <w:numId w:val="1"/>
        </w:numPr>
        <w:jc w:val="both"/>
        <w:rPr>
          <w:rFonts w:cstheme="minorHAnsi"/>
        </w:rPr>
      </w:pPr>
      <w:r w:rsidRPr="00F86B30">
        <w:rPr>
          <w:rFonts w:cstheme="minorHAnsi"/>
        </w:rPr>
        <w:t xml:space="preserve">Todos os itens com registro no Ministério da </w:t>
      </w:r>
      <w:r w:rsidR="00D92D97" w:rsidRPr="00F86B30">
        <w:rPr>
          <w:rFonts w:cstheme="minorHAnsi"/>
        </w:rPr>
        <w:t>Saúde</w:t>
      </w:r>
      <w:r w:rsidRPr="00F86B30">
        <w:rPr>
          <w:rFonts w:cstheme="minorHAnsi"/>
          <w:color w:val="000000"/>
        </w:rPr>
        <w:t xml:space="preserve"> e atendem a todas as normas, registros e certificações</w:t>
      </w:r>
      <w:r>
        <w:rPr>
          <w:rFonts w:cstheme="minorHAnsi"/>
          <w:color w:val="000000"/>
        </w:rPr>
        <w:t>;</w:t>
      </w:r>
    </w:p>
    <w:p w14:paraId="490128FF" w14:textId="77777777" w:rsidR="00F86B30" w:rsidRDefault="00F86B30" w:rsidP="00F86B30">
      <w:pPr>
        <w:pStyle w:val="SemEspaamento"/>
        <w:ind w:left="720"/>
        <w:jc w:val="both"/>
        <w:rPr>
          <w:rFonts w:cstheme="minorHAnsi"/>
        </w:rPr>
      </w:pPr>
    </w:p>
    <w:p w14:paraId="4C8EABF5" w14:textId="77777777" w:rsidR="00F86B30" w:rsidRDefault="00F86B30" w:rsidP="00381A7B">
      <w:pPr>
        <w:pStyle w:val="SemEspaamento"/>
        <w:jc w:val="both"/>
        <w:rPr>
          <w:rFonts w:cstheme="minorHAnsi"/>
        </w:rPr>
      </w:pPr>
    </w:p>
    <w:p w14:paraId="1867B05F" w14:textId="77777777" w:rsidR="00381A7B" w:rsidRDefault="00381A7B" w:rsidP="00381A7B">
      <w:pPr>
        <w:pStyle w:val="SemEspaamento"/>
        <w:jc w:val="both"/>
        <w:rPr>
          <w:rFonts w:cstheme="minorHAnsi"/>
        </w:rPr>
      </w:pPr>
      <w:r>
        <w:rPr>
          <w:rFonts w:cstheme="minorHAnsi"/>
        </w:rPr>
        <w:t>Atenciosamente.</w:t>
      </w:r>
    </w:p>
    <w:p w14:paraId="5CE5E23C" w14:textId="77777777" w:rsidR="0043367C" w:rsidRDefault="0043367C" w:rsidP="007E368B">
      <w:pPr>
        <w:pStyle w:val="SemEspaamento"/>
        <w:jc w:val="both"/>
        <w:rPr>
          <w:rFonts w:cstheme="minorHAnsi"/>
        </w:rPr>
      </w:pPr>
    </w:p>
    <w:p w14:paraId="7A24FAB3" w14:textId="77777777" w:rsidR="00D92D97" w:rsidRDefault="00D92D97" w:rsidP="007E368B">
      <w:pPr>
        <w:pStyle w:val="SemEspaamento"/>
        <w:jc w:val="both"/>
        <w:rPr>
          <w:rFonts w:cstheme="minorHAnsi"/>
        </w:rPr>
      </w:pPr>
    </w:p>
    <w:p w14:paraId="6D82DD5F" w14:textId="77777777" w:rsidR="00807E15" w:rsidRDefault="00807E15" w:rsidP="007E368B">
      <w:pPr>
        <w:pStyle w:val="SemEspaamento"/>
        <w:jc w:val="both"/>
        <w:rPr>
          <w:rFonts w:cstheme="minorHAnsi"/>
        </w:rPr>
      </w:pPr>
    </w:p>
    <w:p w14:paraId="7EC5CC24" w14:textId="77777777" w:rsidR="00807E15" w:rsidRDefault="00C3583E" w:rsidP="007E368B">
      <w:pPr>
        <w:pStyle w:val="SemEspaamento"/>
        <w:jc w:val="both"/>
        <w:rPr>
          <w:rFonts w:cstheme="minorHAnsi"/>
          <w:b/>
          <w:bCs/>
        </w:rPr>
      </w:pPr>
      <w:r w:rsidRPr="00C3583E">
        <w:rPr>
          <w:rFonts w:cstheme="minorHAnsi"/>
          <w:b/>
          <w:bCs/>
        </w:rPr>
        <w:t xml:space="preserve">Eduardo Fontes Braz </w:t>
      </w:r>
    </w:p>
    <w:p w14:paraId="77B29C3C" w14:textId="16636927" w:rsidR="00D92D97" w:rsidRDefault="00C3583E" w:rsidP="007E368B">
      <w:pPr>
        <w:pStyle w:val="SemEspaamento"/>
        <w:jc w:val="both"/>
        <w:rPr>
          <w:rFonts w:cstheme="minorHAnsi"/>
          <w:b/>
          <w:bCs/>
        </w:rPr>
      </w:pPr>
      <w:r w:rsidRPr="00C3583E">
        <w:rPr>
          <w:rFonts w:cstheme="minorHAnsi"/>
          <w:b/>
          <w:bCs/>
        </w:rPr>
        <w:t>(41) 98421-0295</w:t>
      </w:r>
    </w:p>
    <w:p w14:paraId="426ED98A" w14:textId="745D364E" w:rsidR="00807E15" w:rsidRPr="00C3583E" w:rsidRDefault="00807E15" w:rsidP="007E368B">
      <w:pPr>
        <w:pStyle w:val="SemEspaamen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Gerente de Negócios</w:t>
      </w:r>
    </w:p>
    <w:sectPr w:rsidR="00807E15" w:rsidRPr="00C3583E" w:rsidSect="00951DD7">
      <w:footerReference w:type="default" r:id="rId8"/>
      <w:pgSz w:w="12242" w:h="15842" w:code="5"/>
      <w:pgMar w:top="1417" w:right="1701" w:bottom="1417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174C" w14:textId="77777777" w:rsidR="00A054DC" w:rsidRDefault="00A054DC" w:rsidP="00657231">
      <w:pPr>
        <w:spacing w:after="0" w:line="240" w:lineRule="auto"/>
      </w:pPr>
      <w:r>
        <w:separator/>
      </w:r>
    </w:p>
  </w:endnote>
  <w:endnote w:type="continuationSeparator" w:id="0">
    <w:p w14:paraId="098AE321" w14:textId="77777777" w:rsidR="00A054DC" w:rsidRDefault="00A054DC" w:rsidP="0065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A5B04" w14:textId="77777777" w:rsidR="00381A7B" w:rsidRDefault="00DF2DD4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noProof/>
        <w:lang w:eastAsia="pt-BR"/>
      </w:rPr>
      <w:drawing>
        <wp:anchor distT="114300" distB="114300" distL="114300" distR="114300" simplePos="0" relativeHeight="251659264" behindDoc="0" locked="0" layoutInCell="1" allowOverlap="1" wp14:anchorId="20860364" wp14:editId="503CCEE5">
          <wp:simplePos x="0" y="0"/>
          <wp:positionH relativeFrom="margin">
            <wp:align>left</wp:align>
          </wp:positionH>
          <wp:positionV relativeFrom="paragraph">
            <wp:posOffset>12700</wp:posOffset>
          </wp:positionV>
          <wp:extent cx="1914525" cy="677545"/>
          <wp:effectExtent l="0" t="0" r="9525" b="825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677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381A7B" w:rsidRPr="00286C2F">
        <w:rPr>
          <w:rStyle w:val="Hyperlink"/>
          <w:rFonts w:ascii="DM Sans" w:eastAsia="DM Sans" w:hAnsi="DM Sans" w:cs="DM Sans"/>
          <w:sz w:val="20"/>
          <w:szCs w:val="20"/>
        </w:rPr>
        <w:t>stapsul@stapsul.com.br</w:t>
      </w:r>
    </w:hyperlink>
  </w:p>
  <w:p w14:paraId="67E27BFF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</w:t>
    </w:r>
    <w:hyperlink r:id="rId3" w:history="1">
      <w:r w:rsidRPr="00AA5C2E">
        <w:rPr>
          <w:rStyle w:val="Hyperlink"/>
          <w:rFonts w:ascii="DM Sans" w:eastAsia="DM Sans" w:hAnsi="DM Sans" w:cs="DM Sans"/>
          <w:sz w:val="20"/>
          <w:szCs w:val="20"/>
        </w:rPr>
        <w:t>www.stapsul.com.br</w:t>
      </w:r>
    </w:hyperlink>
  </w:p>
  <w:p w14:paraId="76BBD3C7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(41) 3077-7648</w:t>
    </w:r>
  </w:p>
  <w:p w14:paraId="1EB879F2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>(41) 9 9688-9480</w:t>
    </w:r>
  </w:p>
  <w:p w14:paraId="262B0E1C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</w:p>
  <w:p w14:paraId="5CC90FCD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Av. Paraná, 265 Conj 33</w:t>
    </w:r>
  </w:p>
  <w:p w14:paraId="28701E31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Andar 3 - Cabral</w:t>
    </w:r>
  </w:p>
  <w:p w14:paraId="7042F4CC" w14:textId="77777777" w:rsidR="00CF3199" w:rsidRPr="00381A7B" w:rsidRDefault="00381A7B" w:rsidP="00381A7B">
    <w:pPr>
      <w:pStyle w:val="Rodap"/>
      <w:jc w:val="right"/>
    </w:pPr>
    <w:r>
      <w:rPr>
        <w:rFonts w:ascii="DM Sans" w:eastAsia="DM Sans" w:hAnsi="DM Sans" w:cs="DM Sans"/>
        <w:sz w:val="20"/>
        <w:szCs w:val="20"/>
      </w:rPr>
      <w:t xml:space="preserve"> Curitiba, PR / 80035-130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1F61" w14:textId="77777777" w:rsidR="00A054DC" w:rsidRDefault="00A054DC" w:rsidP="00657231">
      <w:pPr>
        <w:spacing w:after="0" w:line="240" w:lineRule="auto"/>
      </w:pPr>
      <w:r>
        <w:separator/>
      </w:r>
    </w:p>
  </w:footnote>
  <w:footnote w:type="continuationSeparator" w:id="0">
    <w:p w14:paraId="41B6A07D" w14:textId="77777777" w:rsidR="00A054DC" w:rsidRDefault="00A054DC" w:rsidP="0065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6567"/>
    <w:multiLevelType w:val="hybridMultilevel"/>
    <w:tmpl w:val="C1CEB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E0FF9"/>
    <w:multiLevelType w:val="hybridMultilevel"/>
    <w:tmpl w:val="EA706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727866">
    <w:abstractNumId w:val="0"/>
  </w:num>
  <w:num w:numId="2" w16cid:durableId="721247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DB"/>
    <w:rsid w:val="0002531D"/>
    <w:rsid w:val="00032965"/>
    <w:rsid w:val="000374D0"/>
    <w:rsid w:val="00045293"/>
    <w:rsid w:val="0007327A"/>
    <w:rsid w:val="000872FA"/>
    <w:rsid w:val="000A17D8"/>
    <w:rsid w:val="000C06E4"/>
    <w:rsid w:val="000C253A"/>
    <w:rsid w:val="000E271F"/>
    <w:rsid w:val="000E4939"/>
    <w:rsid w:val="00126FE9"/>
    <w:rsid w:val="00131476"/>
    <w:rsid w:val="00136918"/>
    <w:rsid w:val="00147E88"/>
    <w:rsid w:val="00170D9D"/>
    <w:rsid w:val="001B2CFF"/>
    <w:rsid w:val="001D687A"/>
    <w:rsid w:val="001E1374"/>
    <w:rsid w:val="001F3CFF"/>
    <w:rsid w:val="00236ECE"/>
    <w:rsid w:val="00246AA9"/>
    <w:rsid w:val="0026132D"/>
    <w:rsid w:val="002C625F"/>
    <w:rsid w:val="002E67B0"/>
    <w:rsid w:val="002F1309"/>
    <w:rsid w:val="00354375"/>
    <w:rsid w:val="003672AB"/>
    <w:rsid w:val="00381A7B"/>
    <w:rsid w:val="003B5D2C"/>
    <w:rsid w:val="003D5E9E"/>
    <w:rsid w:val="003F3170"/>
    <w:rsid w:val="00416013"/>
    <w:rsid w:val="00416BA5"/>
    <w:rsid w:val="0043367C"/>
    <w:rsid w:val="00442052"/>
    <w:rsid w:val="00451843"/>
    <w:rsid w:val="004557AE"/>
    <w:rsid w:val="00485257"/>
    <w:rsid w:val="004A6B5C"/>
    <w:rsid w:val="004C7239"/>
    <w:rsid w:val="004E25EF"/>
    <w:rsid w:val="004F50DD"/>
    <w:rsid w:val="00500FEA"/>
    <w:rsid w:val="005267FF"/>
    <w:rsid w:val="0052763B"/>
    <w:rsid w:val="0054119D"/>
    <w:rsid w:val="00551749"/>
    <w:rsid w:val="00565EB0"/>
    <w:rsid w:val="005E158A"/>
    <w:rsid w:val="00602321"/>
    <w:rsid w:val="0061169B"/>
    <w:rsid w:val="00620A9B"/>
    <w:rsid w:val="00630756"/>
    <w:rsid w:val="006434DB"/>
    <w:rsid w:val="0065687B"/>
    <w:rsid w:val="00657231"/>
    <w:rsid w:val="00657425"/>
    <w:rsid w:val="00672701"/>
    <w:rsid w:val="006848FA"/>
    <w:rsid w:val="006C588E"/>
    <w:rsid w:val="006E3923"/>
    <w:rsid w:val="006F333E"/>
    <w:rsid w:val="007057BD"/>
    <w:rsid w:val="00746664"/>
    <w:rsid w:val="007558FC"/>
    <w:rsid w:val="00764A58"/>
    <w:rsid w:val="007A49C0"/>
    <w:rsid w:val="007E368B"/>
    <w:rsid w:val="00807E15"/>
    <w:rsid w:val="008457B7"/>
    <w:rsid w:val="00862143"/>
    <w:rsid w:val="008F4200"/>
    <w:rsid w:val="00903041"/>
    <w:rsid w:val="00907539"/>
    <w:rsid w:val="00921DF2"/>
    <w:rsid w:val="00951DD7"/>
    <w:rsid w:val="009866DA"/>
    <w:rsid w:val="00991B84"/>
    <w:rsid w:val="009A5A57"/>
    <w:rsid w:val="009D2B6D"/>
    <w:rsid w:val="009E0564"/>
    <w:rsid w:val="00A054DC"/>
    <w:rsid w:val="00A56FC0"/>
    <w:rsid w:val="00A75051"/>
    <w:rsid w:val="00AA5C2E"/>
    <w:rsid w:val="00AC1ABB"/>
    <w:rsid w:val="00AC32F0"/>
    <w:rsid w:val="00AD027F"/>
    <w:rsid w:val="00B00B5A"/>
    <w:rsid w:val="00B03BCA"/>
    <w:rsid w:val="00B046E2"/>
    <w:rsid w:val="00B97EDE"/>
    <w:rsid w:val="00BB31D5"/>
    <w:rsid w:val="00BD0098"/>
    <w:rsid w:val="00BD5CEF"/>
    <w:rsid w:val="00BE050E"/>
    <w:rsid w:val="00C012CB"/>
    <w:rsid w:val="00C06E98"/>
    <w:rsid w:val="00C3583E"/>
    <w:rsid w:val="00C517DA"/>
    <w:rsid w:val="00C563B4"/>
    <w:rsid w:val="00C86421"/>
    <w:rsid w:val="00C924F9"/>
    <w:rsid w:val="00CB40C0"/>
    <w:rsid w:val="00CD72B4"/>
    <w:rsid w:val="00CF1608"/>
    <w:rsid w:val="00CF3199"/>
    <w:rsid w:val="00CF725E"/>
    <w:rsid w:val="00D67F16"/>
    <w:rsid w:val="00D857DC"/>
    <w:rsid w:val="00D86A5C"/>
    <w:rsid w:val="00D92D97"/>
    <w:rsid w:val="00DD3B6F"/>
    <w:rsid w:val="00DF2D32"/>
    <w:rsid w:val="00DF2DD4"/>
    <w:rsid w:val="00E27EF4"/>
    <w:rsid w:val="00E43F40"/>
    <w:rsid w:val="00E63647"/>
    <w:rsid w:val="00E776D1"/>
    <w:rsid w:val="00E856B3"/>
    <w:rsid w:val="00EA0930"/>
    <w:rsid w:val="00EB372F"/>
    <w:rsid w:val="00EE55CD"/>
    <w:rsid w:val="00F34737"/>
    <w:rsid w:val="00F86B30"/>
    <w:rsid w:val="00FA5972"/>
    <w:rsid w:val="00FB04AD"/>
    <w:rsid w:val="00FE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966D0"/>
  <w15:chartTrackingRefBased/>
  <w15:docId w15:val="{69C42564-8977-401F-B8A2-241B5E24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6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72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7231"/>
  </w:style>
  <w:style w:type="paragraph" w:styleId="Rodap">
    <w:name w:val="footer"/>
    <w:basedOn w:val="Normal"/>
    <w:link w:val="RodapChar"/>
    <w:uiPriority w:val="99"/>
    <w:unhideWhenUsed/>
    <w:rsid w:val="006572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7231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6132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6132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6132D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26132D"/>
    <w:rPr>
      <w:color w:val="0000FF"/>
      <w:u w:val="single"/>
    </w:rPr>
  </w:style>
  <w:style w:type="table" w:styleId="Tabelacomgrade">
    <w:name w:val="Table Grid"/>
    <w:basedOn w:val="Tabelanormal"/>
    <w:uiPriority w:val="39"/>
    <w:rsid w:val="007E3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7E368B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F86B3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tapsul.com.br" TargetMode="External"/><Relationship Id="rId2" Type="http://schemas.openxmlformats.org/officeDocument/2006/relationships/hyperlink" Target="mailto:stapsul@stapsul.com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9C857-A9D3-40CC-86B4-CB7B49B5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872</Words>
  <Characters>4871</Characters>
  <Application>Microsoft Office Word</Application>
  <DocSecurity>0</DocSecurity>
  <Lines>143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Camila Cadamuro</cp:lastModifiedBy>
  <cp:revision>2</cp:revision>
  <cp:lastPrinted>2023-01-09T18:35:00Z</cp:lastPrinted>
  <dcterms:created xsi:type="dcterms:W3CDTF">2026-01-22T13:32:00Z</dcterms:created>
  <dcterms:modified xsi:type="dcterms:W3CDTF">2026-01-22T13:32:00Z</dcterms:modified>
</cp:coreProperties>
</file>