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A149E" w14:textId="7DD9D4F6" w:rsidR="00B73509" w:rsidRDefault="000F71F4">
      <w:pPr>
        <w:rPr>
          <w:rFonts w:hint="eastAsia"/>
        </w:rPr>
      </w:pPr>
      <w:r>
        <w:rPr>
          <w:rFonts w:hint="eastAsia"/>
        </w:rPr>
        <w:t>111</w:t>
      </w:r>
    </w:p>
    <w:sectPr w:rsidR="00B73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F4"/>
    <w:rsid w:val="000F71F4"/>
    <w:rsid w:val="00230BC4"/>
    <w:rsid w:val="007527E4"/>
    <w:rsid w:val="00A75E9E"/>
    <w:rsid w:val="00B7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5F4FE"/>
  <w15:chartTrackingRefBased/>
  <w15:docId w15:val="{E9821580-356A-FB44-BEBA-5155AD39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Rickey Hong</dc:creator>
  <cp:keywords/>
  <dc:description/>
  <cp:lastModifiedBy>Rickey Hong</cp:lastModifiedBy>
  <cp:revision>1</cp:revision>
  <dcterms:created xsi:type="dcterms:W3CDTF">2026-07-01T04:37:00Z</dcterms:created>
  <dcterms:modified xsi:type="dcterms:W3CDTF">2026-07-01T04:37:00Z</dcterms:modified>
</cp:coreProperties>
</file>