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wqtab1d0pna" w:id="0"/>
      <w:bookmarkEnd w:id="0"/>
      <w:r w:rsidDel="00000000" w:rsidR="00000000" w:rsidRPr="00000000">
        <w:rPr>
          <w:rtl w:val="0"/>
        </w:rPr>
        <w:t xml:space="preserve">Module 2 Student Questions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1ji23i4osx4" w:id="1"/>
      <w:bookmarkEnd w:id="1"/>
      <w:r w:rsidDel="00000000" w:rsidR="00000000" w:rsidRPr="00000000">
        <w:rPr>
          <w:rtl w:val="0"/>
        </w:rPr>
        <w:t xml:space="preserve">Spin Quantum Number - Application Questions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How many different allowed spin states does a spin-2 particle have? What are the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m</w:t>
      </w:r>
      <w:r w:rsidDel="00000000" w:rsidR="00000000" w:rsidRPr="00000000">
        <w:rPr>
          <w:i w:val="1"/>
          <w:color w:val="222222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values for these states?</w:t>
      </w:r>
    </w:p>
    <w:p w:rsidR="00000000" w:rsidDel="00000000" w:rsidP="00000000" w:rsidRDefault="00000000" w:rsidRPr="00000000" w14:paraId="00000004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right w:color="auto" w:space="0" w:sz="0" w:val="none"/>
        </w:pBdr>
        <w:shd w:fill="fefefe" w:val="clear"/>
        <w:spacing w:after="200" w:before="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How many different allowed spin states does a spin-3/2 particle have? What are the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m</w:t>
      </w:r>
      <w:r w:rsidDel="00000000" w:rsidR="00000000" w:rsidRPr="00000000">
        <w:rPr>
          <w:i w:val="1"/>
          <w:color w:val="222222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values for these states?</w:t>
      </w:r>
    </w:p>
    <w:p w:rsidR="00000000" w:rsidDel="00000000" w:rsidP="00000000" w:rsidRDefault="00000000" w:rsidRPr="00000000" w14:paraId="00000007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right w:color="auto" w:space="0" w:sz="0" w:val="none"/>
        </w:pBdr>
        <w:shd w:fill="fefefe" w:val="clear"/>
        <w:spacing w:after="200" w:before="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Quantum particles that behave effectively as spin-zero particles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s = 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are sometimes said to occupy a singlet state and spin-1 particles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s = 1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are sometimes said to occupy a triplet state. What do you think the reasoning is behind those names?</w:t>
      </w:r>
    </w:p>
    <w:p w:rsidR="00000000" w:rsidDel="00000000" w:rsidP="00000000" w:rsidRDefault="00000000" w:rsidRPr="00000000" w14:paraId="0000000A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right w:color="auto" w:space="0" w:sz="0" w:val="none"/>
        </w:pBdr>
        <w:shd w:fill="fefefe" w:val="clear"/>
        <w:spacing w:after="200" w:before="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Given the observations made in the Stern-Gerlach experiment shown above, what would be the effective spin quantum number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of the neutral silver atoms? How did you come to that conclusion?</w:t>
      </w:r>
    </w:p>
    <w:p w:rsidR="00000000" w:rsidDel="00000000" w:rsidP="00000000" w:rsidRDefault="00000000" w:rsidRPr="00000000" w14:paraId="0000000D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right w:color="auto" w:space="0" w:sz="0" w:val="none"/>
        </w:pBdr>
        <w:shd w:fill="fefefe" w:val="clear"/>
        <w:spacing w:after="200" w:before="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right w:color="auto" w:space="0" w:sz="0" w:val="none"/>
        </w:pBdr>
        <w:shd w:fill="fefefe" w:val="clear"/>
        <w:spacing w:after="200" w:lineRule="auto"/>
        <w:rPr/>
      </w:pPr>
      <w:bookmarkStart w:colFirst="0" w:colLast="0" w:name="_2pjeegm6ycag" w:id="2"/>
      <w:bookmarkEnd w:id="2"/>
      <w:r w:rsidDel="00000000" w:rsidR="00000000" w:rsidRPr="00000000">
        <w:rPr>
          <w:rtl w:val="0"/>
        </w:rPr>
        <w:t xml:space="preserve">Potential Sources For Magnetic Resonance - Guided Inquiry Questions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the Pauli exclusion principle, Aufbau principle, and Hund’s rule to give the electron configuration of the six electrons of a carbon atom in its lowest energy atomic state.</w:t>
      </w:r>
    </w:p>
    <w:p w:rsidR="00000000" w:rsidDel="00000000" w:rsidP="00000000" w:rsidRDefault="00000000" w:rsidRPr="00000000" w14:paraId="00000011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Protons and neutrons are each made up of three quarks which each carry spin-1/2. Use the information provided above about finding the total spin of multiple spin-1/2 particles to explain why the three spin-1/2 quarks add together to give a total spin of 1/2 for both protons and neutrons.</w:t>
      </w:r>
    </w:p>
    <w:p w:rsidR="00000000" w:rsidDel="00000000" w:rsidP="00000000" w:rsidRDefault="00000000" w:rsidRPr="00000000" w14:paraId="00000013">
      <w:pPr>
        <w:pBdr>
          <w:right w:color="auto" w:space="0" w:sz="0" w:val="none"/>
        </w:pBdr>
        <w:shd w:fill="fefefe" w:val="clear"/>
        <w:spacing w:after="0" w:before="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right w:color="auto" w:space="0" w:sz="0" w:val="none"/>
        </w:pBdr>
        <w:shd w:fill="fefefe" w:val="clear"/>
        <w:rPr/>
      </w:pPr>
      <w:bookmarkStart w:colFirst="0" w:colLast="0" w:name="_2rf4s0vfglym" w:id="3"/>
      <w:bookmarkEnd w:id="3"/>
      <w:r w:rsidDel="00000000" w:rsidR="00000000" w:rsidRPr="00000000">
        <w:rPr>
          <w:rtl w:val="0"/>
        </w:rPr>
        <w:t xml:space="preserve">Nuclear Spin - Guided Inquiry Questions</w:t>
      </w:r>
    </w:p>
    <w:p w:rsidR="00000000" w:rsidDel="00000000" w:rsidP="00000000" w:rsidRDefault="00000000" w:rsidRPr="00000000" w14:paraId="00000015">
      <w:pPr>
        <w:pBdr>
          <w:right w:color="auto" w:space="0" w:sz="0" w:val="none"/>
        </w:pBdr>
        <w:shd w:fill="fefefe" w:val="clear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Use the tables shown below along with this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PhET simulation</w:t>
        </w:r>
      </w:hyperlink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 to answer the questions in this section.</w:t>
      </w:r>
    </w:p>
    <w:p w:rsidR="00000000" w:rsidDel="00000000" w:rsidP="00000000" w:rsidRDefault="00000000" w:rsidRPr="00000000" w14:paraId="00000016">
      <w:pPr>
        <w:pBdr>
          <w:right w:color="auto" w:space="0" w:sz="0" w:val="none"/>
        </w:pBdr>
        <w:shd w:fill="fefefe" w:val="clear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4700588" cy="263994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63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right w:color="auto" w:space="0" w:sz="0" w:val="none"/>
        </w:pBdr>
        <w:shd w:fill="fefefe" w:val="clear"/>
        <w:spacing w:after="0" w:before="0" w:lineRule="auto"/>
        <w:ind w:left="0" w:firstLine="0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4672013" cy="32549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25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right w:color="auto" w:space="0" w:sz="0" w:val="none"/>
        </w:pBdr>
        <w:shd w:fill="fefefe" w:val="clear"/>
        <w:spacing w:after="0" w:before="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shd w:fill="fefefe" w:val="clear"/>
          <w:rtl w:val="0"/>
        </w:rPr>
        <w:t xml:space="preserve">Using the simulation to check out different isotopes of the same element, what appears to cause a nucleus to become unstable?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Why do you think it is important to use stable nuclei for magnetic resonance experiments?</w:t>
      </w:r>
    </w:p>
    <w:p w:rsidR="00000000" w:rsidDel="00000000" w:rsidP="00000000" w:rsidRDefault="00000000" w:rsidRPr="00000000" w14:paraId="0000001A">
      <w:pPr>
        <w:pBdr>
          <w:right w:color="auto" w:space="0" w:sz="0" w:val="none"/>
        </w:pBdr>
        <w:shd w:fill="fefefe" w:val="clear"/>
        <w:spacing w:after="0" w:before="20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By far the most common nucleus used for NMR is that of hydrogen-1 (essentially a single proton). What are the advantages of choosing to use this particular isotope of hydrogen? </w:t>
      </w:r>
    </w:p>
    <w:p w:rsidR="00000000" w:rsidDel="00000000" w:rsidP="00000000" w:rsidRDefault="00000000" w:rsidRPr="00000000" w14:paraId="0000001C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Why is carbon-12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 good choice for NMR, despite its large natural abundance? </w:t>
      </w:r>
      <w:r w:rsidDel="00000000" w:rsidR="00000000" w:rsidRPr="00000000">
        <w:rPr>
          <w:color w:val="222222"/>
          <w:sz w:val="24"/>
          <w:szCs w:val="24"/>
          <w:shd w:fill="fefefe" w:val="clear"/>
          <w:rtl w:val="0"/>
        </w:rPr>
        <w:t xml:space="preserve">Which spin-1/2 carbon isotope do you think is then referenced in the periodic table above? </w:t>
      </w:r>
      <w:r w:rsidDel="00000000" w:rsidR="00000000" w:rsidRPr="00000000">
        <w:rPr>
          <w:i w:val="1"/>
          <w:color w:val="222222"/>
          <w:sz w:val="24"/>
          <w:szCs w:val="24"/>
          <w:shd w:fill="fefefe" w:val="clear"/>
          <w:rtl w:val="0"/>
        </w:rPr>
        <w:t xml:space="preserve">Hint: we want the isotope to be stable as well!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Which spin-1/2 fluorine isotope do you think is referenced in the periodic table above?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Hint: look at different isotopes of fluorine and determine the nuclear spin using the rules above.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What are the advantages to choosing this particular isotope?</w:t>
      </w:r>
    </w:p>
    <w:p w:rsidR="00000000" w:rsidDel="00000000" w:rsidP="00000000" w:rsidRDefault="00000000" w:rsidRPr="00000000" w14:paraId="00000020">
      <w:pPr>
        <w:pBdr>
          <w:right w:color="auto" w:space="0" w:sz="0" w:val="none"/>
        </w:pBdr>
        <w:shd w:fill="fefefe" w:val="clear"/>
        <w:spacing w:after="0" w:before="0" w:lineRule="auto"/>
        <w:ind w:left="72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right w:color="auto" w:space="0" w:sz="0" w:val="none"/>
        </w:pBdr>
        <w:shd w:fill="fefefe" w:val="clear"/>
        <w:spacing w:after="0" w:before="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right w:color="auto" w:space="0" w:sz="0" w:val="none"/>
        </w:pBdr>
        <w:shd w:fill="fefefe" w:val="clear"/>
        <w:rPr/>
      </w:pPr>
      <w:bookmarkStart w:colFirst="0" w:colLast="0" w:name="_nr0zm6swunp2" w:id="4"/>
      <w:bookmarkEnd w:id="4"/>
      <w:r w:rsidDel="00000000" w:rsidR="00000000" w:rsidRPr="00000000">
        <w:rPr>
          <w:rtl w:val="0"/>
        </w:rPr>
        <w:t xml:space="preserve">Reflection Questions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Why might learning more about quantum spins be considered important?</w:t>
      </w:r>
    </w:p>
    <w:p w:rsidR="00000000" w:rsidDel="00000000" w:rsidP="00000000" w:rsidRDefault="00000000" w:rsidRPr="00000000" w14:paraId="00000024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right w:color="auto" w:space="0" w:sz="0" w:val="none"/>
        </w:pBdr>
        <w:shd w:fill="fefefe" w:val="clear"/>
        <w:spacing w:after="20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what you learned about the Aufbau principle and the simplified explanation of how spin-1/2 particles get added together to provide some justification for the rules given above for finding the nuclear spin of an isotope.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Check out this YouTube video if you want a more thorough explanation of how nuclear spin gets calculated: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https://www.youtube.com/watch?v=pcyfvwnHddA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each of the following nuclear isotopes, provide your assessment of whether they may be useful for NMR or not. (Look for non-zero nuclear spin, stability, relative abundance, etc.)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right w:color="auto" w:space="0" w:sz="0" w:val="none"/>
        </w:pBdr>
        <w:shd w:fill="fefefe" w:val="clear"/>
        <w:spacing w:after="0" w:before="0" w:lineRule="auto"/>
        <w:ind w:left="1440" w:hanging="360"/>
        <w:rPr>
          <w:color w:val="222222"/>
        </w:rPr>
      </w:pPr>
      <w:r w:rsidDel="00000000" w:rsidR="00000000" w:rsidRPr="00000000">
        <w:rPr>
          <w:rtl w:val="0"/>
        </w:rPr>
        <w:t xml:space="preserve">Phosphorus-31 (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P)</w:t>
      </w:r>
    </w:p>
    <w:p w:rsidR="00000000" w:rsidDel="00000000" w:rsidP="00000000" w:rsidRDefault="00000000" w:rsidRPr="00000000" w14:paraId="00000029">
      <w:pPr>
        <w:pBdr>
          <w:right w:color="auto" w:space="0" w:sz="0" w:val="none"/>
        </w:pBdr>
        <w:shd w:fill="fefefe" w:val="clear"/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right w:color="auto" w:space="0" w:sz="0" w:val="none"/>
        </w:pBdr>
        <w:shd w:fill="fefefe" w:val="clear"/>
        <w:spacing w:after="0" w:before="0" w:lineRule="auto"/>
        <w:ind w:left="1440" w:hanging="360"/>
        <w:rPr>
          <w:color w:val="222222"/>
        </w:rPr>
      </w:pPr>
      <w:r w:rsidDel="00000000" w:rsidR="00000000" w:rsidRPr="00000000">
        <w:rPr>
          <w:rtl w:val="0"/>
        </w:rPr>
        <w:t xml:space="preserve">Carbon-15 (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B">
      <w:pPr>
        <w:pBdr>
          <w:right w:color="auto" w:space="0" w:sz="0" w:val="none"/>
        </w:pBdr>
        <w:shd w:fill="fefefe" w:val="clear"/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right w:color="auto" w:space="0" w:sz="0" w:val="none"/>
        </w:pBdr>
        <w:shd w:fill="fefefe" w:val="clear"/>
        <w:spacing w:after="0" w:before="0" w:lineRule="auto"/>
        <w:ind w:left="1440" w:hanging="360"/>
        <w:rPr>
          <w:color w:val="222222"/>
        </w:rPr>
      </w:pPr>
      <w:r w:rsidDel="00000000" w:rsidR="00000000" w:rsidRPr="00000000">
        <w:rPr>
          <w:rtl w:val="0"/>
        </w:rPr>
        <w:t xml:space="preserve">Helium-3 (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He)</w:t>
      </w:r>
    </w:p>
    <w:p w:rsidR="00000000" w:rsidDel="00000000" w:rsidP="00000000" w:rsidRDefault="00000000" w:rsidRPr="00000000" w14:paraId="0000002D">
      <w:pPr>
        <w:pBdr>
          <w:right w:color="auto" w:space="0" w:sz="0" w:val="none"/>
        </w:pBdr>
        <w:shd w:fill="fefefe" w:val="clear"/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right w:color="auto" w:space="0" w:sz="0" w:val="none"/>
        </w:pBdr>
        <w:shd w:fill="fefefe" w:val="clear"/>
        <w:spacing w:after="0" w:before="0" w:lineRule="auto"/>
        <w:ind w:left="1440" w:hanging="360"/>
        <w:rPr>
          <w:color w:val="222222"/>
        </w:rPr>
      </w:pPr>
      <w:r w:rsidDel="00000000" w:rsidR="00000000" w:rsidRPr="00000000">
        <w:rPr>
          <w:rtl w:val="0"/>
        </w:rPr>
        <w:t xml:space="preserve">Silicon-29 (</w:t>
      </w:r>
      <w:r w:rsidDel="00000000" w:rsidR="00000000" w:rsidRPr="00000000">
        <w:rPr>
          <w:vertAlign w:val="superscript"/>
          <w:rtl w:val="0"/>
        </w:rPr>
        <w:t xml:space="preserve">29</w:t>
      </w:r>
      <w:r w:rsidDel="00000000" w:rsidR="00000000" w:rsidRPr="00000000">
        <w:rPr>
          <w:rtl w:val="0"/>
        </w:rPr>
        <w:t xml:space="preserve">Si)</w:t>
      </w:r>
    </w:p>
    <w:p w:rsidR="00000000" w:rsidDel="00000000" w:rsidP="00000000" w:rsidRDefault="00000000" w:rsidRPr="00000000" w14:paraId="0000002F">
      <w:pPr>
        <w:pBdr>
          <w:right w:color="auto" w:space="0" w:sz="0" w:val="none"/>
        </w:pBdr>
        <w:shd w:fill="fefefe" w:val="clear"/>
        <w:ind w:left="144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right w:color="auto" w:space="0" w:sz="0" w:val="none"/>
        </w:pBdr>
        <w:shd w:fill="fefefe" w:val="clear"/>
        <w:rPr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right w:color="auto" w:space="0" w:sz="0" w:val="none"/>
        </w:pBdr>
        <w:shd w:fill="fefefe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Follow this rubric to assess your work for this module: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980"/>
        <w:gridCol w:w="1980"/>
        <w:gridCol w:w="1980"/>
        <w:gridCol w:w="1950"/>
        <w:tblGridChange w:id="0">
          <w:tblGrid>
            <w:gridCol w:w="2400"/>
            <w:gridCol w:w="1980"/>
            <w:gridCol w:w="1980"/>
            <w:gridCol w:w="198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Adequate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Inadequate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able to calculate the number of spin states and the possible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i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 values for a given spin quantum number,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easily calculate the number of spins states and possible </w:t>
            </w: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values without referencing the text.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easily calculate the number of spins states and possible </w:t>
            </w: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values if referencing the text.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Struggles to calculate the number of spin states and possible </w:t>
            </w: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values.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demonstrate any understanding of what is meant by spin states and </w:t>
            </w: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values.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able to determine whether a nuclear spin will be zero, integer, or half- integer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easily determine whether a nuclear spin will be zero, integer, or half- integer without referencing the text.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easily determine whether a nuclear spin will be zero, integer, or half- integer if referencing the text.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Struggles to determine whether a nuclear spin will be zero, integer, or half- integer.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demonstrate any understanding of what is meant by nuclear spin being zero, integer, or half- integer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able to identify and explain the reasons certain isotopes are most useful for NMR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accurately describe at least 3 reasons certain isotopes are most useful for NMR.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accurately describe at least 2 reasons certain isotopes are most useful for NMR.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roughly describe at least  1 reason certain isotopes are most useful for NMR.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accurately describe any reasons certain isotopes are most useful for NMR.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hd w:fill="ffffff" w:val="clear"/>
      <w:rPr/>
    </w:pPr>
    <w:r w:rsidDel="00000000" w:rsidR="00000000" w:rsidRPr="00000000">
      <w:rPr>
        <w:sz w:val="16"/>
        <w:szCs w:val="16"/>
        <w:highlight w:val="white"/>
        <w:rtl w:val="0"/>
      </w:rPr>
      <w:t xml:space="preserve">This material is based upon work supported by the National Science Foundation under award DUE-2120545. Making Nuclear Magnetic Resonance Resonate With Students: </w:t>
    </w:r>
    <w:r w:rsidDel="00000000" w:rsidR="00000000" w:rsidRPr="00000000">
      <w:rPr>
        <w:sz w:val="16"/>
        <w:szCs w:val="16"/>
        <w:rtl w:val="0"/>
      </w:rPr>
      <w:t xml:space="preserve">Integrating NMR Into the Undergraduate Science Curriculum, CC 4.0 BY NC SA © 2025 M. Frey, C. Abernethy, D. Gosser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https://sites.google.com/view/makingnmr/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youtube.com/watch?v=pcyfvwnHddA" TargetMode="External"/><Relationship Id="rId5" Type="http://schemas.openxmlformats.org/officeDocument/2006/relationships/styles" Target="styles.xml"/><Relationship Id="rId6" Type="http://schemas.openxmlformats.org/officeDocument/2006/relationships/hyperlink" Target="https://phet.colorado.edu/sims/html/isotopes-and-atomic-mass/latest/isotopes-and-atomic-mass_en.html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ites.google.com/view/makingnm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