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2EF" w:rsidRDefault="00E86557">
      <w:pPr>
        <w:pStyle w:val="Title"/>
      </w:pPr>
      <w:r>
        <w:t>What Can MR Signal Tell Us About the Spin Environment?</w:t>
      </w:r>
    </w:p>
    <w:p w:rsidR="00AD32EF" w:rsidRDefault="00116F22">
      <w:pPr>
        <w:pStyle w:val="Subtitle"/>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1</m:t>
            </m:r>
          </m:sub>
        </m:sSub>
      </m:oMath>
      <w:r w:rsidR="00E86557">
        <w:t xml:space="preserve"> and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2</m:t>
            </m:r>
          </m:sub>
        </m:sSub>
      </m:oMath>
      <w:r w:rsidR="00E86557">
        <w:t xml:space="preserve"> Relaxation Times</w:t>
      </w:r>
    </w:p>
    <w:sdt>
      <w:sdtPr>
        <w:rPr>
          <w:rFonts w:asciiTheme="minorHAnsi" w:eastAsiaTheme="minorHAnsi" w:hAnsiTheme="minorHAnsi" w:cstheme="minorBidi"/>
          <w:color w:val="auto"/>
          <w:sz w:val="24"/>
          <w:szCs w:val="24"/>
        </w:rPr>
        <w:id w:val="-1828891132"/>
        <w:docPartObj>
          <w:docPartGallery w:val="Table of Contents"/>
          <w:docPartUnique/>
        </w:docPartObj>
      </w:sdtPr>
      <w:sdtContent>
        <w:p w:rsidR="00AD32EF" w:rsidRDefault="00E86557">
          <w:pPr>
            <w:pStyle w:val="TOCHeading"/>
          </w:pPr>
          <w:r>
            <w:t>Table of Contents</w:t>
          </w:r>
        </w:p>
        <w:p w:rsidR="00E86557" w:rsidRDefault="00E86557">
          <w:pPr>
            <w:pStyle w:val="TOC2"/>
            <w:tabs>
              <w:tab w:val="right" w:leader="dot" w:pos="9350"/>
            </w:tabs>
            <w:rPr>
              <w:noProof/>
            </w:rPr>
          </w:pPr>
          <w:r>
            <w:fldChar w:fldCharType="begin"/>
          </w:r>
          <w:r>
            <w:instrText>TOC \o "1-3" \h \z \u</w:instrText>
          </w:r>
          <w:r>
            <w:fldChar w:fldCharType="separate"/>
          </w:r>
          <w:hyperlink w:anchor="_Toc175132968" w:history="1">
            <w:r w:rsidRPr="001F3A24">
              <w:rPr>
                <w:rStyle w:val="Hyperlink"/>
                <w:i/>
                <w:iCs/>
                <w:noProof/>
              </w:rPr>
              <w:t>Expected Learning Outcomes</w:t>
            </w:r>
            <w:r>
              <w:rPr>
                <w:noProof/>
                <w:webHidden/>
              </w:rPr>
              <w:tab/>
            </w:r>
            <w:r>
              <w:rPr>
                <w:noProof/>
                <w:webHidden/>
              </w:rPr>
              <w:fldChar w:fldCharType="begin"/>
            </w:r>
            <w:r>
              <w:rPr>
                <w:noProof/>
                <w:webHidden/>
              </w:rPr>
              <w:instrText xml:space="preserve"> PAGEREF _Toc175132968 \h </w:instrText>
            </w:r>
            <w:r>
              <w:rPr>
                <w:noProof/>
                <w:webHidden/>
              </w:rPr>
            </w:r>
            <w:r>
              <w:rPr>
                <w:noProof/>
                <w:webHidden/>
              </w:rPr>
              <w:fldChar w:fldCharType="separate"/>
            </w:r>
            <w:r>
              <w:rPr>
                <w:noProof/>
                <w:webHidden/>
              </w:rPr>
              <w:t>2</w:t>
            </w:r>
            <w:r>
              <w:rPr>
                <w:noProof/>
                <w:webHidden/>
              </w:rPr>
              <w:fldChar w:fldCharType="end"/>
            </w:r>
          </w:hyperlink>
        </w:p>
        <w:p w:rsidR="00E86557" w:rsidRDefault="00116F22">
          <w:pPr>
            <w:pStyle w:val="TOC1"/>
            <w:tabs>
              <w:tab w:val="right" w:leader="dot" w:pos="9350"/>
            </w:tabs>
            <w:rPr>
              <w:noProof/>
            </w:rPr>
          </w:pPr>
          <w:hyperlink w:anchor="_Toc175132969" w:history="1">
            <w:r w:rsidR="00E86557" w:rsidRPr="001F3A24">
              <w:rPr>
                <w:rStyle w:val="Hyperlink"/>
                <w:noProof/>
              </w:rPr>
              <w:t>Background Information</w:t>
            </w:r>
            <w:r w:rsidR="00E86557">
              <w:rPr>
                <w:noProof/>
                <w:webHidden/>
              </w:rPr>
              <w:tab/>
            </w:r>
            <w:r w:rsidR="00E86557">
              <w:rPr>
                <w:noProof/>
                <w:webHidden/>
              </w:rPr>
              <w:fldChar w:fldCharType="begin"/>
            </w:r>
            <w:r w:rsidR="00E86557">
              <w:rPr>
                <w:noProof/>
                <w:webHidden/>
              </w:rPr>
              <w:instrText xml:space="preserve"> PAGEREF _Toc175132969 \h </w:instrText>
            </w:r>
            <w:r w:rsidR="00E86557">
              <w:rPr>
                <w:noProof/>
                <w:webHidden/>
              </w:rPr>
            </w:r>
            <w:r w:rsidR="00E86557">
              <w:rPr>
                <w:noProof/>
                <w:webHidden/>
              </w:rPr>
              <w:fldChar w:fldCharType="separate"/>
            </w:r>
            <w:r w:rsidR="00E86557">
              <w:rPr>
                <w:noProof/>
                <w:webHidden/>
              </w:rPr>
              <w:t>2</w:t>
            </w:r>
            <w:r w:rsidR="00E86557">
              <w:rPr>
                <w:noProof/>
                <w:webHidden/>
              </w:rPr>
              <w:fldChar w:fldCharType="end"/>
            </w:r>
          </w:hyperlink>
        </w:p>
        <w:p w:rsidR="00E86557" w:rsidRDefault="00116F22">
          <w:pPr>
            <w:pStyle w:val="TOC2"/>
            <w:tabs>
              <w:tab w:val="right" w:leader="dot" w:pos="9350"/>
            </w:tabs>
            <w:rPr>
              <w:noProof/>
            </w:rPr>
          </w:pPr>
          <w:hyperlink w:anchor="_Toc175132970" w:history="1">
            <w:r w:rsidR="00E86557" w:rsidRPr="001F3A24">
              <w:rPr>
                <w:rStyle w:val="Hyperlink"/>
                <w:noProof/>
              </w:rPr>
              <w:t>Classwide Discussion</w:t>
            </w:r>
            <w:r w:rsidR="00E86557">
              <w:rPr>
                <w:noProof/>
                <w:webHidden/>
              </w:rPr>
              <w:tab/>
            </w:r>
            <w:r w:rsidR="00E86557">
              <w:rPr>
                <w:noProof/>
                <w:webHidden/>
              </w:rPr>
              <w:fldChar w:fldCharType="begin"/>
            </w:r>
            <w:r w:rsidR="00E86557">
              <w:rPr>
                <w:noProof/>
                <w:webHidden/>
              </w:rPr>
              <w:instrText xml:space="preserve"> PAGEREF _Toc175132970 \h </w:instrText>
            </w:r>
            <w:r w:rsidR="00E86557">
              <w:rPr>
                <w:noProof/>
                <w:webHidden/>
              </w:rPr>
            </w:r>
            <w:r w:rsidR="00E86557">
              <w:rPr>
                <w:noProof/>
                <w:webHidden/>
              </w:rPr>
              <w:fldChar w:fldCharType="separate"/>
            </w:r>
            <w:r w:rsidR="00E86557">
              <w:rPr>
                <w:noProof/>
                <w:webHidden/>
              </w:rPr>
              <w:t>3</w:t>
            </w:r>
            <w:r w:rsidR="00E86557">
              <w:rPr>
                <w:noProof/>
                <w:webHidden/>
              </w:rPr>
              <w:fldChar w:fldCharType="end"/>
            </w:r>
          </w:hyperlink>
        </w:p>
        <w:p w:rsidR="00E86557" w:rsidRDefault="00116F22">
          <w:pPr>
            <w:pStyle w:val="TOC1"/>
            <w:tabs>
              <w:tab w:val="right" w:leader="dot" w:pos="9350"/>
            </w:tabs>
            <w:rPr>
              <w:noProof/>
            </w:rPr>
          </w:pPr>
          <w:hyperlink w:anchor="_Toc175132971" w:history="1">
            <w:r w:rsidR="00E86557" w:rsidRPr="001F3A24">
              <w:rPr>
                <w:rStyle w:val="Hyperlink"/>
                <w:noProof/>
              </w:rPr>
              <w:t xml:space="preserve">Observation Experiment: </w:t>
            </w:r>
            <m:oMath>
              <m:r>
                <w:rPr>
                  <w:rStyle w:val="Hyperlink"/>
                  <w:rFonts w:ascii="Cambria Math" w:hAnsi="Cambria Math"/>
                  <w:noProof/>
                </w:rPr>
                <m:t>T2</m:t>
              </m:r>
            </m:oMath>
            <w:r w:rsidR="00E86557" w:rsidRPr="001F3A24">
              <w:rPr>
                <w:rStyle w:val="Hyperlink"/>
                <w:noProof/>
              </w:rPr>
              <w:t xml:space="preserve"> Relaxation</w:t>
            </w:r>
            <w:r w:rsidR="00E86557">
              <w:rPr>
                <w:noProof/>
                <w:webHidden/>
              </w:rPr>
              <w:tab/>
            </w:r>
            <w:r w:rsidR="00E86557">
              <w:rPr>
                <w:noProof/>
                <w:webHidden/>
              </w:rPr>
              <w:fldChar w:fldCharType="begin"/>
            </w:r>
            <w:r w:rsidR="00E86557">
              <w:rPr>
                <w:noProof/>
                <w:webHidden/>
              </w:rPr>
              <w:instrText xml:space="preserve"> PAGEREF _Toc175132971 \h </w:instrText>
            </w:r>
            <w:r w:rsidR="00E86557">
              <w:rPr>
                <w:noProof/>
                <w:webHidden/>
              </w:rPr>
            </w:r>
            <w:r w:rsidR="00E86557">
              <w:rPr>
                <w:noProof/>
                <w:webHidden/>
              </w:rPr>
              <w:fldChar w:fldCharType="separate"/>
            </w:r>
            <w:r w:rsidR="00E86557">
              <w:rPr>
                <w:noProof/>
                <w:webHidden/>
              </w:rPr>
              <w:t>5</w:t>
            </w:r>
            <w:r w:rsidR="00E86557">
              <w:rPr>
                <w:noProof/>
                <w:webHidden/>
              </w:rPr>
              <w:fldChar w:fldCharType="end"/>
            </w:r>
          </w:hyperlink>
        </w:p>
        <w:p w:rsidR="00E86557" w:rsidRDefault="00116F22">
          <w:pPr>
            <w:pStyle w:val="TOC2"/>
            <w:tabs>
              <w:tab w:val="right" w:leader="dot" w:pos="9350"/>
            </w:tabs>
            <w:rPr>
              <w:noProof/>
            </w:rPr>
          </w:pPr>
          <w:hyperlink w:anchor="_Toc175132972"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_Toc175132972 \h </w:instrText>
            </w:r>
            <w:r w:rsidR="00E86557">
              <w:rPr>
                <w:noProof/>
                <w:webHidden/>
              </w:rPr>
            </w:r>
            <w:r w:rsidR="00E86557">
              <w:rPr>
                <w:noProof/>
                <w:webHidden/>
              </w:rPr>
              <w:fldChar w:fldCharType="separate"/>
            </w:r>
            <w:r w:rsidR="00E86557">
              <w:rPr>
                <w:noProof/>
                <w:webHidden/>
              </w:rPr>
              <w:t>6</w:t>
            </w:r>
            <w:r w:rsidR="00E86557">
              <w:rPr>
                <w:noProof/>
                <w:webHidden/>
              </w:rPr>
              <w:fldChar w:fldCharType="end"/>
            </w:r>
          </w:hyperlink>
        </w:p>
        <w:p w:rsidR="00E86557" w:rsidRDefault="00116F22">
          <w:pPr>
            <w:pStyle w:val="TOC2"/>
            <w:tabs>
              <w:tab w:val="right" w:leader="dot" w:pos="9350"/>
            </w:tabs>
            <w:rPr>
              <w:noProof/>
            </w:rPr>
          </w:pPr>
          <w:hyperlink w:anchor="_Toc175132973" w:history="1">
            <m:oMath>
              <m:r>
                <w:rPr>
                  <w:rStyle w:val="Hyperlink"/>
                  <w:rFonts w:ascii="Cambria Math" w:hAnsi="Cambria Math"/>
                  <w:noProof/>
                </w:rPr>
                <m:t>T2</m:t>
              </m:r>
            </m:oMath>
            <w:r w:rsidR="00E86557" w:rsidRPr="001F3A24">
              <w:rPr>
                <w:rStyle w:val="Hyperlink"/>
                <w:noProof/>
              </w:rPr>
              <w:t xml:space="preserve"> Relaxation</w:t>
            </w:r>
            <w:r w:rsidR="00E86557">
              <w:rPr>
                <w:noProof/>
                <w:webHidden/>
              </w:rPr>
              <w:tab/>
            </w:r>
            <w:r w:rsidR="00E86557">
              <w:rPr>
                <w:noProof/>
                <w:webHidden/>
              </w:rPr>
              <w:fldChar w:fldCharType="begin"/>
            </w:r>
            <w:r w:rsidR="00E86557">
              <w:rPr>
                <w:noProof/>
                <w:webHidden/>
              </w:rPr>
              <w:instrText xml:space="preserve"> PAGEREF _Toc175132973 \h </w:instrText>
            </w:r>
            <w:r w:rsidR="00E86557">
              <w:rPr>
                <w:noProof/>
                <w:webHidden/>
              </w:rPr>
            </w:r>
            <w:r w:rsidR="00E86557">
              <w:rPr>
                <w:noProof/>
                <w:webHidden/>
              </w:rPr>
              <w:fldChar w:fldCharType="separate"/>
            </w:r>
            <w:r w:rsidR="00E86557">
              <w:rPr>
                <w:noProof/>
                <w:webHidden/>
              </w:rPr>
              <w:t>6</w:t>
            </w:r>
            <w:r w:rsidR="00E86557">
              <w:rPr>
                <w:noProof/>
                <w:webHidden/>
              </w:rPr>
              <w:fldChar w:fldCharType="end"/>
            </w:r>
          </w:hyperlink>
        </w:p>
        <w:p w:rsidR="00E86557" w:rsidRDefault="00116F22">
          <w:pPr>
            <w:pStyle w:val="TOC2"/>
            <w:tabs>
              <w:tab w:val="right" w:leader="dot" w:pos="9350"/>
            </w:tabs>
            <w:rPr>
              <w:noProof/>
            </w:rPr>
          </w:pPr>
          <w:hyperlink w:anchor="_Toc175132974"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_Toc175132974 \h </w:instrText>
            </w:r>
            <w:r w:rsidR="00E86557">
              <w:rPr>
                <w:noProof/>
                <w:webHidden/>
              </w:rPr>
            </w:r>
            <w:r w:rsidR="00E86557">
              <w:rPr>
                <w:noProof/>
                <w:webHidden/>
              </w:rPr>
              <w:fldChar w:fldCharType="separate"/>
            </w:r>
            <w:r w:rsidR="00E86557">
              <w:rPr>
                <w:noProof/>
                <w:webHidden/>
              </w:rPr>
              <w:t>8</w:t>
            </w:r>
            <w:r w:rsidR="00E86557">
              <w:rPr>
                <w:noProof/>
                <w:webHidden/>
              </w:rPr>
              <w:fldChar w:fldCharType="end"/>
            </w:r>
          </w:hyperlink>
        </w:p>
        <w:p w:rsidR="00E86557" w:rsidRDefault="00116F22">
          <w:pPr>
            <w:pStyle w:val="TOC1"/>
            <w:tabs>
              <w:tab w:val="right" w:leader="dot" w:pos="9350"/>
            </w:tabs>
            <w:rPr>
              <w:noProof/>
            </w:rPr>
          </w:pPr>
          <w:hyperlink w:anchor="_Toc175132975" w:history="1">
            <w:r w:rsidR="00E86557" w:rsidRPr="001F3A24">
              <w:rPr>
                <w:rStyle w:val="Hyperlink"/>
                <w:noProof/>
              </w:rPr>
              <w:t xml:space="preserve">Observation Experiment: </w:t>
            </w:r>
            <m:oMath>
              <m:r>
                <w:rPr>
                  <w:rStyle w:val="Hyperlink"/>
                  <w:rFonts w:ascii="Cambria Math" w:hAnsi="Cambria Math"/>
                  <w:noProof/>
                </w:rPr>
                <m:t>T1</m:t>
              </m:r>
            </m:oMath>
            <w:r w:rsidR="00E86557" w:rsidRPr="001F3A24">
              <w:rPr>
                <w:rStyle w:val="Hyperlink"/>
                <w:noProof/>
              </w:rPr>
              <w:t xml:space="preserve"> Relaxation</w:t>
            </w:r>
            <w:r w:rsidR="00E86557">
              <w:rPr>
                <w:noProof/>
                <w:webHidden/>
              </w:rPr>
              <w:tab/>
            </w:r>
            <w:r w:rsidR="00E86557">
              <w:rPr>
                <w:noProof/>
                <w:webHidden/>
              </w:rPr>
              <w:fldChar w:fldCharType="begin"/>
            </w:r>
            <w:r w:rsidR="00E86557">
              <w:rPr>
                <w:noProof/>
                <w:webHidden/>
              </w:rPr>
              <w:instrText xml:space="preserve"> PAGEREF _Toc175132975 \h </w:instrText>
            </w:r>
            <w:r w:rsidR="00E86557">
              <w:rPr>
                <w:noProof/>
                <w:webHidden/>
              </w:rPr>
            </w:r>
            <w:r w:rsidR="00E86557">
              <w:rPr>
                <w:noProof/>
                <w:webHidden/>
              </w:rPr>
              <w:fldChar w:fldCharType="separate"/>
            </w:r>
            <w:r w:rsidR="00E86557">
              <w:rPr>
                <w:noProof/>
                <w:webHidden/>
              </w:rPr>
              <w:t>8</w:t>
            </w:r>
            <w:r w:rsidR="00E86557">
              <w:rPr>
                <w:noProof/>
                <w:webHidden/>
              </w:rPr>
              <w:fldChar w:fldCharType="end"/>
            </w:r>
          </w:hyperlink>
        </w:p>
        <w:p w:rsidR="00E86557" w:rsidRDefault="00116F22">
          <w:pPr>
            <w:pStyle w:val="TOC2"/>
            <w:tabs>
              <w:tab w:val="right" w:leader="dot" w:pos="9350"/>
            </w:tabs>
            <w:rPr>
              <w:noProof/>
            </w:rPr>
          </w:pPr>
          <w:hyperlink w:anchor="_Toc175132976"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_Toc175132976 \h </w:instrText>
            </w:r>
            <w:r w:rsidR="00E86557">
              <w:rPr>
                <w:noProof/>
                <w:webHidden/>
              </w:rPr>
            </w:r>
            <w:r w:rsidR="00E86557">
              <w:rPr>
                <w:noProof/>
                <w:webHidden/>
              </w:rPr>
              <w:fldChar w:fldCharType="separate"/>
            </w:r>
            <w:r w:rsidR="00E86557">
              <w:rPr>
                <w:noProof/>
                <w:webHidden/>
              </w:rPr>
              <w:t>9</w:t>
            </w:r>
            <w:r w:rsidR="00E86557">
              <w:rPr>
                <w:noProof/>
                <w:webHidden/>
              </w:rPr>
              <w:fldChar w:fldCharType="end"/>
            </w:r>
          </w:hyperlink>
        </w:p>
        <w:p w:rsidR="00E86557" w:rsidRDefault="00116F22">
          <w:pPr>
            <w:pStyle w:val="TOC2"/>
            <w:tabs>
              <w:tab w:val="right" w:leader="dot" w:pos="9350"/>
            </w:tabs>
            <w:rPr>
              <w:noProof/>
            </w:rPr>
          </w:pPr>
          <w:hyperlink w:anchor="_Toc175132977" w:history="1">
            <m:oMath>
              <m:r>
                <w:rPr>
                  <w:rStyle w:val="Hyperlink"/>
                  <w:rFonts w:ascii="Cambria Math" w:hAnsi="Cambria Math"/>
                  <w:noProof/>
                </w:rPr>
                <m:t>T1</m:t>
              </m:r>
            </m:oMath>
            <w:r w:rsidR="00E86557" w:rsidRPr="001F3A24">
              <w:rPr>
                <w:rStyle w:val="Hyperlink"/>
                <w:noProof/>
              </w:rPr>
              <w:t xml:space="preserve"> Relaxation</w:t>
            </w:r>
            <w:r w:rsidR="00E86557">
              <w:rPr>
                <w:noProof/>
                <w:webHidden/>
              </w:rPr>
              <w:tab/>
            </w:r>
            <w:r w:rsidR="00E86557">
              <w:rPr>
                <w:noProof/>
                <w:webHidden/>
              </w:rPr>
              <w:fldChar w:fldCharType="begin"/>
            </w:r>
            <w:r w:rsidR="00E86557">
              <w:rPr>
                <w:noProof/>
                <w:webHidden/>
              </w:rPr>
              <w:instrText xml:space="preserve"> PAGEREF _Toc175132977 \h </w:instrText>
            </w:r>
            <w:r w:rsidR="00E86557">
              <w:rPr>
                <w:noProof/>
                <w:webHidden/>
              </w:rPr>
            </w:r>
            <w:r w:rsidR="00E86557">
              <w:rPr>
                <w:noProof/>
                <w:webHidden/>
              </w:rPr>
              <w:fldChar w:fldCharType="separate"/>
            </w:r>
            <w:r w:rsidR="00E86557">
              <w:rPr>
                <w:noProof/>
                <w:webHidden/>
              </w:rPr>
              <w:t>9</w:t>
            </w:r>
            <w:r w:rsidR="00E86557">
              <w:rPr>
                <w:noProof/>
                <w:webHidden/>
              </w:rPr>
              <w:fldChar w:fldCharType="end"/>
            </w:r>
          </w:hyperlink>
        </w:p>
        <w:p w:rsidR="00E86557" w:rsidRDefault="00116F22">
          <w:pPr>
            <w:pStyle w:val="TOC2"/>
            <w:tabs>
              <w:tab w:val="right" w:leader="dot" w:pos="9350"/>
            </w:tabs>
            <w:rPr>
              <w:noProof/>
            </w:rPr>
          </w:pPr>
          <w:hyperlink w:anchor="_Toc175132978"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_Toc175132978 \h </w:instrText>
            </w:r>
            <w:r w:rsidR="00E86557">
              <w:rPr>
                <w:noProof/>
                <w:webHidden/>
              </w:rPr>
            </w:r>
            <w:r w:rsidR="00E86557">
              <w:rPr>
                <w:noProof/>
                <w:webHidden/>
              </w:rPr>
              <w:fldChar w:fldCharType="separate"/>
            </w:r>
            <w:r w:rsidR="00E86557">
              <w:rPr>
                <w:noProof/>
                <w:webHidden/>
              </w:rPr>
              <w:t>12</w:t>
            </w:r>
            <w:r w:rsidR="00E86557">
              <w:rPr>
                <w:noProof/>
                <w:webHidden/>
              </w:rPr>
              <w:fldChar w:fldCharType="end"/>
            </w:r>
          </w:hyperlink>
        </w:p>
        <w:p w:rsidR="00E86557" w:rsidRDefault="00116F22">
          <w:pPr>
            <w:pStyle w:val="TOC1"/>
            <w:tabs>
              <w:tab w:val="right" w:leader="dot" w:pos="9350"/>
            </w:tabs>
            <w:rPr>
              <w:noProof/>
            </w:rPr>
          </w:pPr>
          <w:hyperlink w:anchor="_Toc175132979" w:history="1">
            <w:r w:rsidR="00E86557" w:rsidRPr="001F3A24">
              <w:rPr>
                <w:rStyle w:val="Hyperlink"/>
                <w:noProof/>
              </w:rPr>
              <w:t>Chemistry Connections</w:t>
            </w:r>
            <w:r w:rsidR="00E86557">
              <w:rPr>
                <w:noProof/>
                <w:webHidden/>
              </w:rPr>
              <w:tab/>
            </w:r>
            <w:r w:rsidR="00E86557">
              <w:rPr>
                <w:noProof/>
                <w:webHidden/>
              </w:rPr>
              <w:fldChar w:fldCharType="begin"/>
            </w:r>
            <w:r w:rsidR="00E86557">
              <w:rPr>
                <w:noProof/>
                <w:webHidden/>
              </w:rPr>
              <w:instrText xml:space="preserve"> PAGEREF _Toc175132979 \h </w:instrText>
            </w:r>
            <w:r w:rsidR="00E86557">
              <w:rPr>
                <w:noProof/>
                <w:webHidden/>
              </w:rPr>
            </w:r>
            <w:r w:rsidR="00E86557">
              <w:rPr>
                <w:noProof/>
                <w:webHidden/>
              </w:rPr>
              <w:fldChar w:fldCharType="separate"/>
            </w:r>
            <w:r w:rsidR="00E86557">
              <w:rPr>
                <w:noProof/>
                <w:webHidden/>
              </w:rPr>
              <w:t>12</w:t>
            </w:r>
            <w:r w:rsidR="00E86557">
              <w:rPr>
                <w:noProof/>
                <w:webHidden/>
              </w:rPr>
              <w:fldChar w:fldCharType="end"/>
            </w:r>
          </w:hyperlink>
        </w:p>
        <w:p w:rsidR="00E86557" w:rsidRDefault="00116F22">
          <w:pPr>
            <w:pStyle w:val="TOC1"/>
            <w:tabs>
              <w:tab w:val="right" w:leader="dot" w:pos="9350"/>
            </w:tabs>
            <w:rPr>
              <w:noProof/>
            </w:rPr>
          </w:pPr>
          <w:hyperlink w:anchor="_Toc175132980" w:history="1">
            <w:r w:rsidR="00E86557" w:rsidRPr="001F3A24">
              <w:rPr>
                <w:rStyle w:val="Hyperlink"/>
                <w:noProof/>
              </w:rPr>
              <w:t xml:space="preserve">Application Experiment: Which sample has the longest </w:t>
            </w:r>
            <m:oMath>
              <m:r>
                <w:rPr>
                  <w:rStyle w:val="Hyperlink"/>
                  <w:rFonts w:ascii="Cambria Math" w:hAnsi="Cambria Math"/>
                  <w:noProof/>
                </w:rPr>
                <m:t>T1</m:t>
              </m:r>
            </m:oMath>
            <w:r w:rsidR="00E86557" w:rsidRPr="001F3A24">
              <w:rPr>
                <w:rStyle w:val="Hyperlink"/>
                <w:noProof/>
              </w:rPr>
              <w:t>?</w:t>
            </w:r>
            <w:r w:rsidR="00E86557">
              <w:rPr>
                <w:noProof/>
                <w:webHidden/>
              </w:rPr>
              <w:tab/>
            </w:r>
            <w:r w:rsidR="00E86557">
              <w:rPr>
                <w:noProof/>
                <w:webHidden/>
              </w:rPr>
              <w:fldChar w:fldCharType="begin"/>
            </w:r>
            <w:r w:rsidR="00E86557">
              <w:rPr>
                <w:noProof/>
                <w:webHidden/>
              </w:rPr>
              <w:instrText xml:space="preserve"> PAGEREF _Toc175132980 \h </w:instrText>
            </w:r>
            <w:r w:rsidR="00E86557">
              <w:rPr>
                <w:noProof/>
                <w:webHidden/>
              </w:rPr>
            </w:r>
            <w:r w:rsidR="00E86557">
              <w:rPr>
                <w:noProof/>
                <w:webHidden/>
              </w:rPr>
              <w:fldChar w:fldCharType="separate"/>
            </w:r>
            <w:r w:rsidR="00E86557">
              <w:rPr>
                <w:noProof/>
                <w:webHidden/>
              </w:rPr>
              <w:t>14</w:t>
            </w:r>
            <w:r w:rsidR="00E86557">
              <w:rPr>
                <w:noProof/>
                <w:webHidden/>
              </w:rPr>
              <w:fldChar w:fldCharType="end"/>
            </w:r>
          </w:hyperlink>
        </w:p>
        <w:p w:rsidR="00E86557" w:rsidRDefault="00116F22">
          <w:pPr>
            <w:pStyle w:val="TOC2"/>
            <w:tabs>
              <w:tab w:val="right" w:leader="dot" w:pos="9350"/>
            </w:tabs>
            <w:rPr>
              <w:noProof/>
            </w:rPr>
          </w:pPr>
          <w:hyperlink w:anchor="_Toc175132981" w:history="1">
            <w:r w:rsidR="00E86557" w:rsidRPr="001F3A24">
              <w:rPr>
                <w:rStyle w:val="Hyperlink"/>
                <w:noProof/>
              </w:rPr>
              <w:t>Guided Inquiry Questions</w:t>
            </w:r>
            <w:r w:rsidR="00E86557">
              <w:rPr>
                <w:noProof/>
                <w:webHidden/>
              </w:rPr>
              <w:tab/>
            </w:r>
            <w:r w:rsidR="00E86557">
              <w:rPr>
                <w:noProof/>
                <w:webHidden/>
              </w:rPr>
              <w:fldChar w:fldCharType="begin"/>
            </w:r>
            <w:r w:rsidR="00E86557">
              <w:rPr>
                <w:noProof/>
                <w:webHidden/>
              </w:rPr>
              <w:instrText xml:space="preserve"> PAGEREF _Toc175132981 \h </w:instrText>
            </w:r>
            <w:r w:rsidR="00E86557">
              <w:rPr>
                <w:noProof/>
                <w:webHidden/>
              </w:rPr>
            </w:r>
            <w:r w:rsidR="00E86557">
              <w:rPr>
                <w:noProof/>
                <w:webHidden/>
              </w:rPr>
              <w:fldChar w:fldCharType="separate"/>
            </w:r>
            <w:r w:rsidR="00E86557">
              <w:rPr>
                <w:noProof/>
                <w:webHidden/>
              </w:rPr>
              <w:t>15</w:t>
            </w:r>
            <w:r w:rsidR="00E86557">
              <w:rPr>
                <w:noProof/>
                <w:webHidden/>
              </w:rPr>
              <w:fldChar w:fldCharType="end"/>
            </w:r>
          </w:hyperlink>
        </w:p>
        <w:p w:rsidR="00E86557" w:rsidRDefault="00116F22">
          <w:pPr>
            <w:pStyle w:val="TOC1"/>
            <w:tabs>
              <w:tab w:val="right" w:leader="dot" w:pos="9350"/>
            </w:tabs>
            <w:rPr>
              <w:noProof/>
            </w:rPr>
          </w:pPr>
          <w:hyperlink w:anchor="_Toc175132982" w:history="1">
            <w:r w:rsidR="00E86557" w:rsidRPr="001F3A24">
              <w:rPr>
                <w:rStyle w:val="Hyperlink"/>
                <w:noProof/>
              </w:rPr>
              <w:t>Reflection Questions</w:t>
            </w:r>
            <w:r w:rsidR="00E86557">
              <w:rPr>
                <w:noProof/>
                <w:webHidden/>
              </w:rPr>
              <w:tab/>
            </w:r>
            <w:r w:rsidR="00E86557">
              <w:rPr>
                <w:noProof/>
                <w:webHidden/>
              </w:rPr>
              <w:fldChar w:fldCharType="begin"/>
            </w:r>
            <w:r w:rsidR="00E86557">
              <w:rPr>
                <w:noProof/>
                <w:webHidden/>
              </w:rPr>
              <w:instrText xml:space="preserve"> PAGEREF _Toc175132982 \h </w:instrText>
            </w:r>
            <w:r w:rsidR="00E86557">
              <w:rPr>
                <w:noProof/>
                <w:webHidden/>
              </w:rPr>
            </w:r>
            <w:r w:rsidR="00E86557">
              <w:rPr>
                <w:noProof/>
                <w:webHidden/>
              </w:rPr>
              <w:fldChar w:fldCharType="separate"/>
            </w:r>
            <w:r w:rsidR="00E86557">
              <w:rPr>
                <w:noProof/>
                <w:webHidden/>
              </w:rPr>
              <w:t>15</w:t>
            </w:r>
            <w:r w:rsidR="00E86557">
              <w:rPr>
                <w:noProof/>
                <w:webHidden/>
              </w:rPr>
              <w:fldChar w:fldCharType="end"/>
            </w:r>
          </w:hyperlink>
        </w:p>
        <w:p w:rsidR="00E86557" w:rsidRDefault="00116F22">
          <w:pPr>
            <w:pStyle w:val="TOC1"/>
            <w:tabs>
              <w:tab w:val="right" w:leader="dot" w:pos="9350"/>
            </w:tabs>
            <w:rPr>
              <w:noProof/>
            </w:rPr>
          </w:pPr>
          <w:hyperlink w:anchor="_Toc175132983" w:history="1">
            <w:r w:rsidR="00E86557" w:rsidRPr="001F3A24">
              <w:rPr>
                <w:rStyle w:val="Hyperlink"/>
                <w:noProof/>
              </w:rPr>
              <w:t>Supplemental Reading</w:t>
            </w:r>
            <w:r w:rsidR="00E86557">
              <w:rPr>
                <w:noProof/>
                <w:webHidden/>
              </w:rPr>
              <w:tab/>
            </w:r>
            <w:r w:rsidR="00E86557">
              <w:rPr>
                <w:noProof/>
                <w:webHidden/>
              </w:rPr>
              <w:fldChar w:fldCharType="begin"/>
            </w:r>
            <w:r w:rsidR="00E86557">
              <w:rPr>
                <w:noProof/>
                <w:webHidden/>
              </w:rPr>
              <w:instrText xml:space="preserve"> PAGEREF _Toc175132983 \h </w:instrText>
            </w:r>
            <w:r w:rsidR="00E86557">
              <w:rPr>
                <w:noProof/>
                <w:webHidden/>
              </w:rPr>
            </w:r>
            <w:r w:rsidR="00E86557">
              <w:rPr>
                <w:noProof/>
                <w:webHidden/>
              </w:rPr>
              <w:fldChar w:fldCharType="separate"/>
            </w:r>
            <w:r w:rsidR="00E86557">
              <w:rPr>
                <w:noProof/>
                <w:webHidden/>
              </w:rPr>
              <w:t>16</w:t>
            </w:r>
            <w:r w:rsidR="00E86557">
              <w:rPr>
                <w:noProof/>
                <w:webHidden/>
              </w:rPr>
              <w:fldChar w:fldCharType="end"/>
            </w:r>
          </w:hyperlink>
        </w:p>
        <w:p w:rsidR="00E86557" w:rsidRDefault="00116F22">
          <w:pPr>
            <w:pStyle w:val="TOC2"/>
            <w:tabs>
              <w:tab w:val="right" w:leader="dot" w:pos="9350"/>
            </w:tabs>
            <w:rPr>
              <w:noProof/>
            </w:rPr>
          </w:pPr>
          <w:hyperlink w:anchor="_Toc175132984" w:history="1">
            <w:r w:rsidR="00E86557" w:rsidRPr="001F3A24">
              <w:rPr>
                <w:rStyle w:val="Hyperlink"/>
                <w:noProof/>
              </w:rPr>
              <w:t>Cited Sources</w:t>
            </w:r>
            <w:r w:rsidR="00E86557">
              <w:rPr>
                <w:noProof/>
                <w:webHidden/>
              </w:rPr>
              <w:tab/>
            </w:r>
            <w:r w:rsidR="00E86557">
              <w:rPr>
                <w:noProof/>
                <w:webHidden/>
              </w:rPr>
              <w:fldChar w:fldCharType="begin"/>
            </w:r>
            <w:r w:rsidR="00E86557">
              <w:rPr>
                <w:noProof/>
                <w:webHidden/>
              </w:rPr>
              <w:instrText xml:space="preserve"> PAGEREF _Toc175132984 \h </w:instrText>
            </w:r>
            <w:r w:rsidR="00E86557">
              <w:rPr>
                <w:noProof/>
                <w:webHidden/>
              </w:rPr>
            </w:r>
            <w:r w:rsidR="00E86557">
              <w:rPr>
                <w:noProof/>
                <w:webHidden/>
              </w:rPr>
              <w:fldChar w:fldCharType="separate"/>
            </w:r>
            <w:r w:rsidR="00E86557">
              <w:rPr>
                <w:noProof/>
                <w:webHidden/>
              </w:rPr>
              <w:t>16</w:t>
            </w:r>
            <w:r w:rsidR="00E86557">
              <w:rPr>
                <w:noProof/>
                <w:webHidden/>
              </w:rPr>
              <w:fldChar w:fldCharType="end"/>
            </w:r>
          </w:hyperlink>
        </w:p>
        <w:p w:rsidR="00AD32EF" w:rsidRDefault="00E86557">
          <w:r>
            <w:fldChar w:fldCharType="end"/>
          </w:r>
        </w:p>
      </w:sdtContent>
    </w:sdt>
    <w:p w:rsidR="00AD32EF" w:rsidRDefault="00E86557" w:rsidP="00E86557">
      <w:pPr>
        <w:pStyle w:val="FirstParagraph"/>
        <w:jc w:val="center"/>
      </w:pPr>
      <w:r>
        <w:rPr>
          <w:noProof/>
        </w:rPr>
        <w:lastRenderedPageBreak/>
        <w:drawing>
          <wp:inline distT="0" distB="0" distL="0" distR="0">
            <wp:extent cx="3412123" cy="32918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Module6_Icon.png"/>
                    <pic:cNvPicPr>
                      <a:picLocks noChangeAspect="1" noChangeArrowheads="1"/>
                    </pic:cNvPicPr>
                  </pic:nvPicPr>
                  <pic:blipFill>
                    <a:blip r:embed="rId7"/>
                    <a:stretch>
                      <a:fillRect/>
                    </a:stretch>
                  </pic:blipFill>
                  <pic:spPr bwMode="auto">
                    <a:xfrm>
                      <a:off x="0" y="0"/>
                      <a:ext cx="3412123" cy="3291840"/>
                    </a:xfrm>
                    <a:prstGeom prst="rect">
                      <a:avLst/>
                    </a:prstGeom>
                    <a:noFill/>
                    <a:ln w="9525">
                      <a:noFill/>
                      <a:headEnd/>
                      <a:tailEnd/>
                    </a:ln>
                  </pic:spPr>
                </pic:pic>
              </a:graphicData>
            </a:graphic>
          </wp:inline>
        </w:drawing>
      </w:r>
    </w:p>
    <w:p w:rsidR="00AD32EF" w:rsidRDefault="006236EF">
      <w:pPr>
        <w:pStyle w:val="SourceCode"/>
      </w:pPr>
      <w:r>
        <w:rPr>
          <w:rStyle w:val="VerbatimChar"/>
        </w:rPr>
        <w:t>Portion of figure 2 from source</w:t>
      </w:r>
      <w:r w:rsidR="00116F22" w:rsidRPr="00116F22">
        <w:rPr>
          <w:rStyle w:val="VerbatimChar"/>
        </w:rPr>
        <w:t>: Akila De Silva, Victoria Salem, Paul M. Matthews</w:t>
      </w:r>
      <w:r w:rsidR="00116F22">
        <w:rPr>
          <w:rStyle w:val="VerbatimChar"/>
        </w:rPr>
        <w:t xml:space="preserve">, Waljit S. Dhillo, </w:t>
      </w:r>
      <w:hyperlink r:id="rId8" w:history="1">
        <w:r w:rsidR="00116F22" w:rsidRPr="00116F22">
          <w:rPr>
            <w:rStyle w:val="Hyperlink"/>
            <w:rFonts w:ascii="Consolas" w:hAnsi="Consolas"/>
            <w:sz w:val="22"/>
          </w:rPr>
          <w:t>CC BY 4.0</w:t>
        </w:r>
      </w:hyperlink>
      <w:r w:rsidR="00116F22" w:rsidRPr="00116F22">
        <w:rPr>
          <w:rStyle w:val="VerbatimChar"/>
        </w:rPr>
        <w:t xml:space="preserve"> </w:t>
      </w:r>
      <w:r w:rsidR="00E86557">
        <w:rPr>
          <w:rStyle w:val="VerbatimChar"/>
        </w:rPr>
        <w:t>(1)</w:t>
      </w:r>
    </w:p>
    <w:p w:rsidR="00AD32EF" w:rsidRDefault="00E86557">
      <w:pPr>
        <w:pStyle w:val="SourceCode"/>
      </w:pPr>
      <w:r w:rsidRPr="00E86557">
        <w:rPr>
          <w:rStyle w:val="VerbatimChar"/>
          <w:b/>
          <w:i/>
        </w:rPr>
        <w:t>Example Real-World Application</w:t>
      </w:r>
      <w:r>
        <w:rPr>
          <w:rStyle w:val="VerbatimChar"/>
        </w:rPr>
        <w:t xml:space="preserve"> Magnetic Resonance Imaging (MRI) can provide lots of diagnostic information in medicine because of the many different contrast mechanisms available. The most common ways of providing contrast to differentiate between different types of tissues involve $T_1$- and $T_2$-weighted images. </w:t>
      </w:r>
    </w:p>
    <w:p w:rsidR="00AD32EF" w:rsidRDefault="00E86557">
      <w:pPr>
        <w:pStyle w:val="Heading2"/>
      </w:pPr>
      <w:bookmarkStart w:id="0" w:name="_Toc175132968"/>
      <w:bookmarkStart w:id="1" w:name="expected-learning-outcomes"/>
      <w:r>
        <w:rPr>
          <w:i/>
          <w:iCs/>
        </w:rPr>
        <w:t>Expected Learning Outcomes</w:t>
      </w:r>
      <w:bookmarkEnd w:id="0"/>
    </w:p>
    <w:p w:rsidR="00AD32EF" w:rsidRDefault="00E86557">
      <w:pPr>
        <w:pStyle w:val="FirstParagraph"/>
      </w:pPr>
      <w:r>
        <w:rPr>
          <w:i/>
          <w:iCs/>
        </w:rPr>
        <w:t>At the end of this module, students should be able to…</w:t>
      </w:r>
    </w:p>
    <w:p w:rsidR="00AD32EF" w:rsidRDefault="00E86557">
      <w:pPr>
        <w:numPr>
          <w:ilvl w:val="0"/>
          <w:numId w:val="2"/>
        </w:numPr>
      </w:pPr>
      <w:r>
        <w:rPr>
          <w:i/>
          <w:iCs/>
        </w:rPr>
        <w:t xml:space="preserve">Differentiate </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i/>
          <w:iCs/>
        </w:rP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i/>
          <w:iCs/>
        </w:rPr>
        <w:t xml:space="preserve"> relaxation mechanisms for signal decay (</w:t>
      </w:r>
      <w:hyperlink r:id="rId9">
        <w:r>
          <w:rPr>
            <w:rStyle w:val="Hyperlink"/>
            <w:i/>
            <w:iCs/>
          </w:rPr>
          <w:t>Scientific Ability B9</w:t>
        </w:r>
      </w:hyperlink>
      <w:r>
        <w:rPr>
          <w:i/>
          <w:iCs/>
        </w:rPr>
        <w:t>)</w:t>
      </w:r>
    </w:p>
    <w:p w:rsidR="00AD32EF" w:rsidRDefault="00E86557">
      <w:pPr>
        <w:numPr>
          <w:ilvl w:val="0"/>
          <w:numId w:val="2"/>
        </w:numPr>
      </w:pPr>
      <w:r>
        <w:rPr>
          <w:i/>
          <w:iCs/>
        </w:rPr>
        <w:t xml:space="preserve">Design an application experiment that can determine which sample has longest </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i/>
          <w:iCs/>
        </w:rPr>
        <w:t xml:space="preserve"> (</w:t>
      </w:r>
      <w:hyperlink r:id="rId10">
        <w:r>
          <w:rPr>
            <w:rStyle w:val="Hyperlink"/>
            <w:i/>
            <w:iCs/>
          </w:rPr>
          <w:t>Scientific Ability D2</w:t>
        </w:r>
      </w:hyperlink>
      <w:r>
        <w:rPr>
          <w:i/>
          <w:iCs/>
        </w:rPr>
        <w:t>)</w:t>
      </w:r>
    </w:p>
    <w:p w:rsidR="00AD32EF" w:rsidRDefault="00E86557">
      <w:pPr>
        <w:numPr>
          <w:ilvl w:val="0"/>
          <w:numId w:val="2"/>
        </w:numPr>
      </w:pPr>
      <w:r>
        <w:rPr>
          <w:i/>
          <w:iCs/>
        </w:rPr>
        <w:t xml:space="preserve">Choose correct experimental parameters to optimize </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i/>
          <w:iCs/>
        </w:rPr>
        <w:t xml:space="preserve"> contrast for different samples (</w:t>
      </w:r>
      <w:hyperlink r:id="rId11">
        <w:r>
          <w:rPr>
            <w:rStyle w:val="Hyperlink"/>
            <w:i/>
            <w:iCs/>
          </w:rPr>
          <w:t>Scientific Ability A4</w:t>
        </w:r>
      </w:hyperlink>
      <w:r>
        <w:rPr>
          <w:i/>
          <w:iCs/>
        </w:rPr>
        <w:t>)</w:t>
      </w:r>
    </w:p>
    <w:p w:rsidR="00AD32EF" w:rsidRDefault="00E86557">
      <w:pPr>
        <w:pStyle w:val="BlockText"/>
      </w:pPr>
      <w:r>
        <w:rPr>
          <w:b/>
          <w:bCs/>
        </w:rPr>
        <w:t>“The direct knowledge of matter that mankind can acquire is a knowledge of the average behaviour and relations of the crowd of molecules.”</w:t>
      </w:r>
    </w:p>
    <w:p w:rsidR="00AD32EF" w:rsidRDefault="00E86557">
      <w:pPr>
        <w:pStyle w:val="BlockText"/>
      </w:pPr>
      <w:r>
        <w:t>— Joseph Larmor</w:t>
      </w:r>
    </w:p>
    <w:p w:rsidR="00E86557" w:rsidRDefault="00E86557">
      <w:pPr>
        <w:rPr>
          <w:rFonts w:asciiTheme="majorHAnsi" w:eastAsiaTheme="majorEastAsia" w:hAnsiTheme="majorHAnsi" w:cstheme="majorBidi"/>
          <w:b/>
          <w:bCs/>
          <w:color w:val="4F81BD" w:themeColor="accent1"/>
          <w:sz w:val="32"/>
          <w:szCs w:val="32"/>
        </w:rPr>
      </w:pPr>
      <w:bookmarkStart w:id="2" w:name="_Toc175132969"/>
      <w:bookmarkStart w:id="3" w:name="background-information"/>
      <w:bookmarkEnd w:id="1"/>
      <w:r>
        <w:br w:type="page"/>
      </w:r>
    </w:p>
    <w:p w:rsidR="00AD32EF" w:rsidRDefault="00E86557">
      <w:pPr>
        <w:pStyle w:val="Heading1"/>
      </w:pPr>
      <w:r>
        <w:lastRenderedPageBreak/>
        <w:t>Background Information</w:t>
      </w:r>
      <w:bookmarkEnd w:id="2"/>
    </w:p>
    <w:p w:rsidR="00AD32EF" w:rsidRDefault="00E86557">
      <w:pPr>
        <w:pStyle w:val="SourceCode"/>
      </w:pPr>
      <w:r w:rsidRPr="00E86557">
        <w:rPr>
          <w:rStyle w:val="VerbatimChar"/>
          <w:b/>
        </w:rPr>
        <w:t>relaxation</w:t>
      </w:r>
      <w:r>
        <w:rPr>
          <w:rStyle w:val="VerbatimChar"/>
        </w:rPr>
        <w:t xml:space="preserve"> - the process of a system returning ('relaxing') back to its stable equilibrium state</w:t>
      </w:r>
    </w:p>
    <w:p w:rsidR="00AD32EF" w:rsidRDefault="00E86557">
      <w:pPr>
        <w:pStyle w:val="FirstParagraph"/>
      </w:pPr>
      <w:r>
        <w:t xml:space="preserve">We have seen that we can control quantum spins by using electromagnetic pulses that can resonate at the spins’ Larmor frequency for a given magnetic field strength. In this module, we explore the other information that can be gleamed from magnetic resonance signal which reflects the behavior of the net magnetic moment of the sample. In particular, looking at how quickly the signal decays away, in a process called </w:t>
      </w:r>
      <w:r>
        <w:rPr>
          <w:b/>
          <w:bCs/>
        </w:rPr>
        <w:t>relaxation</w:t>
      </w:r>
      <w:r>
        <w:t>, can tell us a lot about the local magnetic environment of our quantum spins.</w:t>
      </w:r>
    </w:p>
    <w:p w:rsidR="00AD32EF" w:rsidRDefault="00E86557">
      <w:pPr>
        <w:pStyle w:val="SourceCode"/>
      </w:pPr>
      <w:r w:rsidRPr="00E86557">
        <w:rPr>
          <w:rStyle w:val="VerbatimChar"/>
          <w:b/>
        </w:rPr>
        <w:t>time constant</w:t>
      </w:r>
      <w:r>
        <w:rPr>
          <w:rStyle w:val="VerbatimChar"/>
        </w:rPr>
        <w:t xml:space="preserve"> - the time it takes for an exponential decay to reach </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1</m:t>
            </m:r>
          </m:sup>
        </m:sSup>
      </m:oMath>
      <w:r>
        <w:t xml:space="preserve"> ~ </w:t>
      </w:r>
      <w:r>
        <w:rPr>
          <w:rStyle w:val="VerbatimChar"/>
        </w:rPr>
        <w:t>0.37 (or 37%) of its initial amplitude</w:t>
      </w:r>
    </w:p>
    <w:p w:rsidR="00AD32EF" w:rsidRDefault="00E86557">
      <w:pPr>
        <w:pStyle w:val="FirstParagraph"/>
      </w:pPr>
      <w:r>
        <w:t xml:space="preserve">Two primary sources of relaxation are characterized by two different times,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These times are related to </w:t>
      </w:r>
      <w:r>
        <w:rPr>
          <w:b/>
          <w:bCs/>
        </w:rPr>
        <w:t>time constants</w:t>
      </w:r>
      <w:r>
        <w:t xml:space="preserve"> one would see in exponential decays of the form </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sup>
        </m:sSup>
      </m:oMath>
      <w:r>
        <w:t xml:space="preserve">. The larger the time constant </w:t>
      </w:r>
      <m:oMath>
        <m:r>
          <w:rPr>
            <w:rFonts w:ascii="Cambria Math" w:hAnsi="Cambria Math"/>
          </w:rPr>
          <m:t>T</m:t>
        </m:r>
      </m:oMath>
      <w:r>
        <w:t>, the longer it takes for the signal to decay.</w:t>
      </w:r>
    </w:p>
    <w:p w:rsidR="00AD32EF" w:rsidRDefault="00E86557">
      <w:pPr>
        <w:pStyle w:val="BodyText"/>
      </w:pPr>
      <w:r>
        <w:rPr>
          <w:noProof/>
        </w:rPr>
        <w:drawing>
          <wp:inline distT="0" distB="0" distL="0" distR="0">
            <wp:extent cx="5334000" cy="4152417"/>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ExponentialDecay.jpg"/>
                    <pic:cNvPicPr>
                      <a:picLocks noChangeAspect="1" noChangeArrowheads="1"/>
                    </pic:cNvPicPr>
                  </pic:nvPicPr>
                  <pic:blipFill>
                    <a:blip r:embed="rId12"/>
                    <a:stretch>
                      <a:fillRect/>
                    </a:stretch>
                  </pic:blipFill>
                  <pic:spPr bwMode="auto">
                    <a:xfrm>
                      <a:off x="0" y="0"/>
                      <a:ext cx="5334000" cy="4152417"/>
                    </a:xfrm>
                    <a:prstGeom prst="rect">
                      <a:avLst/>
                    </a:prstGeom>
                    <a:noFill/>
                    <a:ln w="9525">
                      <a:noFill/>
                      <a:headEnd/>
                      <a:tailEnd/>
                    </a:ln>
                  </pic:spPr>
                </pic:pic>
              </a:graphicData>
            </a:graphic>
          </wp:inline>
        </w:drawing>
      </w:r>
    </w:p>
    <w:p w:rsidR="00AD32EF" w:rsidRDefault="00E86557">
      <w:pPr>
        <w:pStyle w:val="BodyText"/>
      </w:pPr>
      <w:r>
        <w:t xml:space="preserve">In this module, you will explore the different mechanisms that cause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as well as determine how we can design experiments that can make use of these relaxation mechanisms to better characterize our samples.</w:t>
      </w:r>
    </w:p>
    <w:p w:rsidR="00AD32EF" w:rsidRDefault="00E86557">
      <w:pPr>
        <w:pStyle w:val="Heading2"/>
      </w:pPr>
      <w:bookmarkStart w:id="4" w:name="_Toc175132970"/>
      <w:bookmarkStart w:id="5" w:name="classwide-discussion"/>
      <w:r>
        <w:lastRenderedPageBreak/>
        <w:t>Classwide Discussion</w:t>
      </w:r>
      <w:bookmarkEnd w:id="4"/>
    </w:p>
    <w:p w:rsidR="00AD32EF" w:rsidRDefault="00E86557">
      <w:pPr>
        <w:numPr>
          <w:ilvl w:val="0"/>
          <w:numId w:val="3"/>
        </w:numPr>
      </w:pPr>
      <w:r>
        <w:t>What do you think is meant by ‘local magnetic environment of our quantum spins’?</w:t>
      </w:r>
    </w:p>
    <w:p w:rsidR="00AD32EF" w:rsidRDefault="00E86557">
      <w:pPr>
        <w:numPr>
          <w:ilvl w:val="0"/>
          <w:numId w:val="3"/>
        </w:numPr>
      </w:pPr>
      <w:r>
        <w:t>What might be contributing to the local magnetic environment of hydrogen-1 (protons) in organic samples (i.e. compounds containing primarily hydrogen and carbon)?</w:t>
      </w:r>
    </w:p>
    <w:p w:rsidR="00AD32EF" w:rsidRDefault="00E86557">
      <w:pPr>
        <w:numPr>
          <w:ilvl w:val="0"/>
          <w:numId w:val="3"/>
        </w:numPr>
      </w:pPr>
      <w:r>
        <w:t>Which situation do you think would be more likely to cause MR signal decay (relaxation):</w:t>
      </w:r>
    </w:p>
    <w:p w:rsidR="00AD32EF" w:rsidRDefault="00E86557">
      <w:pPr>
        <w:pStyle w:val="Compact"/>
        <w:numPr>
          <w:ilvl w:val="0"/>
          <w:numId w:val="4"/>
        </w:numPr>
      </w:pPr>
      <w:r>
        <w:t>All the protons see the exact same local magnetic environment</w:t>
      </w:r>
    </w:p>
    <w:p w:rsidR="00AD32EF" w:rsidRDefault="00E86557">
      <w:pPr>
        <w:pStyle w:val="Compact"/>
        <w:numPr>
          <w:ilvl w:val="0"/>
          <w:numId w:val="5"/>
        </w:numPr>
      </w:pPr>
      <w:r>
        <w:t>All the protons see slightly different local magnetic environments</w:t>
      </w:r>
    </w:p>
    <w:p w:rsidR="00AD32EF" w:rsidRDefault="00E86557">
      <w:pPr>
        <w:pStyle w:val="BlockText"/>
        <w:rPr>
          <w:i/>
          <w:iCs/>
        </w:rPr>
      </w:pPr>
      <w:r>
        <w:t xml:space="preserve">Explain your choice. </w:t>
      </w:r>
      <w:r>
        <w:rPr>
          <w:i/>
          <w:iCs/>
        </w:rPr>
        <w:t>Hint: consider what you would want all the protons to be doing in order to maximize the MR signal.</w:t>
      </w:r>
    </w:p>
    <w:p w:rsidR="00E86557" w:rsidRDefault="00E86557" w:rsidP="00E86557">
      <w:pPr>
        <w:pStyle w:val="SourceCode"/>
      </w:pPr>
      <w:r>
        <w:rPr>
          <w:noProof/>
        </w:rPr>
        <w:drawing>
          <wp:anchor distT="0" distB="0" distL="114300" distR="114300" simplePos="0" relativeHeight="251653120" behindDoc="1" locked="0" layoutInCell="1" allowOverlap="1">
            <wp:simplePos x="0" y="0"/>
            <wp:positionH relativeFrom="column">
              <wp:posOffset>0</wp:posOffset>
            </wp:positionH>
            <wp:positionV relativeFrom="paragraph">
              <wp:posOffset>8255</wp:posOffset>
            </wp:positionV>
            <wp:extent cx="2847975" cy="3743325"/>
            <wp:effectExtent l="0" t="0" r="0" b="0"/>
            <wp:wrapTight wrapText="bothSides">
              <wp:wrapPolygon edited="0">
                <wp:start x="0" y="0"/>
                <wp:lineTo x="0" y="21545"/>
                <wp:lineTo x="21528" y="21545"/>
                <wp:lineTo x="21528" y="0"/>
                <wp:lineTo x="0" y="0"/>
              </wp:wrapPolygon>
            </wp:wrapTight>
            <wp:docPr id="31" name="Picture"/>
            <wp:cNvGraphicFramePr/>
            <a:graphic xmlns:a="http://schemas.openxmlformats.org/drawingml/2006/main">
              <a:graphicData uri="http://schemas.openxmlformats.org/drawingml/2006/picture">
                <pic:pic xmlns:pic="http://schemas.openxmlformats.org/drawingml/2006/picture">
                  <pic:nvPicPr>
                    <pic:cNvPr id="32" name="Picture" descr="Felix_Bloch.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47975" cy="37433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E86557">
        <w:rPr>
          <w:rStyle w:val="VerbatimChar"/>
          <w:b/>
        </w:rPr>
        <w:t>Felix Bloch</w:t>
      </w:r>
      <w:r>
        <w:rPr>
          <w:rStyle w:val="VerbatimChar"/>
        </w:rPr>
        <w:t xml:space="preserve"> - a Physics Nobel Prize winner with Edward Mills Purcell in 1952 for independently developing new ways and methods for nuclear magnetic precision measurements - techniques that would blossom into the field of NMR. When Hitler ascending to power in 1933, Bloch left Germany and came to the United States, where he completed his Nobel-prize-winning work.</w:t>
      </w:r>
    </w:p>
    <w:p w:rsidR="00E86557" w:rsidRDefault="00E86557" w:rsidP="00E86557">
      <w:pPr>
        <w:pStyle w:val="SourceCode"/>
        <w:rPr>
          <w:rStyle w:val="VerbatimChar"/>
        </w:rPr>
      </w:pPr>
      <w:r>
        <w:rPr>
          <w:rStyle w:val="VerbatimChar"/>
        </w:rPr>
        <w:t>“Free imagination is the inestimable prerogative of youth and it must be cherished and guarded as a treasure.”</w:t>
      </w:r>
      <w:r>
        <w:br/>
      </w:r>
      <w:r>
        <w:rPr>
          <w:rStyle w:val="VerbatimChar"/>
        </w:rPr>
        <w:t xml:space="preserve">- Felix Bloch, </w:t>
      </w:r>
      <w:hyperlink r:id="rId14" w:history="1">
        <w:r w:rsidRPr="00E86557">
          <w:rPr>
            <w:rStyle w:val="Hyperlink"/>
            <w:rFonts w:ascii="Consolas" w:hAnsi="Consolas"/>
            <w:sz w:val="22"/>
          </w:rPr>
          <w:t>Nobel Prize Banquet Speech</w:t>
        </w:r>
      </w:hyperlink>
    </w:p>
    <w:p w:rsidR="00E86557" w:rsidRDefault="00116F22" w:rsidP="00E86557">
      <w:pPr>
        <w:pStyle w:val="SourceCode"/>
      </w:pPr>
      <w:r w:rsidRPr="00116F22">
        <w:rPr>
          <w:rStyle w:val="VerbatimChar"/>
        </w:rPr>
        <w:t>Stanford University / Courtesy St</w:t>
      </w:r>
      <w:r>
        <w:rPr>
          <w:rStyle w:val="VerbatimChar"/>
        </w:rPr>
        <w:t xml:space="preserve">anford News Service, </w:t>
      </w:r>
      <w:hyperlink r:id="rId15" w:history="1">
        <w:r w:rsidRPr="00116F22">
          <w:rPr>
            <w:rStyle w:val="Hyperlink"/>
            <w:rFonts w:ascii="Consolas" w:hAnsi="Consolas"/>
            <w:sz w:val="22"/>
          </w:rPr>
          <w:t>CC BY 3.0</w:t>
        </w:r>
      </w:hyperlink>
      <w:r w:rsidRPr="00116F22">
        <w:rPr>
          <w:rStyle w:val="VerbatimChar"/>
        </w:rPr>
        <w:t xml:space="preserve">, via Wikimedia Commons </w:t>
      </w:r>
      <w:r w:rsidR="00E86557">
        <w:rPr>
          <w:rStyle w:val="VerbatimChar"/>
        </w:rPr>
        <w:t>(2)</w:t>
      </w:r>
    </w:p>
    <w:p w:rsidR="00E86557" w:rsidRDefault="00E86557" w:rsidP="00E86557">
      <w:pPr>
        <w:pStyle w:val="SourceCode"/>
        <w:rPr>
          <w:rStyle w:val="VerbatimChar"/>
        </w:rPr>
      </w:pPr>
    </w:p>
    <w:p w:rsidR="00E86557" w:rsidRPr="00E86557" w:rsidRDefault="00E86557" w:rsidP="00E86557">
      <w:pPr>
        <w:pStyle w:val="BodyText"/>
      </w:pPr>
    </w:p>
    <w:p w:rsidR="00AD32EF" w:rsidRDefault="00E86557" w:rsidP="00E86557">
      <w:pPr>
        <w:pStyle w:val="Heading1"/>
      </w:pPr>
      <w:bookmarkStart w:id="6" w:name="_Toc175132971"/>
      <w:bookmarkStart w:id="7" w:name="observation-experiment-t_2-relaxation"/>
      <w:bookmarkEnd w:id="3"/>
      <w:bookmarkEnd w:id="5"/>
      <w:r>
        <w:t xml:space="preserve">Observation Experiment: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2</m:t>
            </m:r>
          </m:sub>
        </m:sSub>
      </m:oMath>
      <w:r>
        <w:t xml:space="preserve"> Relaxation</w:t>
      </w:r>
      <w:bookmarkEnd w:id="6"/>
    </w:p>
    <w:p w:rsidR="00AD32EF" w:rsidRDefault="00E86557">
      <w:pPr>
        <w:pStyle w:val="FirstParagraph"/>
      </w:pPr>
      <w:r>
        <w:t xml:space="preserve">In order to uncover the different mechanisms that cause relaxation, let’s return to the </w:t>
      </w:r>
      <w:hyperlink r:id="rId16">
        <w:r>
          <w:rPr>
            <w:rStyle w:val="Hyperlink"/>
          </w:rPr>
          <w:t>Bloch Simulator</w:t>
        </w:r>
      </w:hyperlink>
      <w:r>
        <w:t xml:space="preserve"> which conveniently has some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control knobs. Let’s see how changing these knobs affects our quantum spins and the measured MR signal.</w:t>
      </w:r>
    </w:p>
    <w:p w:rsidR="00AD32EF" w:rsidRDefault="00E86557">
      <w:pPr>
        <w:pStyle w:val="Heading2"/>
      </w:pPr>
      <w:bookmarkStart w:id="8" w:name="_Toc175132972"/>
      <w:bookmarkStart w:id="9" w:name="guided-inquiry-questions"/>
      <w:r>
        <w:lastRenderedPageBreak/>
        <w:t>Guided Inquiry Questions</w:t>
      </w:r>
      <w:bookmarkEnd w:id="8"/>
    </w:p>
    <w:p w:rsidR="00AD32EF" w:rsidRDefault="00E86557">
      <w:pPr>
        <w:numPr>
          <w:ilvl w:val="0"/>
          <w:numId w:val="6"/>
        </w:numPr>
      </w:pPr>
      <w:r>
        <w:t>First, let’s initialize our spin state and then knock the spins down into the x-y plane using a hard-</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t xml:space="preserve"> pulse. Is there any MR signal decay? Explain how you </w:t>
      </w:r>
      <w:r w:rsidR="00116F22">
        <w:t>came</w:t>
      </w:r>
      <w:r>
        <w:t xml:space="preserve"> to your conclusion.</w:t>
      </w:r>
    </w:p>
    <w:p w:rsidR="00AD32EF" w:rsidRDefault="00E86557">
      <w:pPr>
        <w:numPr>
          <w:ilvl w:val="0"/>
          <w:numId w:val="6"/>
        </w:numPr>
      </w:pPr>
      <w:r>
        <w:t>In the upper-left menu, click on ‘Relaxation: Off’ and you can see that both ‘T1’ and ‘T2’ are set to infinity. Why is having both ‘T1’ and ‘T2’ set to infinity the same as having the relaxation turned ‘off’?</w:t>
      </w:r>
    </w:p>
    <w:p w:rsidR="00AD32EF" w:rsidRDefault="00E86557">
      <w:pPr>
        <w:numPr>
          <w:ilvl w:val="0"/>
          <w:numId w:val="6"/>
        </w:numPr>
      </w:pPr>
      <w:r>
        <w:t xml:space="preserve">Now change the ‘T2’ value to some finite value (while leaving ‘T1’ at infinity). Describe what happens to the net nuclear magnetization vector, </w:t>
      </w:r>
      <m:oMath>
        <m:acc>
          <m:accPr>
            <m:chr m:val="⃗"/>
            <m:ctrlPr>
              <w:rPr>
                <w:rFonts w:ascii="Cambria Math" w:hAnsi="Cambria Math"/>
              </w:rPr>
            </m:ctrlPr>
          </m:accPr>
          <m:e>
            <m:r>
              <w:rPr>
                <w:rFonts w:ascii="Cambria Math" w:hAnsi="Cambria Math"/>
              </w:rPr>
              <m:t>M</m:t>
            </m:r>
          </m:e>
        </m:acc>
      </m:oMath>
      <w:r w:rsidR="00116F22">
        <w:rPr>
          <w:rFonts w:eastAsiaTheme="minorEastAsia"/>
        </w:rPr>
        <w:t>,</w:t>
      </w:r>
      <w:r>
        <w:t xml:space="preserve"> and sketch the resulting plot of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xy</m:t>
                </m:r>
              </m:sub>
            </m:sSub>
          </m:e>
        </m:d>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x</m:t>
            </m:r>
          </m:sub>
        </m:sSub>
      </m:oMath>
      <w:r>
        <w:t>.</w:t>
      </w:r>
    </w:p>
    <w:p w:rsidR="00AD32EF" w:rsidRDefault="00E86557">
      <w:pPr>
        <w:numPr>
          <w:ilvl w:val="0"/>
          <w:numId w:val="6"/>
        </w:numPr>
      </w:pPr>
      <w:r>
        <w:t xml:space="preserve">Describe how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appears to cause the MR signal to decay.</w:t>
      </w:r>
    </w:p>
    <w:bookmarkStart w:id="10" w:name="_Toc175132973"/>
    <w:bookmarkStart w:id="11" w:name="t_2-relaxation"/>
    <w:bookmarkEnd w:id="9"/>
    <w:p w:rsidR="00AD32EF" w:rsidRDefault="00116F22">
      <w:pPr>
        <w:pStyle w:val="Heading2"/>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2</m:t>
            </m:r>
          </m:sub>
        </m:sSub>
      </m:oMath>
      <w:r w:rsidR="00E86557">
        <w:t xml:space="preserve"> Relaxation</w:t>
      </w:r>
      <w:bookmarkEnd w:id="10"/>
    </w:p>
    <w:p w:rsidR="00AD32EF" w:rsidRDefault="00E86557">
      <w:pPr>
        <w:pStyle w:val="FirstParagraph"/>
      </w:pPr>
      <w:r>
        <w:t xml:space="preserve">In NMR, we are always measuring the net nuclear magnetization vector, which is the sum of all the individual magnetic moments of the spins being detected within the sample. If the spins in the sample are experiencing </w:t>
      </w:r>
      <w:r>
        <w:rPr>
          <w:i/>
          <w:iCs/>
        </w:rPr>
        <w:t>different local magnetic field environments</w:t>
      </w:r>
      <w:r>
        <w:t xml:space="preserve">, the spins will dephase from each other, causing the net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xy</m:t>
                </m:r>
              </m:sub>
            </m:sSub>
          </m:e>
        </m:d>
      </m:oMath>
      <w:r>
        <w:t xml:space="preserve"> to get smaller and smaller as the individual spins get farther and farther ‘out of step’ with each other. Since this dephasing happens in the transverse (xy) plane,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is also called </w:t>
      </w:r>
      <w:r>
        <w:rPr>
          <w:i/>
          <w:iCs/>
        </w:rPr>
        <w:t>transverse relaxation</w:t>
      </w:r>
      <w:r>
        <w:t>. These different local magnetic field environments are caused by two common sources: (1) external magnetic field inhomogeneities and (2) magnetic dipole fields from neighboring spins.</w:t>
      </w:r>
    </w:p>
    <w:p w:rsidR="00AD32EF" w:rsidRDefault="00E86557" w:rsidP="00E86557">
      <w:pPr>
        <w:pStyle w:val="BodyText"/>
        <w:jc w:val="center"/>
      </w:pPr>
      <w:r>
        <w:rPr>
          <w:noProof/>
        </w:rPr>
        <w:drawing>
          <wp:inline distT="0" distB="0" distL="0" distR="0">
            <wp:extent cx="5334000" cy="170805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T2_mechanism.png"/>
                    <pic:cNvPicPr>
                      <a:picLocks noChangeAspect="1" noChangeArrowheads="1"/>
                    </pic:cNvPicPr>
                  </pic:nvPicPr>
                  <pic:blipFill>
                    <a:blip r:embed="rId17"/>
                    <a:stretch>
                      <a:fillRect/>
                    </a:stretch>
                  </pic:blipFill>
                  <pic:spPr bwMode="auto">
                    <a:xfrm>
                      <a:off x="0" y="0"/>
                      <a:ext cx="5334000" cy="1708055"/>
                    </a:xfrm>
                    <a:prstGeom prst="rect">
                      <a:avLst/>
                    </a:prstGeom>
                    <a:noFill/>
                    <a:ln w="9525">
                      <a:noFill/>
                      <a:headEnd/>
                      <a:tailEnd/>
                    </a:ln>
                  </pic:spPr>
                </pic:pic>
              </a:graphicData>
            </a:graphic>
          </wp:inline>
        </w:drawing>
      </w:r>
    </w:p>
    <w:p w:rsidR="00AD32EF" w:rsidRDefault="006236EF">
      <w:pPr>
        <w:pStyle w:val="SourceCode"/>
      </w:pPr>
      <w:r>
        <w:rPr>
          <w:rStyle w:val="VerbatimChar"/>
        </w:rPr>
        <w:t xml:space="preserve">The green arrows signifying </w:t>
      </w:r>
      <w:r>
        <w:t xml:space="preserve">the net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xy</m:t>
                </m:r>
              </m:sub>
            </m:sSub>
          </m:e>
        </m:d>
      </m:oMath>
      <w:r>
        <w:t xml:space="preserve"> </w:t>
      </w:r>
      <w:r>
        <w:t>were</w:t>
      </w:r>
      <w:r>
        <w:rPr>
          <w:rStyle w:val="VerbatimChar"/>
        </w:rPr>
        <w:t xml:space="preserve"> added to a portion of figure 2</w:t>
      </w:r>
      <w:r w:rsidR="00E86557">
        <w:rPr>
          <w:rStyle w:val="VerbatimChar"/>
        </w:rPr>
        <w:t xml:space="preserve"> </w:t>
      </w:r>
      <w:r>
        <w:rPr>
          <w:rStyle w:val="VerbatimChar"/>
        </w:rPr>
        <w:t>from s</w:t>
      </w:r>
      <w:r w:rsidR="00E86557">
        <w:rPr>
          <w:rStyle w:val="VerbatimChar"/>
        </w:rPr>
        <w:t>ource</w:t>
      </w:r>
      <w:r>
        <w:rPr>
          <w:rStyle w:val="VerbatimChar"/>
        </w:rPr>
        <w:t xml:space="preserve">: </w:t>
      </w:r>
      <w:r w:rsidRPr="00116F22">
        <w:rPr>
          <w:rStyle w:val="VerbatimChar"/>
        </w:rPr>
        <w:t>Akila De Silva, Victoria Salem, Paul M. Matthews</w:t>
      </w:r>
      <w:r>
        <w:rPr>
          <w:rStyle w:val="VerbatimChar"/>
        </w:rPr>
        <w:t xml:space="preserve">, Waljit S. Dhillo, </w:t>
      </w:r>
      <w:hyperlink r:id="rId18" w:history="1">
        <w:r w:rsidRPr="00116F22">
          <w:rPr>
            <w:rStyle w:val="Hyperlink"/>
            <w:rFonts w:ascii="Consolas" w:hAnsi="Consolas"/>
            <w:sz w:val="22"/>
          </w:rPr>
          <w:t>CC BY 4.0</w:t>
        </w:r>
      </w:hyperlink>
      <w:r w:rsidR="00E86557">
        <w:rPr>
          <w:rStyle w:val="VerbatimChar"/>
        </w:rPr>
        <w:t xml:space="preserve"> (1)</w:t>
      </w:r>
    </w:p>
    <w:p w:rsidR="00AD32EF" w:rsidRDefault="00E86557">
      <w:pPr>
        <w:pStyle w:val="FirstParagraph"/>
      </w:pPr>
      <w:r>
        <w:t xml:space="preserve">We saw one example of this relaxation process in the free induction decay, characterized by the time constant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xml:space="preserve">. The addition of the asterisk is to highlight that the difference in the local magnetic field environments of the spins is </w:t>
      </w:r>
      <w:r>
        <w:rPr>
          <w:i/>
          <w:iCs/>
        </w:rPr>
        <w:t>primarily</w:t>
      </w:r>
      <w:r>
        <w:t xml:space="preserve"> caused by external magnetic field inhomogeneities.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xml:space="preserve"> is not telling us anything particularly useful about our sample, but more about the homogeneity of our external magnetic field.</w:t>
      </w:r>
    </w:p>
    <w:p w:rsidR="00AD32EF" w:rsidRDefault="00E86557">
      <w:pPr>
        <w:pStyle w:val="BodyText"/>
      </w:pPr>
      <w:r>
        <w:lastRenderedPageBreak/>
        <w:t xml:space="preserve">If, for example, we could completely eliminate external magnetic field inhomogeneities, then we can be confident that the the difference in the local magnetic field environments of the spins is caused solely by the magnetic dipole fields from neighboring spins. The resulting dephasing of the spins and MR signal decay is characterized by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(without the asterisk) and encodes helpful information about the strength of the dipolar interactions between the spins within the sample. (At the moment, this may seem more theoretical than practical, but we can actual perform experiments to effectively measure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w:r>
        <w:rPr>
          <w:i/>
          <w:iCs/>
        </w:rPr>
        <w:t>without</w:t>
      </w:r>
      <w:r>
        <w:t xml:space="preserve"> having to make our external magnetic field perfectly homogeneous, but the solution involves some clever uses of pulses that will be explored in the next module.)</w:t>
      </w:r>
    </w:p>
    <w:p w:rsidR="00AD32EF" w:rsidRDefault="00E86557">
      <w:pPr>
        <w:pStyle w:val="BodyText"/>
      </w:pPr>
      <w:r>
        <w:t xml:space="preserve">Since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process is primarily due to magnetic interactions between neighboring quantum spins, it is often called </w:t>
      </w:r>
      <w:r>
        <w:rPr>
          <w:i/>
          <w:iCs/>
        </w:rPr>
        <w:t>spin-spin relaxation</w:t>
      </w:r>
      <w:r>
        <w:t>.</w:t>
      </w:r>
    </w:p>
    <w:p w:rsidR="00AD32EF" w:rsidRDefault="00E86557" w:rsidP="00E86557">
      <w:pPr>
        <w:pStyle w:val="BodyText"/>
        <w:jc w:val="center"/>
      </w:pPr>
      <w:r>
        <w:rPr>
          <w:noProof/>
        </w:rPr>
        <w:drawing>
          <wp:inline distT="0" distB="0" distL="0" distR="0">
            <wp:extent cx="5334000" cy="267039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T2_Plots.png"/>
                    <pic:cNvPicPr>
                      <a:picLocks noChangeAspect="1" noChangeArrowheads="1"/>
                    </pic:cNvPicPr>
                  </pic:nvPicPr>
                  <pic:blipFill>
                    <a:blip r:embed="rId19"/>
                    <a:stretch>
                      <a:fillRect/>
                    </a:stretch>
                  </pic:blipFill>
                  <pic:spPr bwMode="auto">
                    <a:xfrm>
                      <a:off x="0" y="0"/>
                      <a:ext cx="5334000" cy="2670390"/>
                    </a:xfrm>
                    <a:prstGeom prst="rect">
                      <a:avLst/>
                    </a:prstGeom>
                    <a:noFill/>
                    <a:ln w="9525">
                      <a:noFill/>
                      <a:headEnd/>
                      <a:tailEnd/>
                    </a:ln>
                  </pic:spPr>
                </pic:pic>
              </a:graphicData>
            </a:graphic>
          </wp:inline>
        </w:drawing>
      </w:r>
    </w:p>
    <w:p w:rsidR="00AD32EF" w:rsidRDefault="006236EF">
      <w:pPr>
        <w:pStyle w:val="SourceCode"/>
      </w:pPr>
      <w:r>
        <w:rPr>
          <w:rStyle w:val="VerbatimChar"/>
        </w:rPr>
        <w:t>C</w:t>
      </w:r>
      <w:r w:rsidRPr="006236EF">
        <w:rPr>
          <w:rStyle w:val="VerbatimChar"/>
        </w:rPr>
        <w:t xml:space="preserve">ourtesy of Allen D. Elster, MRIquestions.com </w:t>
      </w:r>
      <w:r w:rsidR="00E86557">
        <w:rPr>
          <w:rStyle w:val="VerbatimChar"/>
        </w:rPr>
        <w:t>(3)</w:t>
      </w:r>
    </w:p>
    <w:p w:rsidR="00AD32EF" w:rsidRDefault="00116F22">
      <w:pPr>
        <w:pStyle w:val="BlockText"/>
      </w:pPr>
      <m:oMath>
        <m:sSub>
          <m:sSubPr>
            <m:ctrlPr>
              <w:rPr>
                <w:rFonts w:ascii="Cambria Math" w:hAnsi="Cambria Math"/>
              </w:rPr>
            </m:ctrlPr>
          </m:sSubPr>
          <m:e>
            <m:r>
              <w:rPr>
                <w:rFonts w:ascii="Cambria Math" w:hAnsi="Cambria Math"/>
              </w:rPr>
              <m:t>T</m:t>
            </m:r>
          </m:e>
          <m:sub>
            <m:r>
              <w:rPr>
                <w:rFonts w:ascii="Cambria Math" w:hAnsi="Cambria Math"/>
              </w:rPr>
              <m:t>2</m:t>
            </m:r>
          </m:sub>
        </m:sSub>
      </m:oMath>
      <w:r w:rsidR="00E86557">
        <w:rPr>
          <w:b/>
          <w:bCs/>
          <w:i/>
          <w:iCs/>
        </w:rPr>
        <w:t xml:space="preserve"> Relaxation</w:t>
      </w:r>
    </w:p>
    <w:p w:rsidR="00AD32EF" w:rsidRDefault="00E86557">
      <w:pPr>
        <w:pStyle w:val="Compact"/>
        <w:numPr>
          <w:ilvl w:val="0"/>
          <w:numId w:val="7"/>
        </w:numPr>
      </w:pPr>
      <w:r>
        <w:rPr>
          <w:i/>
          <w:iCs/>
        </w:rPr>
        <w:t>Spin-spin relaxation or transverse relaxation</w:t>
      </w:r>
    </w:p>
    <w:p w:rsidR="00AD32EF" w:rsidRDefault="00E86557">
      <w:pPr>
        <w:pStyle w:val="Compact"/>
        <w:numPr>
          <w:ilvl w:val="0"/>
          <w:numId w:val="8"/>
        </w:numPr>
      </w:pPr>
      <w:r>
        <w:rPr>
          <w:i/>
          <w:iCs/>
        </w:rPr>
        <w:t xml:space="preserve">Decay of transverse magnetization, </w:t>
      </w:r>
      <m:oMath>
        <m:sSub>
          <m:sSubPr>
            <m:ctrlPr>
              <w:rPr>
                <w:rFonts w:ascii="Cambria Math" w:hAnsi="Cambria Math"/>
              </w:rPr>
            </m:ctrlPr>
          </m:sSubPr>
          <m:e>
            <m:r>
              <w:rPr>
                <w:rFonts w:ascii="Cambria Math" w:hAnsi="Cambria Math"/>
              </w:rPr>
              <m:t>M</m:t>
            </m:r>
          </m:e>
          <m:sub>
            <m:r>
              <w:rPr>
                <w:rFonts w:ascii="Cambria Math" w:hAnsi="Cambria Math"/>
              </w:rPr>
              <m:t>xy</m:t>
            </m:r>
          </m:sub>
        </m:sSub>
      </m:oMath>
      <w:r>
        <w:rPr>
          <w:i/>
          <w:iCs/>
        </w:rPr>
        <w:t xml:space="preserve"> (represented by green arrow in figure)</w:t>
      </w:r>
    </w:p>
    <w:p w:rsidR="00AD32EF" w:rsidRDefault="00E86557">
      <w:pPr>
        <w:pStyle w:val="Compact"/>
        <w:numPr>
          <w:ilvl w:val="0"/>
          <w:numId w:val="9"/>
        </w:numPr>
      </w:pPr>
      <w:r>
        <w:rPr>
          <w:i/>
          <w:iCs/>
        </w:rPr>
        <w:t>Primarily caused by local magnetic field differences among all the spins in the sample</w:t>
      </w:r>
    </w:p>
    <w:p w:rsidR="00AD32EF" w:rsidRDefault="00E86557">
      <w:pPr>
        <w:pStyle w:val="Heading2"/>
      </w:pPr>
      <w:bookmarkStart w:id="12" w:name="_Toc175132974"/>
      <w:bookmarkStart w:id="13" w:name="guided-inquiry-questions-1"/>
      <w:bookmarkEnd w:id="11"/>
      <w:r>
        <w:t>Guided Inquiry Questions</w:t>
      </w:r>
      <w:bookmarkEnd w:id="12"/>
    </w:p>
    <w:p w:rsidR="00AD32EF" w:rsidRDefault="00E86557">
      <w:pPr>
        <w:numPr>
          <w:ilvl w:val="0"/>
          <w:numId w:val="10"/>
        </w:numPr>
      </w:pPr>
      <w:r>
        <w:t xml:space="preserve">Given the description of what causes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xml:space="preserve"> relaxation versus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which do you think is always the larger value,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or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Why?</w:t>
      </w:r>
    </w:p>
    <w:p w:rsidR="00AD32EF" w:rsidRDefault="00E86557">
      <w:pPr>
        <w:numPr>
          <w:ilvl w:val="0"/>
          <w:numId w:val="10"/>
        </w:numPr>
      </w:pPr>
      <w:r>
        <w:t xml:space="preserve">Below is some FID data acquired from a mineral oil sample in a 0.5-Tesla magnetic field. What is the approximate </w:t>
      </w:r>
      <m:oMath>
        <m:sSubSup>
          <m:sSubSupPr>
            <m:ctrlPr>
              <w:rPr>
                <w:rFonts w:ascii="Cambria Math" w:hAnsi="Cambria Math"/>
              </w:rPr>
            </m:ctrlPr>
          </m:sSubSupPr>
          <m:e>
            <m:r>
              <w:rPr>
                <w:rFonts w:ascii="Cambria Math" w:hAnsi="Cambria Math"/>
              </w:rPr>
              <m:t>T</m:t>
            </m:r>
          </m:e>
          <m:sub>
            <m:r>
              <w:rPr>
                <w:rFonts w:ascii="Cambria Math" w:hAnsi="Cambria Math"/>
              </w:rPr>
              <m:t>2</m:t>
            </m:r>
          </m:sub>
          <m:sup>
            <m:r>
              <m:rPr>
                <m:sty m:val="p"/>
              </m:rPr>
              <w:rPr>
                <w:rFonts w:ascii="Cambria Math" w:hAnsi="Cambria Math"/>
              </w:rPr>
              <m:t>*</m:t>
            </m:r>
          </m:sup>
        </m:sSubSup>
      </m:oMath>
      <w:r>
        <w:t xml:space="preserve"> value for this sample? </w:t>
      </w:r>
      <w:r w:rsidR="002D061A">
        <w:rPr>
          <w:i/>
          <w:iCs/>
        </w:rPr>
        <w:t>Hint: Y</w:t>
      </w:r>
      <w:r>
        <w:rPr>
          <w:i/>
          <w:iCs/>
        </w:rPr>
        <w:t>ou want to find the time when the signal reaches 37% of its initial amplitude.</w:t>
      </w:r>
    </w:p>
    <w:p w:rsidR="00AD32EF" w:rsidRDefault="00E86557" w:rsidP="00E86557">
      <w:pPr>
        <w:pStyle w:val="FirstParagraph"/>
        <w:jc w:val="center"/>
      </w:pPr>
      <w:r>
        <w:rPr>
          <w:noProof/>
        </w:rPr>
        <w:lastRenderedPageBreak/>
        <w:drawing>
          <wp:inline distT="0" distB="0" distL="0" distR="0">
            <wp:extent cx="5334000" cy="3241922"/>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ID_MineralOil.jpg"/>
                    <pic:cNvPicPr>
                      <a:picLocks noChangeAspect="1" noChangeArrowheads="1"/>
                    </pic:cNvPicPr>
                  </pic:nvPicPr>
                  <pic:blipFill>
                    <a:blip r:embed="rId20"/>
                    <a:stretch>
                      <a:fillRect/>
                    </a:stretch>
                  </pic:blipFill>
                  <pic:spPr bwMode="auto">
                    <a:xfrm>
                      <a:off x="0" y="0"/>
                      <a:ext cx="5334000" cy="3241922"/>
                    </a:xfrm>
                    <a:prstGeom prst="rect">
                      <a:avLst/>
                    </a:prstGeom>
                    <a:noFill/>
                    <a:ln w="9525">
                      <a:noFill/>
                      <a:headEnd/>
                      <a:tailEnd/>
                    </a:ln>
                  </pic:spPr>
                </pic:pic>
              </a:graphicData>
            </a:graphic>
          </wp:inline>
        </w:drawing>
      </w:r>
    </w:p>
    <w:p w:rsidR="00AD32EF" w:rsidRDefault="00E86557">
      <w:pPr>
        <w:pStyle w:val="Compact"/>
        <w:numPr>
          <w:ilvl w:val="0"/>
          <w:numId w:val="11"/>
        </w:numPr>
      </w:pPr>
      <w:r>
        <w:t xml:space="preserve">If Sample A has a much longer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time than Sample B, what can you say about the local magnetic environments of Sample A in comparison to Sample B?</w:t>
      </w:r>
    </w:p>
    <w:p w:rsidR="00AD32EF" w:rsidRDefault="00E86557">
      <w:pPr>
        <w:pStyle w:val="Heading1"/>
      </w:pPr>
      <w:bookmarkStart w:id="14" w:name="_Toc175132975"/>
      <w:bookmarkStart w:id="15" w:name="observation-experiment-t_1-relaxation"/>
      <w:bookmarkEnd w:id="7"/>
      <w:bookmarkEnd w:id="13"/>
      <w:r>
        <w:t xml:space="preserve">Observation Experiment: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1</m:t>
            </m:r>
          </m:sub>
        </m:sSub>
      </m:oMath>
      <w:r>
        <w:t xml:space="preserve"> Relaxation</w:t>
      </w:r>
      <w:bookmarkEnd w:id="14"/>
    </w:p>
    <w:p w:rsidR="00AD32EF" w:rsidRDefault="00E86557">
      <w:pPr>
        <w:pStyle w:val="FirstParagraph"/>
      </w:pPr>
      <w:r>
        <w:t xml:space="preserve">Let’s return to the </w:t>
      </w:r>
      <w:hyperlink r:id="rId21">
        <w:r>
          <w:rPr>
            <w:rStyle w:val="Hyperlink"/>
          </w:rPr>
          <w:t>Bloch Simulator</w:t>
        </w:r>
      </w:hyperlink>
      <w:r>
        <w:t xml:space="preserve"> to explore the effects of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on the spins in the Bloch sphere representation and how this causes relaxation.</w:t>
      </w:r>
    </w:p>
    <w:p w:rsidR="00AD32EF" w:rsidRDefault="00E86557">
      <w:pPr>
        <w:pStyle w:val="Heading2"/>
      </w:pPr>
      <w:bookmarkStart w:id="16" w:name="_Toc175132976"/>
      <w:bookmarkStart w:id="17" w:name="guided-inquiry-questions-2"/>
      <w:r>
        <w:t>Guided Inquiry Questions</w:t>
      </w:r>
      <w:bookmarkEnd w:id="16"/>
    </w:p>
    <w:p w:rsidR="00AD32EF" w:rsidRDefault="00E86557">
      <w:pPr>
        <w:pStyle w:val="Compact"/>
        <w:numPr>
          <w:ilvl w:val="0"/>
          <w:numId w:val="12"/>
        </w:numPr>
      </w:pPr>
      <w:r>
        <w:t>Turn off relaxation (by setting ‘T1’ and ‘T2’ both to infinity), initialize the spin-state, and then knock the spins down into the x-y plane using a hard-</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t xml:space="preserve"> pulse. Now change ‘T1’ to some finite value. Observe, sketch, and describe what happens.</w:t>
      </w:r>
    </w:p>
    <w:p w:rsidR="00AD32EF" w:rsidRDefault="00E86557">
      <w:pPr>
        <w:pStyle w:val="SourceCode"/>
      </w:pPr>
      <w:r w:rsidRPr="00E86557">
        <w:rPr>
          <w:rStyle w:val="VerbatimChar"/>
          <w:i/>
        </w:rPr>
        <w:t>Hint:</w:t>
      </w:r>
      <w:r>
        <w:rPr>
          <w:rStyle w:val="VerbatimChar"/>
        </w:rPr>
        <w:t xml:space="preserve"> It may be helpful to view what </w:t>
      </w:r>
      <m:oMath>
        <m:sSub>
          <m:sSubPr>
            <m:ctrlPr>
              <w:rPr>
                <w:rFonts w:ascii="Cambria Math" w:hAnsi="Cambria Math"/>
              </w:rPr>
            </m:ctrlPr>
          </m:sSubPr>
          <m:e>
            <m:r>
              <w:rPr>
                <w:rFonts w:ascii="Cambria Math" w:hAnsi="Cambria Math"/>
              </w:rPr>
              <m:t>M</m:t>
            </m:r>
          </m:e>
          <m:sub>
            <m:r>
              <w:rPr>
                <w:rFonts w:ascii="Cambria Math" w:hAnsi="Cambria Math"/>
              </w:rPr>
              <m:t>z</m:t>
            </m:r>
          </m:sub>
        </m:sSub>
      </m:oMath>
      <w:r>
        <w:t xml:space="preserve"> </w:t>
      </w:r>
      <w:r>
        <w:rPr>
          <w:rStyle w:val="VerbatimChar"/>
        </w:rPr>
        <w:t xml:space="preserve">is doing during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w:r>
        <w:rPr>
          <w:rStyle w:val="VerbatimChar"/>
        </w:rPr>
        <w:t>relaxation by checking that box in the 'View' dropdown menu.</w:t>
      </w:r>
    </w:p>
    <w:p w:rsidR="00AD32EF" w:rsidRDefault="00E86557">
      <w:pPr>
        <w:numPr>
          <w:ilvl w:val="0"/>
          <w:numId w:val="13"/>
        </w:numPr>
      </w:pPr>
      <w:r>
        <w:t xml:space="preserve">You may have noticed that it is impossible to set ‘T2’ larger than ‘T1’. This is not a bug in the simulator but turns out to be a physical fact in MR experiments: </w:t>
      </w:r>
      <m:oMath>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That means it may be difficult to fully disentangle the two from each other, but thinking about the difference of the spin dynamics compared with the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observed above, how does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contribute to the decaying MR signal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xy</m:t>
                </m:r>
              </m:sub>
            </m:sSub>
          </m:e>
        </m:d>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x</m:t>
            </m:r>
          </m:sub>
        </m:sSub>
      </m:oMath>
      <w:r>
        <w:t>)?</w:t>
      </w:r>
    </w:p>
    <w:p w:rsidR="00AD32EF" w:rsidRDefault="00E86557">
      <w:pPr>
        <w:numPr>
          <w:ilvl w:val="0"/>
          <w:numId w:val="13"/>
        </w:numPr>
      </w:pPr>
      <w:r>
        <w:t xml:space="preserve">If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is also called transverse (xy) relaxation, what might be a good name for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w:t>
      </w:r>
    </w:p>
    <w:bookmarkStart w:id="18" w:name="_Toc175132977"/>
    <w:bookmarkStart w:id="19" w:name="t_1-relaxation"/>
    <w:bookmarkEnd w:id="17"/>
    <w:p w:rsidR="00AD32EF" w:rsidRDefault="00116F22">
      <w:pPr>
        <w:pStyle w:val="Heading2"/>
      </w:pP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1</m:t>
            </m:r>
          </m:sub>
        </m:sSub>
      </m:oMath>
      <w:r w:rsidR="00E86557">
        <w:t xml:space="preserve"> Relaxation</w:t>
      </w:r>
      <w:bookmarkEnd w:id="18"/>
    </w:p>
    <w:p w:rsidR="00AD32EF" w:rsidRDefault="00E86557">
      <w:pPr>
        <w:pStyle w:val="SourceCode"/>
      </w:pPr>
      <w:r>
        <w:rPr>
          <w:rStyle w:val="VerbatimChar"/>
        </w:rPr>
        <w:t xml:space="preserve">A great video of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w:r>
        <w:rPr>
          <w:rStyle w:val="VerbatimChar"/>
        </w:rPr>
        <w:t xml:space="preserve">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w:r>
        <w:rPr>
          <w:rStyle w:val="VerbatimChar"/>
        </w:rPr>
        <w:t xml:space="preserve">relaxation process can be found on YouTube at </w:t>
      </w:r>
      <w:hyperlink r:id="rId22" w:history="1">
        <w:r w:rsidRPr="00E86557">
          <w:rPr>
            <w:rStyle w:val="Hyperlink"/>
            <w:rFonts w:ascii="Consolas" w:hAnsi="Consolas"/>
            <w:sz w:val="22"/>
          </w:rPr>
          <w:t>https://www.youtube.com/watch?v=ygwESjbb3rQ</w:t>
        </w:r>
      </w:hyperlink>
      <w:r>
        <w:rPr>
          <w:rStyle w:val="VerbatimChar"/>
        </w:rPr>
        <w:t>.</w:t>
      </w:r>
    </w:p>
    <w:p w:rsidR="00AD32EF" w:rsidRDefault="00E86557" w:rsidP="00E86557">
      <w:pPr>
        <w:pStyle w:val="FirstParagraph"/>
        <w:jc w:val="center"/>
      </w:pPr>
      <w:r>
        <w:rPr>
          <w:noProof/>
        </w:rPr>
        <w:drawing>
          <wp:inline distT="0" distB="0" distL="0" distR="0">
            <wp:extent cx="5334000" cy="1639617"/>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T1_mechanism.png"/>
                    <pic:cNvPicPr>
                      <a:picLocks noChangeAspect="1" noChangeArrowheads="1"/>
                    </pic:cNvPicPr>
                  </pic:nvPicPr>
                  <pic:blipFill>
                    <a:blip r:embed="rId23"/>
                    <a:stretch>
                      <a:fillRect/>
                    </a:stretch>
                  </pic:blipFill>
                  <pic:spPr bwMode="auto">
                    <a:xfrm>
                      <a:off x="0" y="0"/>
                      <a:ext cx="5334000" cy="1639617"/>
                    </a:xfrm>
                    <a:prstGeom prst="rect">
                      <a:avLst/>
                    </a:prstGeom>
                    <a:noFill/>
                    <a:ln w="9525">
                      <a:noFill/>
                      <a:headEnd/>
                      <a:tailEnd/>
                    </a:ln>
                  </pic:spPr>
                </pic:pic>
              </a:graphicData>
            </a:graphic>
          </wp:inline>
        </w:drawing>
      </w:r>
    </w:p>
    <w:p w:rsidR="00AD32EF" w:rsidRDefault="002D061A">
      <w:pPr>
        <w:pStyle w:val="SourceCode"/>
      </w:pPr>
      <w:r>
        <w:rPr>
          <w:rStyle w:val="VerbatimChar"/>
        </w:rPr>
        <w:t>Portion of figure 2 from source</w:t>
      </w:r>
      <w:r w:rsidRPr="00116F22">
        <w:rPr>
          <w:rStyle w:val="VerbatimChar"/>
        </w:rPr>
        <w:t>: Akila De Silva, Victoria Salem, Paul M. Matthews</w:t>
      </w:r>
      <w:r>
        <w:rPr>
          <w:rStyle w:val="VerbatimChar"/>
        </w:rPr>
        <w:t xml:space="preserve">, Waljit S. Dhillo, </w:t>
      </w:r>
      <w:hyperlink r:id="rId24" w:history="1">
        <w:r w:rsidRPr="00116F22">
          <w:rPr>
            <w:rStyle w:val="Hyperlink"/>
            <w:rFonts w:ascii="Consolas" w:hAnsi="Consolas"/>
            <w:sz w:val="22"/>
          </w:rPr>
          <w:t>CC BY 4.0</w:t>
        </w:r>
      </w:hyperlink>
      <w:r w:rsidRPr="00116F22">
        <w:rPr>
          <w:rStyle w:val="VerbatimChar"/>
        </w:rPr>
        <w:t xml:space="preserve"> </w:t>
      </w:r>
      <w:r w:rsidR="00E86557">
        <w:rPr>
          <w:rStyle w:val="VerbatimChar"/>
        </w:rPr>
        <w:t>(1)</w:t>
      </w:r>
    </w:p>
    <w:p w:rsidR="00AD32EF" w:rsidRDefault="00E86557" w:rsidP="00E86557">
      <w:pPr>
        <w:pStyle w:val="FirstParagraph"/>
      </w:pPr>
      <w:r>
        <w:t xml:space="preserve">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process is primarily due to quantum spins exchanging energy with it’s environment in order to return to it’s energetically stable equilibrium state (the </w:t>
      </w:r>
      <m:oMath>
        <m:r>
          <w:rPr>
            <w:rFonts w:ascii="Cambria Math" w:hAnsi="Cambria Math"/>
          </w:rPr>
          <m:t>α</m:t>
        </m:r>
      </m:oMath>
      <w:r>
        <w:t xml:space="preserve"> state, aligned with the magnetic field along the z-axis). This relaxation process is sometimes instead called </w:t>
      </w:r>
      <w:r>
        <w:rPr>
          <w:i/>
          <w:iCs/>
        </w:rPr>
        <w:t>spin-lattice relaxation</w:t>
      </w:r>
      <w:r>
        <w:t xml:space="preserve"> (referring to the crystal lattice structure of many solid materials). We know that nature prefers to return to its equilibrium state,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is the time that characterizes how fast quantum spins will naturally return to equilibrium. Many factors determine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for a sample, most notably the strength of the magnetic field (which determines how much energy is needed to be transferred to transition to the lowest energy state) and the temperature of the sample (which determines how much energy the lattice can potentially exchange with the spin).</w:t>
      </w:r>
    </w:p>
    <w:p w:rsidR="00AD32EF" w:rsidRDefault="00E86557">
      <w:pPr>
        <w:pStyle w:val="BodyText"/>
      </w:pPr>
      <w:r>
        <w:t xml:space="preserve">The effect of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is best viewed by plotting </w:t>
      </w:r>
      <m:oMath>
        <m:sSub>
          <m:sSubPr>
            <m:ctrlPr>
              <w:rPr>
                <w:rFonts w:ascii="Cambria Math" w:hAnsi="Cambria Math"/>
              </w:rPr>
            </m:ctrlPr>
          </m:sSubPr>
          <m:e>
            <m:r>
              <w:rPr>
                <w:rFonts w:ascii="Cambria Math" w:hAnsi="Cambria Math"/>
              </w:rPr>
              <m:t>M</m:t>
            </m:r>
          </m:e>
          <m:sub>
            <m:r>
              <w:rPr>
                <w:rFonts w:ascii="Cambria Math" w:hAnsi="Cambria Math"/>
              </w:rPr>
              <m:t>z</m:t>
            </m:r>
          </m:sub>
        </m:sSub>
      </m:oMath>
      <w:r>
        <w:t xml:space="preserve"> after a pulse has been applied to the spins and watching how fast the signal returns to equilibrium. This follows an exponential recovery curve </w:t>
      </w:r>
      <m:oMath>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T</m:t>
                </m:r>
              </m:sup>
            </m:sSup>
          </m:e>
        </m:d>
      </m:oMath>
      <w:r>
        <w:t xml:space="preserve"> and longer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times leads to a longer recovery. Since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is mostly due to the quantum spins realigning with the external magnetic field along the z-axis,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is also sometimes called </w:t>
      </w:r>
      <w:r>
        <w:rPr>
          <w:i/>
          <w:iCs/>
        </w:rPr>
        <w:t>longitudinal relaxation</w:t>
      </w:r>
      <w:r>
        <w:t xml:space="preserve"> because the signal is recovering </w:t>
      </w:r>
      <w:r>
        <w:rPr>
          <w:i/>
          <w:iCs/>
        </w:rPr>
        <w:t>along</w:t>
      </w:r>
      <w:r>
        <w:t xml:space="preserve"> the magnetic field direction.</w:t>
      </w:r>
    </w:p>
    <w:p w:rsidR="00E86557" w:rsidRDefault="00E86557" w:rsidP="00E86557">
      <w:pPr>
        <w:pStyle w:val="FirstParagraph"/>
        <w:jc w:val="center"/>
      </w:pPr>
      <w:r>
        <w:rPr>
          <w:noProof/>
        </w:rPr>
        <w:drawing>
          <wp:inline distT="0" distB="0" distL="0" distR="0" wp14:anchorId="12F5DA20" wp14:editId="7CBDBAC3">
            <wp:extent cx="3333750" cy="180975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T1_Plots.png"/>
                    <pic:cNvPicPr>
                      <a:picLocks noChangeAspect="1" noChangeArrowheads="1"/>
                    </pic:cNvPicPr>
                  </pic:nvPicPr>
                  <pic:blipFill>
                    <a:blip r:embed="rId25"/>
                    <a:stretch>
                      <a:fillRect/>
                    </a:stretch>
                  </pic:blipFill>
                  <pic:spPr bwMode="auto">
                    <a:xfrm>
                      <a:off x="0" y="0"/>
                      <a:ext cx="3334364" cy="1810083"/>
                    </a:xfrm>
                    <a:prstGeom prst="rect">
                      <a:avLst/>
                    </a:prstGeom>
                    <a:noFill/>
                    <a:ln w="9525">
                      <a:noFill/>
                      <a:headEnd/>
                      <a:tailEnd/>
                    </a:ln>
                  </pic:spPr>
                </pic:pic>
              </a:graphicData>
            </a:graphic>
          </wp:inline>
        </w:drawing>
      </w:r>
    </w:p>
    <w:p w:rsidR="00E86557" w:rsidRDefault="002D061A" w:rsidP="00E86557">
      <w:pPr>
        <w:pStyle w:val="SourceCode"/>
      </w:pPr>
      <w:r>
        <w:rPr>
          <w:rStyle w:val="VerbatimChar"/>
        </w:rPr>
        <w:t>C</w:t>
      </w:r>
      <w:r w:rsidRPr="006236EF">
        <w:rPr>
          <w:rStyle w:val="VerbatimChar"/>
        </w:rPr>
        <w:t xml:space="preserve">ourtesy of Allen D. Elster, MRIquestions.com </w:t>
      </w:r>
      <w:r w:rsidR="00E86557">
        <w:rPr>
          <w:rStyle w:val="VerbatimChar"/>
        </w:rPr>
        <w:t>(3)</w:t>
      </w:r>
    </w:p>
    <w:p w:rsidR="00E86557" w:rsidRDefault="00E86557">
      <w:pPr>
        <w:pStyle w:val="BodyText"/>
      </w:pPr>
      <w:r>
        <w:rPr>
          <w:noProof/>
        </w:rPr>
        <w:lastRenderedPageBreak/>
        <w:drawing>
          <wp:anchor distT="0" distB="0" distL="114300" distR="114300" simplePos="0" relativeHeight="251657216" behindDoc="1" locked="0" layoutInCell="1" allowOverlap="1">
            <wp:simplePos x="0" y="0"/>
            <wp:positionH relativeFrom="column">
              <wp:posOffset>3381375</wp:posOffset>
            </wp:positionH>
            <wp:positionV relativeFrom="paragraph">
              <wp:posOffset>0</wp:posOffset>
            </wp:positionV>
            <wp:extent cx="2961640" cy="3133725"/>
            <wp:effectExtent l="0" t="0" r="0" b="0"/>
            <wp:wrapTight wrapText="bothSides">
              <wp:wrapPolygon edited="0">
                <wp:start x="0" y="0"/>
                <wp:lineTo x="0" y="21534"/>
                <wp:lineTo x="21396" y="21534"/>
                <wp:lineTo x="21396" y="0"/>
                <wp:lineTo x="0" y="0"/>
              </wp:wrapPolygon>
            </wp:wrapTight>
            <wp:docPr id="55" name="Picture"/>
            <wp:cNvGraphicFramePr/>
            <a:graphic xmlns:a="http://schemas.openxmlformats.org/drawingml/2006/main">
              <a:graphicData uri="http://schemas.openxmlformats.org/drawingml/2006/picture">
                <pic:pic xmlns:pic="http://schemas.openxmlformats.org/drawingml/2006/picture">
                  <pic:nvPicPr>
                    <pic:cNvPr id="56" name="Picture" descr="Mod6VennDiagra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61640" cy="313372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AD32EF" w:rsidRDefault="00116F22">
      <w:pPr>
        <w:pStyle w:val="BlockText"/>
      </w:pPr>
      <m:oMath>
        <m:sSub>
          <m:sSubPr>
            <m:ctrlPr>
              <w:rPr>
                <w:rFonts w:ascii="Cambria Math" w:hAnsi="Cambria Math"/>
              </w:rPr>
            </m:ctrlPr>
          </m:sSubPr>
          <m:e>
            <m:r>
              <w:rPr>
                <w:rFonts w:ascii="Cambria Math" w:hAnsi="Cambria Math"/>
              </w:rPr>
              <m:t>T</m:t>
            </m:r>
          </m:e>
          <m:sub>
            <m:r>
              <w:rPr>
                <w:rFonts w:ascii="Cambria Math" w:hAnsi="Cambria Math"/>
              </w:rPr>
              <m:t>1</m:t>
            </m:r>
          </m:sub>
        </m:sSub>
      </m:oMath>
      <w:r w:rsidR="00E86557">
        <w:rPr>
          <w:b/>
          <w:bCs/>
          <w:i/>
          <w:iCs/>
        </w:rPr>
        <w:t xml:space="preserve"> Relaxation</w:t>
      </w:r>
    </w:p>
    <w:p w:rsidR="00AD32EF" w:rsidRDefault="00E86557">
      <w:pPr>
        <w:pStyle w:val="Compact"/>
        <w:numPr>
          <w:ilvl w:val="0"/>
          <w:numId w:val="14"/>
        </w:numPr>
      </w:pPr>
      <w:r>
        <w:rPr>
          <w:i/>
          <w:iCs/>
        </w:rPr>
        <w:t>Spin-lattice relaxation or longitudinal relaxation</w:t>
      </w:r>
    </w:p>
    <w:p w:rsidR="00AD32EF" w:rsidRDefault="00E86557">
      <w:pPr>
        <w:pStyle w:val="Compact"/>
        <w:numPr>
          <w:ilvl w:val="0"/>
          <w:numId w:val="15"/>
        </w:numPr>
      </w:pPr>
      <w:r>
        <w:rPr>
          <w:i/>
          <w:iCs/>
        </w:rPr>
        <w:t xml:space="preserve">Restoration of longitudinal magnetization, </w:t>
      </w:r>
      <m:oMath>
        <m:sSub>
          <m:sSubPr>
            <m:ctrlPr>
              <w:rPr>
                <w:rFonts w:ascii="Cambria Math" w:hAnsi="Cambria Math"/>
              </w:rPr>
            </m:ctrlPr>
          </m:sSubPr>
          <m:e>
            <m:r>
              <w:rPr>
                <w:rFonts w:ascii="Cambria Math" w:hAnsi="Cambria Math"/>
              </w:rPr>
              <m:t>M</m:t>
            </m:r>
          </m:e>
          <m:sub>
            <m:r>
              <w:rPr>
                <w:rFonts w:ascii="Cambria Math" w:hAnsi="Cambria Math"/>
              </w:rPr>
              <m:t>z</m:t>
            </m:r>
          </m:sub>
        </m:sSub>
      </m:oMath>
    </w:p>
    <w:p w:rsidR="00AD32EF" w:rsidRDefault="00E86557">
      <w:pPr>
        <w:pStyle w:val="Compact"/>
        <w:numPr>
          <w:ilvl w:val="0"/>
          <w:numId w:val="16"/>
        </w:numPr>
      </w:pPr>
      <w:r>
        <w:rPr>
          <w:i/>
          <w:iCs/>
        </w:rPr>
        <w:t>Primarily caused by exchanging energy with local environment</w:t>
      </w:r>
    </w:p>
    <w:p w:rsidR="00AD32EF" w:rsidRDefault="00AD32EF">
      <w:pPr>
        <w:pStyle w:val="FirstParagraph"/>
      </w:pPr>
    </w:p>
    <w:p w:rsidR="002D061A" w:rsidRPr="002D061A" w:rsidRDefault="00E66A5E" w:rsidP="002D061A">
      <w:pPr>
        <w:pStyle w:val="SourceCode"/>
        <w:rPr>
          <w:rFonts w:ascii="Consolas" w:hAnsi="Consolas"/>
          <w:sz w:val="22"/>
        </w:rPr>
      </w:pPr>
      <w:r>
        <w:rPr>
          <w:noProof/>
        </w:rPr>
        <w:drawing>
          <wp:anchor distT="0" distB="0" distL="114300" distR="114300" simplePos="0" relativeHeight="251660288" behindDoc="0" locked="0" layoutInCell="1" allowOverlap="1">
            <wp:simplePos x="0" y="0"/>
            <wp:positionH relativeFrom="column">
              <wp:posOffset>238125</wp:posOffset>
            </wp:positionH>
            <wp:positionV relativeFrom="paragraph">
              <wp:posOffset>1102360</wp:posOffset>
            </wp:positionV>
            <wp:extent cx="5457825" cy="30200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T2Cartoon.png"/>
                    <pic:cNvPicPr/>
                  </pic:nvPicPr>
                  <pic:blipFill rotWithShape="1">
                    <a:blip r:embed="rId27" cstate="print">
                      <a:extLst>
                        <a:ext uri="{28A0092B-C50C-407E-A947-70E740481C1C}">
                          <a14:useLocalDpi xmlns:a14="http://schemas.microsoft.com/office/drawing/2010/main" val="0"/>
                        </a:ext>
                      </a:extLst>
                    </a:blip>
                    <a:srcRect b="7767"/>
                    <a:stretch/>
                  </pic:blipFill>
                  <pic:spPr bwMode="auto">
                    <a:xfrm>
                      <a:off x="0" y="0"/>
                      <a:ext cx="5457825" cy="302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6557">
        <w:rPr>
          <w:rStyle w:val="VerbatimChar"/>
        </w:rPr>
        <w:t xml:space="preserve">Coupling of a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E86557">
        <w:rPr>
          <w:rStyle w:val="VerbatimChar"/>
        </w:rPr>
        <w:t xml:space="preserve">- and a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E86557">
        <w:rPr>
          <w:rStyle w:val="VerbatimChar"/>
        </w:rPr>
        <w:t xml:space="preserve">-curve resembles a mountain with a slope. It takes longer to climb a mountain than to slide or jump down, which helps to remember that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E86557">
        <w:rPr>
          <w:rStyle w:val="VerbatimChar"/>
        </w:rPr>
        <w:t xml:space="preserve">is normally longer than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E86557">
        <w:rPr>
          <w:rStyle w:val="VerbatimChar"/>
        </w:rPr>
        <w:t>.</w:t>
      </w:r>
      <w:bookmarkStart w:id="20" w:name="_Toc175132978"/>
      <w:bookmarkStart w:id="21" w:name="guided-inquiry-questions-3"/>
      <w:bookmarkEnd w:id="19"/>
    </w:p>
    <w:p w:rsidR="00AD32EF" w:rsidRDefault="00E86557">
      <w:pPr>
        <w:pStyle w:val="Heading2"/>
      </w:pPr>
      <w:r>
        <w:t>Guided Inquiry Questions</w:t>
      </w:r>
      <w:bookmarkEnd w:id="20"/>
    </w:p>
    <w:p w:rsidR="00AD32EF" w:rsidRDefault="00E86557">
      <w:pPr>
        <w:numPr>
          <w:ilvl w:val="0"/>
          <w:numId w:val="17"/>
        </w:numPr>
      </w:pPr>
      <w:r>
        <w:t xml:space="preserve">Given the description of what causes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relaxation versus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why do you think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is always longer than</w:t>
      </w:r>
      <w:r w:rsidR="00E66A5E">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w:t>
      </w:r>
    </w:p>
    <w:p w:rsidR="00AD32EF" w:rsidRDefault="00E86557">
      <w:pPr>
        <w:numPr>
          <w:ilvl w:val="0"/>
          <w:numId w:val="17"/>
        </w:numPr>
      </w:pPr>
      <w:r>
        <w:t>Describe the magnetic environment that would be necessary for</w:t>
      </w:r>
      <w:r w:rsidR="00E66A5E">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to be equal to</w:t>
      </w:r>
      <w:r w:rsidR="00E66A5E">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t>.</w:t>
      </w:r>
    </w:p>
    <w:p w:rsidR="00AD32EF" w:rsidRDefault="00E86557">
      <w:pPr>
        <w:numPr>
          <w:ilvl w:val="0"/>
          <w:numId w:val="17"/>
        </w:numPr>
      </w:pPr>
      <w:r>
        <w:t>We can only acquire signal along the transverse (xy) plane, but</w:t>
      </w:r>
      <w:r w:rsidR="00E66A5E">
        <w:t xml:space="preserve"> </w:t>
      </w:r>
      <w: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is most easily determined from plotting</w:t>
      </w:r>
      <w:r w:rsidR="00E66A5E">
        <w:t xml:space="preserve"> </w:t>
      </w:r>
      <w:r>
        <w:t xml:space="preserve"> </w:t>
      </w:r>
      <m:oMath>
        <m:sSub>
          <m:sSubPr>
            <m:ctrlPr>
              <w:rPr>
                <w:rFonts w:ascii="Cambria Math" w:hAnsi="Cambria Math"/>
              </w:rPr>
            </m:ctrlPr>
          </m:sSubPr>
          <m:e>
            <m:r>
              <w:rPr>
                <w:rFonts w:ascii="Cambria Math" w:hAnsi="Cambria Math"/>
              </w:rPr>
              <m:t>M</m:t>
            </m:r>
          </m:e>
          <m:sub>
            <m:r>
              <w:rPr>
                <w:rFonts w:ascii="Cambria Math" w:hAnsi="Cambria Math"/>
              </w:rPr>
              <m:t>z</m:t>
            </m:r>
          </m:sub>
        </m:sSub>
      </m:oMath>
      <w:r>
        <w:t xml:space="preserve"> at different time points. How might we acquire the</w:t>
      </w:r>
      <w:r w:rsidR="00E66A5E">
        <w:t xml:space="preserve"> </w:t>
      </w:r>
      <w:r>
        <w:t xml:space="preserve"> </w:t>
      </w:r>
      <m:oMath>
        <m:sSub>
          <m:sSubPr>
            <m:ctrlPr>
              <w:rPr>
                <w:rFonts w:ascii="Cambria Math" w:hAnsi="Cambria Math"/>
              </w:rPr>
            </m:ctrlPr>
          </m:sSubPr>
          <m:e>
            <m:r>
              <w:rPr>
                <w:rFonts w:ascii="Cambria Math" w:hAnsi="Cambria Math"/>
              </w:rPr>
              <m:t>M</m:t>
            </m:r>
          </m:e>
          <m:sub>
            <m:r>
              <w:rPr>
                <w:rFonts w:ascii="Cambria Math" w:hAnsi="Cambria Math"/>
              </w:rPr>
              <m:t>z</m:t>
            </m:r>
          </m:sub>
        </m:sSub>
      </m:oMath>
      <w:r>
        <w:t xml:space="preserve"> information? </w:t>
      </w:r>
      <w:r w:rsidR="00E66A5E">
        <w:rPr>
          <w:i/>
          <w:iCs/>
        </w:rPr>
        <w:t>Hint: T</w:t>
      </w:r>
      <w:r>
        <w:rPr>
          <w:i/>
          <w:iCs/>
        </w:rPr>
        <w:t xml:space="preserve">he first point of an FID experiment is essentially the </w:t>
      </w:r>
      <m:oMath>
        <m:sSub>
          <m:sSubPr>
            <m:ctrlPr>
              <w:rPr>
                <w:rFonts w:ascii="Cambria Math" w:hAnsi="Cambria Math"/>
              </w:rPr>
            </m:ctrlPr>
          </m:sSubPr>
          <m:e>
            <m:r>
              <w:rPr>
                <w:rFonts w:ascii="Cambria Math" w:hAnsi="Cambria Math"/>
              </w:rPr>
              <m:t>M</m:t>
            </m:r>
          </m:e>
          <m:sub>
            <m:r>
              <w:rPr>
                <w:rFonts w:ascii="Cambria Math" w:hAnsi="Cambria Math"/>
              </w:rPr>
              <m:t>z</m:t>
            </m:r>
          </m:sub>
        </m:sSub>
      </m:oMath>
      <w:r>
        <w:rPr>
          <w:i/>
          <w:iCs/>
        </w:rPr>
        <w:t xml:space="preserve"> value right before the hard-</w:t>
      </w:r>
      <m:oMath>
        <m:sSup>
          <m:sSupPr>
            <m:ctrlPr>
              <w:rPr>
                <w:rFonts w:ascii="Cambria Math" w:hAnsi="Cambria Math"/>
              </w:rPr>
            </m:ctrlPr>
          </m:sSupPr>
          <m:e>
            <m:r>
              <w:rPr>
                <w:rFonts w:ascii="Cambria Math" w:hAnsi="Cambria Math"/>
              </w:rPr>
              <m:t>90</m:t>
            </m:r>
          </m:e>
          <m:sup>
            <m:r>
              <m:rPr>
                <m:sty m:val="p"/>
              </m:rPr>
              <w:rPr>
                <w:rFonts w:ascii="Cambria Math" w:hAnsi="Cambria Math"/>
              </w:rPr>
              <m:t>∘</m:t>
            </m:r>
          </m:sup>
        </m:sSup>
      </m:oMath>
      <w:r>
        <w:rPr>
          <w:i/>
          <w:iCs/>
        </w:rPr>
        <w:t xml:space="preserve"> pulse.</w:t>
      </w:r>
    </w:p>
    <w:p w:rsidR="00AD32EF" w:rsidRDefault="00E86557">
      <w:pPr>
        <w:pStyle w:val="Heading1"/>
      </w:pPr>
      <w:bookmarkStart w:id="22" w:name="_Toc175132979"/>
      <w:bookmarkStart w:id="23" w:name="chemistry-connections"/>
      <w:bookmarkEnd w:id="15"/>
      <w:bookmarkEnd w:id="21"/>
      <w:r>
        <w:lastRenderedPageBreak/>
        <w:t>Chemistry Connections</w:t>
      </w:r>
      <w:bookmarkEnd w:id="22"/>
    </w:p>
    <w:p w:rsidR="00AD32EF" w:rsidRDefault="00E86557">
      <w:pPr>
        <w:pStyle w:val="FirstParagraph"/>
      </w:pPr>
      <w:r>
        <w:t xml:space="preserve">There are several mechanisms underlying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relaxation that come straight from the chemical structure of the molecule in the sample. A table of the principal relaxation mechanisms are given below, for your reference.</w:t>
      </w:r>
    </w:p>
    <w:p w:rsidR="00AD32EF" w:rsidRDefault="00E86557">
      <w:pPr>
        <w:pStyle w:val="BodyText"/>
      </w:pPr>
      <w:r>
        <w:rPr>
          <w:noProof/>
        </w:rPr>
        <w:drawing>
          <wp:inline distT="0" distB="0" distL="0" distR="0">
            <wp:extent cx="5991225" cy="63246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NMR%20Chemistry%20Table.png"/>
                    <pic:cNvPicPr>
                      <a:picLocks noChangeAspect="1" noChangeArrowheads="1"/>
                    </pic:cNvPicPr>
                  </pic:nvPicPr>
                  <pic:blipFill>
                    <a:blip r:embed="rId28"/>
                    <a:stretch>
                      <a:fillRect/>
                    </a:stretch>
                  </pic:blipFill>
                  <pic:spPr bwMode="auto">
                    <a:xfrm>
                      <a:off x="0" y="0"/>
                      <a:ext cx="5991815" cy="6325223"/>
                    </a:xfrm>
                    <a:prstGeom prst="rect">
                      <a:avLst/>
                    </a:prstGeom>
                    <a:noFill/>
                    <a:ln w="9525">
                      <a:noFill/>
                      <a:headEnd/>
                      <a:tailEnd/>
                    </a:ln>
                  </pic:spPr>
                </pic:pic>
              </a:graphicData>
            </a:graphic>
          </wp:inline>
        </w:drawing>
      </w:r>
    </w:p>
    <w:p w:rsidR="00AD32EF" w:rsidRDefault="00E86557">
      <w:r>
        <w:br w:type="page"/>
      </w:r>
    </w:p>
    <w:p w:rsidR="00AD32EF" w:rsidRDefault="00E86557">
      <w:pPr>
        <w:pStyle w:val="Heading1"/>
      </w:pPr>
      <w:bookmarkStart w:id="24" w:name="_Toc175132980"/>
      <w:bookmarkStart w:id="25" w:name="X56770e892849c29c59bf88bd0e4af74e20bf03c"/>
      <w:bookmarkEnd w:id="23"/>
      <w:r>
        <w:lastRenderedPageBreak/>
        <w:t xml:space="preserve">Application Experiment: Which sample has the longest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1</m:t>
            </m:r>
          </m:sub>
        </m:sSub>
      </m:oMath>
      <w:r>
        <w:t>?</w:t>
      </w:r>
      <w:bookmarkEnd w:id="24"/>
    </w:p>
    <w:p w:rsidR="00AD32EF" w:rsidRDefault="00E86557">
      <w:pPr>
        <w:pStyle w:val="SourceCode"/>
      </w:pPr>
      <w:r w:rsidRPr="00B035D3">
        <w:rPr>
          <w:rStyle w:val="VerbatimChar"/>
          <w:b/>
        </w:rPr>
        <w:t>pulse sequence</w:t>
      </w:r>
      <w:r>
        <w:rPr>
          <w:rStyle w:val="VerbatimChar"/>
        </w:rPr>
        <w:t xml:space="preserve"> - the time sequence of electromagnetic pulses applied to a sample and the time periods where MR signal is acquired</w:t>
      </w:r>
    </w:p>
    <w:p w:rsidR="00AD32EF" w:rsidRDefault="00E86557">
      <w:pPr>
        <w:pStyle w:val="SourceCode"/>
      </w:pPr>
      <w:r w:rsidRPr="00B035D3">
        <w:rPr>
          <w:rStyle w:val="VerbatimChar"/>
          <w:b/>
          <w:i/>
        </w:rPr>
        <w:t>Fun fact!</w:t>
      </w:r>
      <w:r>
        <w:rPr>
          <w:rStyle w:val="VerbatimChar"/>
        </w:rPr>
        <w:t xml:space="preserve"> Due to the sensitivity of the NMR spectrometer receiver, MR signal is never acquired during the transmission of RF pulses. These pulses are typically high-power and would easily overwhelm the detector. Spectrometers that use the same coil for both transmission and receiving have electronics that are very </w:t>
      </w:r>
      <w:r w:rsidR="00E66A5E">
        <w:rPr>
          <w:rStyle w:val="VerbatimChar"/>
        </w:rPr>
        <w:t xml:space="preserve">cleverly designed to ensure </w:t>
      </w:r>
      <w:r>
        <w:rPr>
          <w:rStyle w:val="VerbatimChar"/>
        </w:rPr>
        <w:t>that the RF pulses (and even the reflections of the pulses) do not make it to the receiver to potentially damage the electronic detection system. If scientists want to view the pulses themselves, they use another detection system (usually simply a small 'pick-up' coil attached to an oscilloscope).</w:t>
      </w:r>
    </w:p>
    <w:p w:rsidR="00AD32EF" w:rsidRDefault="00E86557" w:rsidP="00E66A5E">
      <w:pPr>
        <w:pStyle w:val="FirstParagraph"/>
      </w:pPr>
      <w:r>
        <w:t xml:space="preserve">The goal for this activity is for you to develop an experimental procedure to be able to determine which of two samples has the longer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MR experimental procedures are demonstrated by a </w:t>
      </w:r>
      <w:r>
        <w:rPr>
          <w:b/>
          <w:bCs/>
        </w:rPr>
        <w:t>pulse sequence</w:t>
      </w:r>
      <w:r>
        <w:t xml:space="preserve"> which shows the timing of application of different pulses and when signal will be acquired. For example, the pulse sequence for the free induction d</w:t>
      </w:r>
      <w:r w:rsidR="00E66A5E">
        <w:t>ecay experiment is shown below.</w:t>
      </w:r>
    </w:p>
    <w:p w:rsidR="00E66A5E" w:rsidRPr="00E66A5E" w:rsidRDefault="00E66A5E" w:rsidP="00E66A5E">
      <w:pPr>
        <w:pStyle w:val="BodyText"/>
        <w:jc w:val="center"/>
      </w:pPr>
      <w:r>
        <w:rPr>
          <w:noProof/>
        </w:rPr>
        <w:drawing>
          <wp:inline distT="0" distB="0" distL="0" distR="0">
            <wp:extent cx="4010025" cy="3862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D Pulse Sequence.png"/>
                    <pic:cNvPicPr/>
                  </pic:nvPicPr>
                  <pic:blipFill>
                    <a:blip r:embed="rId29">
                      <a:extLst>
                        <a:ext uri="{28A0092B-C50C-407E-A947-70E740481C1C}">
                          <a14:useLocalDpi xmlns:a14="http://schemas.microsoft.com/office/drawing/2010/main" val="0"/>
                        </a:ext>
                      </a:extLst>
                    </a:blip>
                    <a:stretch>
                      <a:fillRect/>
                    </a:stretch>
                  </pic:blipFill>
                  <pic:spPr>
                    <a:xfrm>
                      <a:off x="0" y="0"/>
                      <a:ext cx="4028362" cy="3880311"/>
                    </a:xfrm>
                    <a:prstGeom prst="rect">
                      <a:avLst/>
                    </a:prstGeom>
                  </pic:spPr>
                </pic:pic>
              </a:graphicData>
            </a:graphic>
          </wp:inline>
        </w:drawing>
      </w:r>
    </w:p>
    <w:p w:rsidR="00AD32EF" w:rsidRDefault="00E86557">
      <w:pPr>
        <w:pStyle w:val="FirstParagraph"/>
      </w:pPr>
      <w:r>
        <w:t>Along with the pulse sequence to provide the timing for transmitting pulses and acquiring signal, MR experimental procedures also include the repetition time (TR) used because most experiments are repeated multiple times so the signal can be averaged together to improve signal-to-noise.</w:t>
      </w:r>
    </w:p>
    <w:p w:rsidR="00AD32EF" w:rsidRDefault="00E86557">
      <w:pPr>
        <w:pStyle w:val="Heading2"/>
      </w:pPr>
      <w:bookmarkStart w:id="26" w:name="_Toc175132981"/>
      <w:bookmarkStart w:id="27" w:name="guided-inquiry-questions-4"/>
      <w:r>
        <w:lastRenderedPageBreak/>
        <w:t>Guided Inquiry Questions</w:t>
      </w:r>
      <w:bookmarkEnd w:id="26"/>
    </w:p>
    <w:p w:rsidR="00AD32EF" w:rsidRDefault="00E86557">
      <w:pPr>
        <w:numPr>
          <w:ilvl w:val="0"/>
          <w:numId w:val="18"/>
        </w:numPr>
      </w:pPr>
      <w:r>
        <w:t xml:space="preserve">How would the amplitude of the FID change if you ran the experiment with a longer repetition time (TR)? Would a sample with longer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or shorter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have the largest change in amplitude when going from short TR to slightly longer TR times?</w:t>
      </w:r>
    </w:p>
    <w:p w:rsidR="00AD32EF" w:rsidRDefault="00E86557">
      <w:pPr>
        <w:numPr>
          <w:ilvl w:val="0"/>
          <w:numId w:val="18"/>
        </w:numPr>
      </w:pPr>
      <w:r>
        <w:t xml:space="preserve">Describe an experimental procedure you can use to compare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times of two samples. Include a pulse sequence for your experiment/s.</w:t>
      </w:r>
    </w:p>
    <w:p w:rsidR="00AD32EF" w:rsidRDefault="00E86557">
      <w:pPr>
        <w:pStyle w:val="FirstParagraph"/>
      </w:pPr>
      <w:r>
        <w:rPr>
          <w:b/>
          <w:bCs/>
        </w:rPr>
        <w:t xml:space="preserve">Once you are happy with your experimental procedure, perform your experiment with the provided samples or check out </w:t>
      </w:r>
      <w:hyperlink r:id="rId30">
        <w:r>
          <w:rPr>
            <w:rStyle w:val="Hyperlink"/>
            <w:b/>
            <w:bCs/>
          </w:rPr>
          <w:t>the experiment we performed and the data we collected</w:t>
        </w:r>
      </w:hyperlink>
      <w:r>
        <w:rPr>
          <w:b/>
          <w:bCs/>
        </w:rPr>
        <w:t xml:space="preserve"> to deter</w:t>
      </w:r>
      <w:r w:rsidR="00290E8F">
        <w:rPr>
          <w:b/>
          <w:bCs/>
        </w:rPr>
        <w:t>mine which sample has the longest</w:t>
      </w:r>
      <w:r>
        <w:rPr>
          <w:b/>
          <w:bCs/>
        </w:rP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b/>
          <w:bCs/>
        </w:rPr>
        <w:t xml:space="preserve"> time.</w:t>
      </w:r>
    </w:p>
    <w:p w:rsidR="00AD32EF" w:rsidRDefault="00E86557">
      <w:pPr>
        <w:pStyle w:val="Heading1"/>
      </w:pPr>
      <w:bookmarkStart w:id="28" w:name="_Toc175132982"/>
      <w:bookmarkStart w:id="29" w:name="reflection-questions"/>
      <w:bookmarkEnd w:id="25"/>
      <w:bookmarkEnd w:id="27"/>
      <w:r>
        <w:t>Reflection Questions</w:t>
      </w:r>
      <w:bookmarkEnd w:id="28"/>
    </w:p>
    <w:p w:rsidR="00AD32EF" w:rsidRDefault="00E86557">
      <w:pPr>
        <w:numPr>
          <w:ilvl w:val="0"/>
          <w:numId w:val="19"/>
        </w:numPr>
      </w:pPr>
      <w:r>
        <w:t xml:space="preserve">What will happen to your MR signal if you choose a repetition time (TR) that is much shorter than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for your sample?</w:t>
      </w:r>
    </w:p>
    <w:p w:rsidR="00AD32EF" w:rsidRDefault="00290E8F" w:rsidP="00290E8F">
      <w:pPr>
        <w:numPr>
          <w:ilvl w:val="0"/>
          <w:numId w:val="19"/>
        </w:numPr>
      </w:pPr>
      <w:r w:rsidRPr="00290E8F">
        <w:t xml:space="preserve">Will using a TR time that is too short impact </w:t>
      </w:r>
      <w:r w:rsidR="00E86557">
        <w:t xml:space="preserve">the measured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E86557">
        <w:t xml:space="preserve"> time?</w:t>
      </w:r>
    </w:p>
    <w:p w:rsidR="00AD32EF" w:rsidRDefault="00E86557">
      <w:pPr>
        <w:pStyle w:val="FirstParagraph"/>
      </w:pPr>
      <w:r>
        <w:t xml:space="preserve">Below is a plot of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curves for brain tissue compared with cerebrospinal fluid (CSF). You should use this plot to answer the following questions.</w:t>
      </w:r>
    </w:p>
    <w:p w:rsidR="00290E8F" w:rsidRPr="00290E8F" w:rsidRDefault="00290E8F" w:rsidP="00290E8F">
      <w:pPr>
        <w:pStyle w:val="BodyText"/>
        <w:jc w:val="center"/>
      </w:pPr>
      <w:r>
        <w:rPr>
          <w:noProof/>
        </w:rPr>
        <w:drawing>
          <wp:inline distT="0" distB="0" distL="0" distR="0">
            <wp:extent cx="3619500" cy="3199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1Curves.jpg"/>
                    <pic:cNvPicPr/>
                  </pic:nvPicPr>
                  <pic:blipFill>
                    <a:blip r:embed="rId31">
                      <a:extLst>
                        <a:ext uri="{28A0092B-C50C-407E-A947-70E740481C1C}">
                          <a14:useLocalDpi xmlns:a14="http://schemas.microsoft.com/office/drawing/2010/main" val="0"/>
                        </a:ext>
                      </a:extLst>
                    </a:blip>
                    <a:stretch>
                      <a:fillRect/>
                    </a:stretch>
                  </pic:blipFill>
                  <pic:spPr>
                    <a:xfrm>
                      <a:off x="0" y="0"/>
                      <a:ext cx="3646148" cy="3222868"/>
                    </a:xfrm>
                    <a:prstGeom prst="rect">
                      <a:avLst/>
                    </a:prstGeom>
                  </pic:spPr>
                </pic:pic>
              </a:graphicData>
            </a:graphic>
          </wp:inline>
        </w:drawing>
      </w:r>
      <w:bookmarkStart w:id="30" w:name="_GoBack"/>
      <w:bookmarkEnd w:id="30"/>
    </w:p>
    <w:bookmarkEnd w:id="29"/>
    <w:p w:rsidR="00AD32EF" w:rsidRDefault="00E86557">
      <w:pPr>
        <w:numPr>
          <w:ilvl w:val="0"/>
          <w:numId w:val="20"/>
        </w:numPr>
      </w:pPr>
      <w:r>
        <w:t xml:space="preserve">Which has the longer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time, brain tissue or cerebrospinal fluid?</w:t>
      </w:r>
    </w:p>
    <w:p w:rsidR="00AD32EF" w:rsidRDefault="00E86557">
      <w:pPr>
        <w:numPr>
          <w:ilvl w:val="0"/>
          <w:numId w:val="20"/>
        </w:numPr>
      </w:pPr>
      <w:r>
        <w:t xml:space="preserve">You are designing a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-weighted MRI pulse sequence that needs to highlight brain tissue from the surrounding cerebrospinal fluid. Looking at the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curves provided, which of the TR times (TR</w:t>
      </w:r>
      <m:oMath>
        <m:sSub>
          <m:sSubPr>
            <m:ctrlPr>
              <w:rPr>
                <w:rFonts w:ascii="Cambria Math" w:hAnsi="Cambria Math"/>
              </w:rPr>
            </m:ctrlPr>
          </m:sSubPr>
          <m:e>
            <m:r>
              <w:rPr>
                <w:rFonts w:ascii="Cambria Math" w:hAnsi="Cambria Math"/>
              </w:rPr>
              <m:t>​</m:t>
            </m:r>
          </m:e>
          <m:sub>
            <m:r>
              <m:rPr>
                <m:nor/>
              </m:rPr>
              <m:t>short</m:t>
            </m:r>
          </m:sub>
        </m:sSub>
      </m:oMath>
      <w:r>
        <w:t xml:space="preserve"> or TR</w:t>
      </w:r>
      <m:oMath>
        <m:sSub>
          <m:sSubPr>
            <m:ctrlPr>
              <w:rPr>
                <w:rFonts w:ascii="Cambria Math" w:hAnsi="Cambria Math"/>
              </w:rPr>
            </m:ctrlPr>
          </m:sSubPr>
          <m:e>
            <m:r>
              <w:rPr>
                <w:rFonts w:ascii="Cambria Math" w:hAnsi="Cambria Math"/>
              </w:rPr>
              <m:t>​</m:t>
            </m:r>
          </m:e>
          <m:sub>
            <m:r>
              <m:rPr>
                <m:nor/>
              </m:rPr>
              <m:t>long</m:t>
            </m:r>
          </m:sub>
        </m:sSub>
      </m:oMath>
      <w:r>
        <w:t>) would be a better choice? Why?</w:t>
      </w:r>
    </w:p>
    <w:p w:rsidR="00AD32EF" w:rsidRDefault="00E86557">
      <w:pPr>
        <w:pStyle w:val="Heading1"/>
      </w:pPr>
      <w:bookmarkStart w:id="31" w:name="_Toc175132983"/>
      <w:bookmarkStart w:id="32" w:name="supplemental-reading"/>
      <w:r>
        <w:lastRenderedPageBreak/>
        <w:t>Supplemental Reading</w:t>
      </w:r>
      <w:bookmarkEnd w:id="31"/>
    </w:p>
    <w:p w:rsidR="00AD32EF" w:rsidRDefault="00E86557">
      <w:pPr>
        <w:pStyle w:val="FirstParagraph"/>
      </w:pPr>
      <w:r>
        <w:rPr>
          <w:b/>
          <w:bCs/>
        </w:rPr>
        <w:t>What is T1?</w:t>
      </w:r>
      <w:r>
        <w:t xml:space="preserve"> </w:t>
      </w:r>
      <w:hyperlink r:id="rId32">
        <w:r>
          <w:rPr>
            <w:rStyle w:val="Hyperlink"/>
          </w:rPr>
          <w:t>https://mriquestions.com/what-is-t1.html</w:t>
        </w:r>
      </w:hyperlink>
    </w:p>
    <w:p w:rsidR="00AD32EF" w:rsidRDefault="00E86557">
      <w:pPr>
        <w:pStyle w:val="BodyText"/>
      </w:pPr>
      <w:r>
        <w:rPr>
          <w:b/>
          <w:bCs/>
        </w:rPr>
        <w:t>What is T2?</w:t>
      </w:r>
      <w:r>
        <w:t xml:space="preserve"> </w:t>
      </w:r>
      <w:hyperlink r:id="rId33">
        <w:r>
          <w:rPr>
            <w:rStyle w:val="Hyperlink"/>
          </w:rPr>
          <w:t>https://mriquestions.com/what-is-t2.html</w:t>
        </w:r>
      </w:hyperlink>
    </w:p>
    <w:p w:rsidR="00AD32EF" w:rsidRDefault="00E86557">
      <w:pPr>
        <w:pStyle w:val="BodyText"/>
      </w:pPr>
      <w:r>
        <w:rPr>
          <w:b/>
          <w:bCs/>
        </w:rPr>
        <w:t>What are the causes of T1 and T2 relaxation?</w:t>
      </w:r>
      <w:r>
        <w:t xml:space="preserve"> </w:t>
      </w:r>
      <w:hyperlink r:id="rId34">
        <w:r>
          <w:rPr>
            <w:rStyle w:val="Hyperlink"/>
          </w:rPr>
          <w:t>https://mriquestions.com/causes-of-relaxation.html</w:t>
        </w:r>
      </w:hyperlink>
    </w:p>
    <w:p w:rsidR="00AD32EF" w:rsidRDefault="00E86557">
      <w:pPr>
        <w:pStyle w:val="Heading2"/>
      </w:pPr>
      <w:bookmarkStart w:id="33" w:name="_Toc175132984"/>
      <w:bookmarkStart w:id="34" w:name="cited-sources"/>
      <w:r>
        <w:t>Cited Sources</w:t>
      </w:r>
      <w:bookmarkEnd w:id="33"/>
    </w:p>
    <w:p w:rsidR="00116F22" w:rsidRDefault="00116F22">
      <w:pPr>
        <w:numPr>
          <w:ilvl w:val="0"/>
          <w:numId w:val="21"/>
        </w:numPr>
      </w:pPr>
      <w:r w:rsidRPr="00116F22">
        <w:rPr>
          <w:color w:val="4F81BD" w:themeColor="accent1"/>
        </w:rPr>
        <w:t>https://onlinelibrary.wiley.com/doi/10.1155/2012/764017</w:t>
      </w:r>
      <w:r w:rsidRPr="00116F22">
        <w:t xml:space="preserve"> " The use of functional MRI to study appetite control in the CNS"</w:t>
      </w:r>
    </w:p>
    <w:p w:rsidR="00AD32EF" w:rsidRDefault="00116F22" w:rsidP="00116F22">
      <w:pPr>
        <w:numPr>
          <w:ilvl w:val="0"/>
          <w:numId w:val="21"/>
        </w:numPr>
      </w:pPr>
      <w:hyperlink r:id="rId35" w:history="1">
        <w:r w:rsidRPr="00116F22">
          <w:rPr>
            <w:rStyle w:val="Hyperlink"/>
          </w:rPr>
          <w:t>https://commons.wikimedia.org/wiki/File:Felix_Bloch,_Stanford_University.jpg</w:t>
        </w:r>
      </w:hyperlink>
      <w:r w:rsidR="00E86557">
        <w:t xml:space="preserve"> “Felix Bloch Portrait, Courtesy Stanford News Service”</w:t>
      </w:r>
    </w:p>
    <w:p w:rsidR="00AD32EF" w:rsidRDefault="00116F22" w:rsidP="00E66A5E">
      <w:pPr>
        <w:numPr>
          <w:ilvl w:val="0"/>
          <w:numId w:val="21"/>
        </w:numPr>
      </w:pPr>
      <w:hyperlink r:id="rId36">
        <w:r w:rsidR="00E86557">
          <w:rPr>
            <w:rStyle w:val="Hyperlink"/>
          </w:rPr>
          <w:t>https://s.mriquestions.com/opposite-effects-uarrt1-uarrt2.html</w:t>
        </w:r>
      </w:hyperlink>
      <w:r w:rsidR="00E86557">
        <w:t xml:space="preserve"> “Figures from Questions and Answers in MRI - Opposite effects”</w:t>
      </w:r>
      <w:bookmarkEnd w:id="32"/>
      <w:bookmarkEnd w:id="34"/>
    </w:p>
    <w:sectPr w:rsidR="00AD32EF">
      <w:footerReference w:type="default" r:id="rId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1D1B" w:rsidRDefault="009F1D1B">
      <w:pPr>
        <w:spacing w:after="0"/>
      </w:pPr>
      <w:r>
        <w:separator/>
      </w:r>
    </w:p>
  </w:endnote>
  <w:endnote w:type="continuationSeparator" w:id="0">
    <w:p w:rsidR="009F1D1B" w:rsidRDefault="009F1D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9089801"/>
      <w:docPartObj>
        <w:docPartGallery w:val="Page Numbers (Bottom of Page)"/>
        <w:docPartUnique/>
      </w:docPartObj>
    </w:sdtPr>
    <w:sdtEndPr>
      <w:rPr>
        <w:noProof/>
      </w:rPr>
    </w:sdtEndPr>
    <w:sdtContent>
      <w:p w:rsidR="00116F22" w:rsidRDefault="00116F22" w:rsidP="00F932F5">
        <w:pPr>
          <w:pStyle w:val="Footer"/>
          <w:jc w:val="center"/>
          <w:rPr>
            <w:rFonts w:ascii="Arial" w:hAnsi="Arial" w:cs="Arial"/>
            <w:color w:val="000000"/>
            <w:sz w:val="16"/>
            <w:szCs w:val="16"/>
          </w:rPr>
        </w:pPr>
        <w:r>
          <w:rPr>
            <w:rFonts w:ascii="Arial" w:hAnsi="Arial" w:cs="Arial"/>
            <w:color w:val="000000"/>
            <w:sz w:val="16"/>
            <w:szCs w:val="16"/>
            <w:shd w:val="clear" w:color="auto" w:fill="FFFFFF"/>
          </w:rPr>
          <w:t xml:space="preserve">This material is based upon work supported by the National Science Foundation under award DUE-2120545. Making Nuclear Magnetic Resonance Resonate With Students: </w:t>
        </w:r>
        <w:r>
          <w:rPr>
            <w:rFonts w:ascii="Arial" w:hAnsi="Arial" w:cs="Arial"/>
            <w:color w:val="000000"/>
            <w:sz w:val="16"/>
            <w:szCs w:val="16"/>
          </w:rPr>
          <w:t xml:space="preserve">Integrating NMR Into the Undergraduate Science Curriculum, CC 4.0 BY NC SA </w:t>
        </w:r>
      </w:p>
      <w:p w:rsidR="00116F22" w:rsidRDefault="00116F22" w:rsidP="00F932F5">
        <w:pPr>
          <w:pStyle w:val="Footer"/>
          <w:jc w:val="center"/>
        </w:pPr>
        <w:r>
          <w:rPr>
            <w:rFonts w:ascii="Arial" w:hAnsi="Arial" w:cs="Arial"/>
            <w:color w:val="000000"/>
            <w:sz w:val="16"/>
            <w:szCs w:val="16"/>
          </w:rPr>
          <w:t xml:space="preserve">© 2025 M. Frey, C. Abernethy, D. Gosser </w:t>
        </w:r>
        <w:hyperlink r:id="rId1" w:history="1">
          <w:r>
            <w:rPr>
              <w:rStyle w:val="Hyperlink"/>
              <w:rFonts w:ascii="Arial" w:hAnsi="Arial" w:cs="Arial"/>
              <w:color w:val="1155CC"/>
              <w:sz w:val="16"/>
              <w:szCs w:val="16"/>
            </w:rPr>
            <w:t>https://sites.google.com/view/makingnmr/</w:t>
          </w:r>
        </w:hyperlink>
      </w:p>
      <w:p w:rsidR="00116F22" w:rsidRDefault="00116F22" w:rsidP="00F932F5">
        <w:pPr>
          <w:pStyle w:val="Footer"/>
          <w:jc w:val="center"/>
        </w:pPr>
        <w:r>
          <w:fldChar w:fldCharType="begin"/>
        </w:r>
        <w:r>
          <w:instrText xml:space="preserve"> PAGE   \* MERGEFORMAT </w:instrText>
        </w:r>
        <w:r>
          <w:fldChar w:fldCharType="separate"/>
        </w:r>
        <w:r w:rsidR="00290E8F">
          <w:rPr>
            <w:noProof/>
          </w:rPr>
          <w:t>13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1D1B" w:rsidRDefault="009F1D1B">
      <w:r>
        <w:separator/>
      </w:r>
    </w:p>
  </w:footnote>
  <w:footnote w:type="continuationSeparator" w:id="0">
    <w:p w:rsidR="009F1D1B" w:rsidRDefault="009F1D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C87CF4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438EB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92A8F1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74E29FD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5"/>
    <w:multiLevelType w:val="multilevel"/>
    <w:tmpl w:val="3E9A0FF4"/>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00A99417"/>
    <w:multiLevelType w:val="multilevel"/>
    <w:tmpl w:val="6B2295CA"/>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6" w15:restartNumberingAfterBreak="0">
    <w:nsid w:val="00A99418"/>
    <w:multiLevelType w:val="multilevel"/>
    <w:tmpl w:val="CE38C308"/>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7" w15:restartNumberingAfterBreak="0">
    <w:nsid w:val="00A99419"/>
    <w:multiLevelType w:val="multilevel"/>
    <w:tmpl w:val="8868A602"/>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8" w15:restartNumberingAfterBreak="0">
    <w:nsid w:val="00A99431"/>
    <w:multiLevelType w:val="multilevel"/>
    <w:tmpl w:val="251861E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 w15:restartNumberingAfterBreak="0">
    <w:nsid w:val="00A99831"/>
    <w:multiLevelType w:val="multilevel"/>
    <w:tmpl w:val="974E19DC"/>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10" w15:restartNumberingAfterBreak="0">
    <w:nsid w:val="00A99832"/>
    <w:multiLevelType w:val="multilevel"/>
    <w:tmpl w:val="78605ED4"/>
    <w:lvl w:ilvl="0">
      <w:start w:val="2"/>
      <w:numFmt w:val="upperLetter"/>
      <w:lvlText w:val="(%1)"/>
      <w:lvlJc w:val="left"/>
      <w:pPr>
        <w:ind w:left="720" w:hanging="480"/>
      </w:pPr>
    </w:lvl>
    <w:lvl w:ilvl="1">
      <w:start w:val="2"/>
      <w:numFmt w:val="upperLetter"/>
      <w:lvlText w:val="(%2)"/>
      <w:lvlJc w:val="left"/>
      <w:pPr>
        <w:ind w:left="1440" w:hanging="480"/>
      </w:pPr>
    </w:lvl>
    <w:lvl w:ilvl="2">
      <w:start w:val="2"/>
      <w:numFmt w:val="upperLetter"/>
      <w:lvlText w:val="(%3)"/>
      <w:lvlJc w:val="left"/>
      <w:pPr>
        <w:ind w:left="2160" w:hanging="480"/>
      </w:pPr>
    </w:lvl>
    <w:lvl w:ilvl="3">
      <w:start w:val="2"/>
      <w:numFmt w:val="upperLetter"/>
      <w:lvlText w:val="(%4)"/>
      <w:lvlJc w:val="left"/>
      <w:pPr>
        <w:ind w:left="2880" w:hanging="480"/>
      </w:pPr>
    </w:lvl>
    <w:lvl w:ilvl="4">
      <w:start w:val="2"/>
      <w:numFmt w:val="upperLetter"/>
      <w:lvlText w:val="(%5)"/>
      <w:lvlJc w:val="left"/>
      <w:pPr>
        <w:ind w:left="3600" w:hanging="480"/>
      </w:pPr>
    </w:lvl>
    <w:lvl w:ilvl="5">
      <w:start w:val="2"/>
      <w:numFmt w:val="upperLetter"/>
      <w:lvlText w:val="(%6)"/>
      <w:lvlJc w:val="left"/>
      <w:pPr>
        <w:ind w:left="4320" w:hanging="480"/>
      </w:pPr>
    </w:lvl>
    <w:lvl w:ilvl="6">
      <w:start w:val="2"/>
      <w:numFmt w:val="upperLetter"/>
      <w:lvlText w:val="(%7)"/>
      <w:lvlJc w:val="left"/>
      <w:pPr>
        <w:ind w:left="5040" w:hanging="480"/>
      </w:pPr>
    </w:lvl>
    <w:lvl w:ilvl="7">
      <w:start w:val="2"/>
      <w:numFmt w:val="upperLetter"/>
      <w:lvlText w:val="(%8)"/>
      <w:lvlJc w:val="left"/>
      <w:pPr>
        <w:ind w:left="5760" w:hanging="480"/>
      </w:pPr>
    </w:lvl>
    <w:lvl w:ilvl="8">
      <w:start w:val="2"/>
      <w:numFmt w:val="upperLetter"/>
      <w:lvlText w:val="(%9)"/>
      <w:lvlJc w:val="left"/>
      <w:pPr>
        <w:ind w:left="6480" w:hanging="480"/>
      </w:pPr>
    </w:lvl>
  </w:abstractNum>
  <w:abstractNum w:abstractNumId="11" w15:restartNumberingAfterBreak="0">
    <w:nsid w:val="0A994111"/>
    <w:multiLevelType w:val="multilevel"/>
    <w:tmpl w:val="13B8D7B8"/>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2" w15:restartNumberingAfterBreak="0">
    <w:nsid w:val="0A994114"/>
    <w:multiLevelType w:val="multilevel"/>
    <w:tmpl w:val="39F4D2E0"/>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num>
  <w:num w:numId="9">
    <w:abstractNumId w:val="1"/>
  </w:num>
  <w:num w:numId="10">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6"/>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
    <w:abstractNumId w:val="7"/>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
    <w:abstractNumId w:val="1"/>
  </w:num>
  <w:num w:numId="15">
    <w:abstractNumId w:val="1"/>
  </w:num>
  <w:num w:numId="16">
    <w:abstractNumId w:val="1"/>
  </w:num>
  <w:num w:numId="17">
    <w:abstractNumId w:val="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8">
    <w:abstractNumId w:val="12"/>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D32EF"/>
    <w:rsid w:val="00116F22"/>
    <w:rsid w:val="00290E8F"/>
    <w:rsid w:val="002D061A"/>
    <w:rsid w:val="005477D9"/>
    <w:rsid w:val="006236EF"/>
    <w:rsid w:val="009F1D1B"/>
    <w:rsid w:val="00AD32EF"/>
    <w:rsid w:val="00B035D3"/>
    <w:rsid w:val="00CF467D"/>
    <w:rsid w:val="00DF011B"/>
    <w:rsid w:val="00E66A5E"/>
    <w:rsid w:val="00E86557"/>
    <w:rsid w:val="00F932F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E5F98"/>
  <w15:docId w15:val="{887503AD-4DBD-42F3-9EE0-B91A49EC1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E86557"/>
    <w:pPr>
      <w:spacing w:after="100"/>
      <w:ind w:left="240"/>
    </w:pPr>
  </w:style>
  <w:style w:type="paragraph" w:styleId="TOC1">
    <w:name w:val="toc 1"/>
    <w:basedOn w:val="Normal"/>
    <w:next w:val="Normal"/>
    <w:autoRedefine/>
    <w:uiPriority w:val="39"/>
    <w:unhideWhenUsed/>
    <w:rsid w:val="00E86557"/>
    <w:pPr>
      <w:spacing w:after="100"/>
    </w:pPr>
  </w:style>
  <w:style w:type="paragraph" w:styleId="Header">
    <w:name w:val="header"/>
    <w:basedOn w:val="Normal"/>
    <w:link w:val="HeaderChar"/>
    <w:unhideWhenUsed/>
    <w:rsid w:val="00E86557"/>
    <w:pPr>
      <w:tabs>
        <w:tab w:val="center" w:pos="4680"/>
        <w:tab w:val="right" w:pos="9360"/>
      </w:tabs>
      <w:spacing w:after="0"/>
    </w:pPr>
  </w:style>
  <w:style w:type="character" w:customStyle="1" w:styleId="HeaderChar">
    <w:name w:val="Header Char"/>
    <w:basedOn w:val="DefaultParagraphFont"/>
    <w:link w:val="Header"/>
    <w:rsid w:val="00E86557"/>
  </w:style>
  <w:style w:type="paragraph" w:styleId="Footer">
    <w:name w:val="footer"/>
    <w:basedOn w:val="Normal"/>
    <w:link w:val="FooterChar"/>
    <w:uiPriority w:val="99"/>
    <w:unhideWhenUsed/>
    <w:rsid w:val="00E86557"/>
    <w:pPr>
      <w:tabs>
        <w:tab w:val="center" w:pos="4680"/>
        <w:tab w:val="right" w:pos="9360"/>
      </w:tabs>
      <w:spacing w:after="0"/>
    </w:pPr>
  </w:style>
  <w:style w:type="character" w:customStyle="1" w:styleId="FooterChar">
    <w:name w:val="Footer Char"/>
    <w:basedOn w:val="DefaultParagraphFont"/>
    <w:link w:val="Footer"/>
    <w:uiPriority w:val="99"/>
    <w:rsid w:val="00E86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creativecommons.org/licenses/by-sa/4.0"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www.drcmr.dk/BlochSimulator/" TargetMode="External"/><Relationship Id="rId34" Type="http://schemas.openxmlformats.org/officeDocument/2006/relationships/hyperlink" Target="https://mriquestions.com/causes-of-relaxation.html" TargetMode="External"/><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mriquestions.com/what-is-t2.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rcmr.dk/BlochSimulator/" TargetMode="External"/><Relationship Id="rId20" Type="http://schemas.openxmlformats.org/officeDocument/2006/relationships/image" Target="media/image6.jp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ites.google.com/site/scientificabilities/rubrics" TargetMode="External"/><Relationship Id="rId24" Type="http://schemas.openxmlformats.org/officeDocument/2006/relationships/hyperlink" Target="https://creativecommons.org/licenses/by-sa/4.0" TargetMode="External"/><Relationship Id="rId32" Type="http://schemas.openxmlformats.org/officeDocument/2006/relationships/hyperlink" Target="https://mriquestions.com/what-is-t1.html"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creativecommons.org/licenses/by/3.0"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s.mriquestions.com/opposite-effects-uarrt1-uarrt2.html" TargetMode="External"/><Relationship Id="rId10" Type="http://schemas.openxmlformats.org/officeDocument/2006/relationships/hyperlink" Target="https://sites.google.com/site/scientificabilities/rubrics" TargetMode="External"/><Relationship Id="rId19" Type="http://schemas.openxmlformats.org/officeDocument/2006/relationships/image" Target="media/image5.pn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sites.google.com/site/scientificabilities/rubrics" TargetMode="External"/><Relationship Id="rId14" Type="http://schemas.openxmlformats.org/officeDocument/2006/relationships/hyperlink" Target="http://nobelprize.org/nobel_prizes/physics/laureates/1952/bloch-speech.html" TargetMode="External"/><Relationship Id="rId22" Type="http://schemas.openxmlformats.org/officeDocument/2006/relationships/hyperlink" Target="https://www.youtube.com/watch?v=ygwESjbb3rQ" TargetMode="External"/><Relationship Id="rId27" Type="http://schemas.openxmlformats.org/officeDocument/2006/relationships/image" Target="media/image10.png"/><Relationship Id="rId30" Type="http://schemas.openxmlformats.org/officeDocument/2006/relationships/hyperlink" Target="https://docs.google.com/document/d/1D0tHucSXuKGj0sJl60e_ao_Au3CYdKjPtRVCpo65sLA/edit?usp=sharing" TargetMode="External"/><Relationship Id="rId35" Type="http://schemas.openxmlformats.org/officeDocument/2006/relationships/hyperlink" Target="https://commons.wikimedia.org/wiki/File:Felix_Bloch,_Stanford_University.jpg%20" TargetMode="External"/><Relationship Id="rId8" Type="http://schemas.openxmlformats.org/officeDocument/2006/relationships/hyperlink" Target="https://creativecommons.org/licenses/by-sa/4.0"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hyperlink" Target="https://sites.google.com/view/makingnm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13</Pages>
  <Words>2707</Words>
  <Characters>15435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What Can MR Signal Tell Us About the Spin Environment?</vt:lpstr>
    </vt:vector>
  </TitlesOfParts>
  <Company>Sarah Lawrence College</Company>
  <LinksUpToDate>false</LinksUpToDate>
  <CharactersWithSpaces>18106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Can MR Signal Tell Us About the Spin Environment?</dc:title>
  <dc:creator>Merideth Frey</dc:creator>
  <cp:keywords/>
  <cp:lastModifiedBy>Merideth Frey</cp:lastModifiedBy>
  <cp:revision>4</cp:revision>
  <dcterms:created xsi:type="dcterms:W3CDTF">2024-08-21T16:27:00Z</dcterms:created>
  <dcterms:modified xsi:type="dcterms:W3CDTF">2025-06-02T20:20:00Z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T_1 and T_2 Relaxation Times</vt:lpwstr>
  </property>
</Properties>
</file>