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43BA589" w14:textId="34DA3AD2" w:rsidR="00A500B2" w:rsidRPr="00EE426C" w:rsidRDefault="00A500B2" w:rsidP="004F1AE9">
      <w:pPr>
        <w:pStyle w:val="papertitle"/>
      </w:pPr>
      <w:bookmarkStart w:id="0" w:name="_Hlk35532927"/>
      <w:bookmarkStart w:id="1" w:name="_Hlk35512428"/>
      <w:bookmarkEnd w:id="0"/>
      <w:r>
        <w:t>A Deep Learning approach in estimation of maximum data rate</w:t>
      </w:r>
      <w:r w:rsidR="006706D1">
        <w:t xml:space="preserve"> and bit error </w:t>
      </w:r>
      <w:r w:rsidR="00151A3F">
        <w:t>rate in</w:t>
      </w:r>
      <w:r>
        <w:t xml:space="preserve"> spatial modulation scheme</w:t>
      </w:r>
    </w:p>
    <w:p w14:paraId="1F4A31F2" w14:textId="2366EDBE" w:rsidR="00A500B2" w:rsidRPr="00EE426C" w:rsidRDefault="00A500B2" w:rsidP="004F1AE9">
      <w:pPr>
        <w:pStyle w:val="author"/>
        <w:rPr>
          <w:vertAlign w:val="superscript"/>
        </w:rPr>
      </w:pPr>
      <w:r>
        <w:t>Reddy Vishwas</w:t>
      </w:r>
      <w:r w:rsidRPr="00EE426C">
        <w:t xml:space="preserve">, </w:t>
      </w:r>
      <w:r>
        <w:t>Mukesh Gandhi</w:t>
      </w:r>
      <w:r w:rsidR="00793474">
        <w:t>, E.S Gopi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0A371CAE" w14:textId="405082DC" w:rsidR="00A500B2" w:rsidRDefault="00C7605F" w:rsidP="00406ADA">
      <w:pPr>
        <w:pStyle w:val="abstract"/>
        <w:spacing w:after="0"/>
        <w:ind w:firstLine="0"/>
      </w:pPr>
      <w:r w:rsidRPr="00406ADA">
        <w:rPr>
          <w:b/>
        </w:rPr>
        <w:t>Abstract.</w:t>
      </w:r>
      <w:r w:rsidRPr="00284EBF">
        <w:t xml:space="preserve"> </w:t>
      </w:r>
      <w:r w:rsidR="00580C1C" w:rsidRPr="00580C1C">
        <w:t xml:space="preserve">This paper proposes a method to estimate the number of active antennas that </w:t>
      </w:r>
      <w:r w:rsidR="009A1455">
        <w:t xml:space="preserve">can be chosen to </w:t>
      </w:r>
      <w:r w:rsidR="00580C1C" w:rsidRPr="00580C1C">
        <w:t>maximize the data rate in Spatial Modulation (SM) technique and to predict the Bit error rate for QAM symbols transmission through Spatial modulation. For reducing the computational complexity, we propose two machine learning algorithms, one to predict the</w:t>
      </w:r>
      <w:r w:rsidR="009A1455">
        <w:t xml:space="preserve"> number of</w:t>
      </w:r>
      <w:r w:rsidR="00580C1C" w:rsidRPr="00580C1C">
        <w:t xml:space="preserve"> active antennas for a given number of antennas and a given modulation scheme M and the other to predict the Bit error rate for given values of active antennas, QAM modulation scheme M and SNR. We then compare the accuracy obtained in various optimization algorithms.</w:t>
      </w:r>
    </w:p>
    <w:p w14:paraId="2E2EE9CB" w14:textId="32FFB8E4" w:rsidR="00580C1C" w:rsidRPr="00580C1C" w:rsidRDefault="00580C1C" w:rsidP="00580C1C">
      <w:pPr>
        <w:pStyle w:val="keywords"/>
      </w:pPr>
      <w:r>
        <w:rPr>
          <w:b/>
        </w:rPr>
        <w:t>Keywords:</w:t>
      </w:r>
      <w:r>
        <w:t xml:space="preserve"> </w:t>
      </w:r>
      <w:r w:rsidRPr="058DB64E">
        <w:t>Spatial Modulation</w:t>
      </w:r>
      <w:r>
        <w:t>, QAM, MIMO</w:t>
      </w:r>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614B53E8" w14:textId="4CE532BB" w:rsidR="003404A9" w:rsidRPr="003404A9" w:rsidRDefault="001E0640" w:rsidP="003404A9">
      <w:pPr>
        <w:pStyle w:val="p1a"/>
      </w:pPr>
      <w:r w:rsidRPr="001E0640">
        <w:t xml:space="preserve">Spatial Modulation is a transmission technology developed for MIMO systems to increase the channel capacity. In this technique, </w:t>
      </w:r>
      <w:r w:rsidR="00EA0139">
        <w:t>we can</w:t>
      </w:r>
      <w:r w:rsidRPr="001E0640">
        <w:t xml:space="preserve"> transmit</w:t>
      </w:r>
      <w:r w:rsidR="00EA0139" w:rsidRPr="00EA0139">
        <w:t xml:space="preserve"> </w:t>
      </w:r>
      <w:r w:rsidR="00EA0139" w:rsidRPr="001E0640">
        <w:t>information</w:t>
      </w:r>
      <w:r w:rsidRPr="001E0640">
        <w:t xml:space="preserve"> </w:t>
      </w:r>
      <w:r w:rsidR="00EA0139">
        <w:t>using</w:t>
      </w:r>
      <w:r w:rsidRPr="001E0640">
        <w:t xml:space="preserve"> both active antennas index and constellation symbols</w:t>
      </w:r>
      <w:r w:rsidR="006E5E20">
        <w:t>,</w:t>
      </w:r>
      <w:r>
        <w:t xml:space="preserve"> </w:t>
      </w:r>
      <w:r w:rsidR="006E5E20">
        <w:t>an</w:t>
      </w:r>
      <w:r w:rsidR="00A500B2" w:rsidRPr="002475F4">
        <w:t xml:space="preserve"> antenna switching mechanism</w:t>
      </w:r>
      <w:r w:rsidR="006E5E20">
        <w:t xml:space="preserve"> </w:t>
      </w:r>
      <w:r w:rsidR="003325E3">
        <w:t xml:space="preserve">is used to </w:t>
      </w:r>
      <w:r w:rsidR="006E5E20">
        <w:t>switch the antennas between on and off state based on index</w:t>
      </w:r>
      <w:r w:rsidR="00A500B2" w:rsidRPr="002475F4">
        <w:t xml:space="preserve">. The incoming data </w:t>
      </w:r>
      <w:r w:rsidR="006E5E20">
        <w:t>will be</w:t>
      </w:r>
      <w:r w:rsidR="00A500B2" w:rsidRPr="002475F4">
        <w:t xml:space="preserve"> divided into two parts as shown in Fig. 1, one part is for the symbol in constellation and the other part is for the index of the antennas.</w:t>
      </w:r>
      <w:r w:rsidR="003404A9">
        <w:t xml:space="preserve"> There are number of ways in which we </w:t>
      </w:r>
      <w:r w:rsidR="002B4B79">
        <w:t xml:space="preserve">choose the number of active antennas, </w:t>
      </w:r>
      <w:bookmarkStart w:id="2" w:name="_GoBack"/>
      <w:bookmarkEnd w:id="2"/>
    </w:p>
    <w:p w14:paraId="67B9E504" w14:textId="28FD19EF" w:rsidR="00A500B2" w:rsidRDefault="00A500B2" w:rsidP="002475F4">
      <w:r w:rsidRPr="002475F4">
        <w:t>To find the number of spatial bits that can</w:t>
      </w:r>
      <w:r w:rsidR="00582EBD">
        <w:t xml:space="preserve"> be</w:t>
      </w:r>
      <w:r w:rsidRPr="002475F4">
        <w:t xml:space="preserve"> transmitted,</w:t>
      </w:r>
      <w:r w:rsidR="00582EBD">
        <w:t xml:space="preserve"> first</w:t>
      </w:r>
      <w:r w:rsidRPr="002475F4">
        <w:t xml:space="preserve">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w:t>
      </w:r>
      <m:oMath>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oMath>
      <w:r w:rsidRPr="002475F4">
        <w:t>.</w:t>
      </w:r>
      <w:r w:rsidR="00262592" w:rsidRPr="00262592">
        <w:t xml:space="preserve"> </w:t>
      </w:r>
      <w:r w:rsidR="00262592" w:rsidRPr="002475F4">
        <w:t>Now the number of bits in spatial domain is given</w:t>
      </w:r>
      <w:r w:rsidR="00262592">
        <w:t xml:space="preserve">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61FA8BE1" w:rsidR="00A500B2" w:rsidRPr="00A84B67" w:rsidRDefault="00C7605F" w:rsidP="00C7605F">
      <w:pPr>
        <w:pStyle w:val="equation"/>
      </w:pPr>
      <w:r>
        <w:tab/>
      </w:r>
      <m:oMath>
        <m:r>
          <w:rPr>
            <w:rFonts w:ascii="Cambria Math" w:hAnsi="Cambria Math"/>
          </w:rPr>
          <m:t>R</m:t>
        </m:r>
        <m:r>
          <m:rPr>
            <m:sty m:val="p"/>
          </m:rPr>
          <w:rPr>
            <w:rFonts w:ascii="Cambria Math" w:hAnsi="Cambria Math"/>
          </w:rPr>
          <m:t>=</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 xml:space="preserve"> </m:t>
                </m:r>
                <m:r>
                  <w:rPr>
                    <w:rFonts w:ascii="Cambria Math" w:hAnsi="Cambria Math"/>
                  </w:rPr>
                  <m:t>log</m:t>
                </m:r>
              </m:e>
              <m:sub>
                <m:r>
                  <m:rPr>
                    <m:sty m:val="p"/>
                  </m:rPr>
                  <w:rPr>
                    <w:rFonts w:ascii="Cambria Math" w:hAnsi="Cambria Math"/>
                  </w:rPr>
                  <m:t>2</m:t>
                </m:r>
              </m:sub>
            </m:sSub>
          </m:fName>
          <m:e>
            <m:d>
              <m:dPr>
                <m:ctrlPr>
                  <w:rPr>
                    <w:rFonts w:ascii="Cambria Math" w:hAnsi="Cambria Math"/>
                  </w:rPr>
                </m:ctrlPr>
              </m:dPr>
              <m:e>
                <m:sSup>
                  <m:sSupPr>
                    <m:ctrlPr>
                      <w:rPr>
                        <w:rFonts w:ascii="Cambria Math" w:hAnsi="Cambria Math"/>
                      </w:rPr>
                    </m:ctrlPr>
                  </m:sSupPr>
                  <m:e>
                    <m:r>
                      <m:rPr>
                        <m:sty m:val="p"/>
                      </m:rPr>
                      <w:rPr>
                        <w:rFonts w:ascii="Cambria Math" w:hAnsi="Cambria Math"/>
                      </w:rPr>
                      <m:t xml:space="preserve"> </m:t>
                    </m:r>
                  </m:e>
                  <m:sup>
                    <m:sSub>
                      <m:sSubPr>
                        <m:ctrlPr>
                          <w:rPr>
                            <w:rFonts w:ascii="Cambria Math" w:hAnsi="Cambria Math"/>
                          </w:rPr>
                        </m:ctrlPr>
                      </m:sSubPr>
                      <m:e>
                        <m:r>
                          <w:rPr>
                            <w:rFonts w:ascii="Cambria Math" w:hAnsi="Cambria Math"/>
                          </w:rPr>
                          <m:t>n</m:t>
                        </m:r>
                      </m:e>
                      <m:sub>
                        <m:r>
                          <w:rPr>
                            <w:rFonts w:ascii="Cambria Math" w:hAnsi="Cambria Math"/>
                          </w:rPr>
                          <m:t>t</m:t>
                        </m:r>
                      </m:sub>
                    </m:sSub>
                  </m:sup>
                </m:sSup>
                <m:sSub>
                  <m:sSubPr>
                    <m:ctrlPr>
                      <w:rPr>
                        <w:rFonts w:ascii="Cambria Math" w:hAnsi="Cambria Math"/>
                      </w:rPr>
                    </m:ctrlPr>
                  </m:sSubPr>
                  <m:e>
                    <m:r>
                      <w:rPr>
                        <w:rFonts w:ascii="Cambria Math" w:hAnsi="Cambria Math"/>
                      </w:rPr>
                      <m:t>C</m:t>
                    </m:r>
                  </m:e>
                  <m:sub>
                    <m:sSub>
                      <m:sSubPr>
                        <m:ctrlPr>
                          <w:rPr>
                            <w:rFonts w:ascii="Cambria Math" w:hAnsi="Cambria Math"/>
                          </w:rPr>
                        </m:ctrlPr>
                      </m:sSubPr>
                      <m:e>
                        <m:r>
                          <w:rPr>
                            <w:rFonts w:ascii="Cambria Math" w:hAnsi="Cambria Math"/>
                          </w:rPr>
                          <m:t>n</m:t>
                        </m:r>
                      </m:e>
                      <m:sub>
                        <m:r>
                          <w:rPr>
                            <w:rFonts w:ascii="Cambria Math" w:hAnsi="Cambria Math"/>
                          </w:rPr>
                          <m:t>r</m:t>
                        </m:r>
                      </m:sub>
                    </m:sSub>
                  </m:sub>
                </m:sSub>
              </m:e>
            </m:d>
          </m:e>
        </m:func>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r</m:t>
            </m:r>
          </m:sub>
        </m:sSub>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M</m:t>
            </m:r>
          </m:e>
        </m:func>
      </m:oMath>
      <w:r w:rsidR="00A84B67">
        <w:tab/>
        <w:t>(</w:t>
      </w:r>
      <w:r w:rsidR="00E00BB4">
        <w:fldChar w:fldCharType="begin"/>
      </w:r>
      <w:r w:rsidR="00E00BB4">
        <w:instrText xml:space="preserve"> SEQ "equation</w:instrText>
      </w:r>
      <w:r w:rsidR="00E00BB4">
        <w:instrText xml:space="preserve">" \n \* MERGEFORMAT </w:instrText>
      </w:r>
      <w:r w:rsidR="00E00BB4">
        <w:fldChar w:fldCharType="separate"/>
      </w:r>
      <w:r w:rsidR="00A12250">
        <w:rPr>
          <w:noProof/>
        </w:rPr>
        <w:t>1</w:t>
      </w:r>
      <w:r w:rsidR="00E00BB4">
        <w:rPr>
          <w:noProof/>
        </w:rPr>
        <w:fldChar w:fldCharType="end"/>
      </w:r>
      <w:r w:rsidR="00A84B67">
        <w:t>)</w:t>
      </w:r>
    </w:p>
    <w:p w14:paraId="1E471970" w14:textId="1F5547E6" w:rsidR="00A500B2" w:rsidRDefault="00A75909" w:rsidP="00A75909">
      <w:pPr>
        <w:pStyle w:val="image"/>
      </w:pPr>
      <w:r>
        <w:rPr>
          <w:noProof/>
        </w:rPr>
        <w:lastRenderedPageBreak/>
        <w:drawing>
          <wp:inline distT="0" distB="0" distL="0" distR="0" wp14:anchorId="25B3F4AF" wp14:editId="57CEF6E0">
            <wp:extent cx="3003331" cy="1947042"/>
            <wp:effectExtent l="0" t="0" r="6985"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9">
                      <a:extLst>
                        <a:ext uri="{28A0092B-C50C-407E-A947-70E740481C1C}">
                          <a14:useLocalDpi xmlns:a14="http://schemas.microsoft.com/office/drawing/2010/main" val="0"/>
                        </a:ext>
                      </a:extLst>
                    </a:blip>
                    <a:stretch>
                      <a:fillRect/>
                    </a:stretch>
                  </pic:blipFill>
                  <pic:spPr>
                    <a:xfrm>
                      <a:off x="0" y="0"/>
                      <a:ext cx="3081650" cy="1997816"/>
                    </a:xfrm>
                    <a:prstGeom prst="rect">
                      <a:avLst/>
                    </a:prstGeom>
                  </pic:spPr>
                </pic:pic>
              </a:graphicData>
            </a:graphic>
          </wp:inline>
        </w:drawing>
      </w:r>
    </w:p>
    <w:p w14:paraId="7C8C5367" w14:textId="28ED594C" w:rsidR="00A71813" w:rsidRDefault="00A500B2" w:rsidP="00A71813">
      <w:pPr>
        <w:pStyle w:val="figurecaption"/>
      </w:pPr>
      <w:r>
        <w:rPr>
          <w:b/>
        </w:rPr>
        <w:t xml:space="preserve">Fig. </w:t>
      </w:r>
      <w:r>
        <w:rPr>
          <w:b/>
        </w:rPr>
        <w:fldChar w:fldCharType="begin"/>
      </w:r>
      <w:r>
        <w:rPr>
          <w:b/>
        </w:rPr>
        <w:instrText xml:space="preserve"> SEQ "Figure" \* MERGEFORMAT </w:instrText>
      </w:r>
      <w:r>
        <w:rPr>
          <w:b/>
        </w:rPr>
        <w:fldChar w:fldCharType="separate"/>
      </w:r>
      <w:r w:rsidR="00A12250">
        <w:rPr>
          <w:b/>
          <w:noProof/>
        </w:rPr>
        <w:t>1</w:t>
      </w:r>
      <w:r>
        <w:rPr>
          <w:b/>
        </w:rPr>
        <w:fldChar w:fldCharType="end"/>
      </w:r>
      <w:r>
        <w:rPr>
          <w:b/>
        </w:rPr>
        <w:t>.</w:t>
      </w:r>
      <w:r>
        <w:t xml:space="preserve"> A block diagram showing Spatial modulation of data.</w:t>
      </w:r>
      <w:bookmarkEnd w:id="1"/>
    </w:p>
    <w:p w14:paraId="34877FB8" w14:textId="3316D36C" w:rsidR="00CF5D19" w:rsidRDefault="00CF5D19" w:rsidP="00CF5D19">
      <w:pPr>
        <w:pStyle w:val="heading1"/>
      </w:pPr>
      <w:r>
        <w:t>Motivation</w:t>
      </w:r>
    </w:p>
    <w:p w14:paraId="167C6893" w14:textId="1E6DA498" w:rsidR="00CF5D19" w:rsidRPr="00EC5A31" w:rsidRDefault="00CF5D19" w:rsidP="00CF5D19">
      <w:r>
        <w:t xml:space="preserve">We see that it </w:t>
      </w:r>
      <w:r w:rsidRPr="002475F4">
        <w:t xml:space="preserve">is difficult to maximize </w:t>
      </w:r>
      <w:r>
        <w:t xml:space="preserve">(1) </w:t>
      </w:r>
      <w:r w:rsidRPr="002475F4">
        <w:t>by using differential calculus as t</w:t>
      </w:r>
      <w:r>
        <w:t>he equation</w:t>
      </w:r>
      <w:r w:rsidRPr="002475F4">
        <w:t xml:space="preserve"> is in discrete form, but we can use a neural network 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and M for which R is maximized</w:t>
      </w:r>
      <w:r>
        <w:t>.</w:t>
      </w:r>
    </w:p>
    <w:p w14:paraId="0DB9B506" w14:textId="33106195" w:rsidR="00CF5D19" w:rsidRPr="00CF5D19" w:rsidRDefault="00CF5D19" w:rsidP="00CF5D19">
      <w:pPr>
        <w:pStyle w:val="p1a"/>
      </w:pPr>
    </w:p>
    <w:p w14:paraId="1BE5FF12" w14:textId="5E1F56DC" w:rsidR="00801A20" w:rsidRDefault="00F501AD" w:rsidP="00F501AD">
      <w:pPr>
        <w:pStyle w:val="heading1"/>
      </w:pPr>
      <w:r>
        <w:t>Optimizing the data rate equation</w:t>
      </w:r>
    </w:p>
    <w:p w14:paraId="73540DE3" w14:textId="22004B39" w:rsidR="00F501AD" w:rsidRDefault="00F501AD" w:rsidP="00F501AD">
      <w:pPr>
        <w:pStyle w:val="heading2"/>
        <w:spacing w:before="0"/>
      </w:pPr>
      <w:r>
        <w:t>Finding the maxima point</w:t>
      </w:r>
    </w:p>
    <w:p w14:paraId="175C1D5E" w14:textId="56A63F7D" w:rsidR="00E00CBC" w:rsidRDefault="001433C9" w:rsidP="00E00CBC">
      <w:pPr>
        <w:pStyle w:val="p1a"/>
      </w:pPr>
      <w:r>
        <w:t xml:space="preserve">In this section we will find whether the R has maxima or not. </w:t>
      </w:r>
      <w:r w:rsidR="00F501AD" w:rsidRPr="005D53C8">
        <w:t>One way to find the maxima for (1) is by plotting the</w:t>
      </w:r>
      <w:r w:rsidR="005D53C8" w:rsidRPr="005D53C8">
        <w:t xml:space="preserve"> (1)</w:t>
      </w:r>
      <w:r w:rsidR="00F501AD" w:rsidRPr="005D53C8">
        <w:t xml:space="preserve"> 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p>
    <w:p w14:paraId="38C0673A" w14:textId="314458B7" w:rsidR="00E00CBC" w:rsidRPr="00E00CBC" w:rsidRDefault="00A43B83" w:rsidP="00E00CBC">
      <w:pPr>
        <w:pStyle w:val="image"/>
      </w:pPr>
      <w:r>
        <w:rPr>
          <w:noProof/>
        </w:rPr>
        <w:lastRenderedPageBreak/>
        <w:drawing>
          <wp:inline distT="0" distB="0" distL="0" distR="0" wp14:anchorId="260C3F4C" wp14:editId="6AE7994D">
            <wp:extent cx="3742921" cy="3037979"/>
            <wp:effectExtent l="0" t="0" r="0" b="0"/>
            <wp:docPr id="23" name="Graph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all_four_plts.svg"/>
                    <pic:cNvPicPr/>
                  </pic:nvPicPr>
                  <pic:blipFill rotWithShape="1">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rcRect l="6833" t="1935" r="7029" b="3449"/>
                    <a:stretch/>
                  </pic:blipFill>
                  <pic:spPr bwMode="auto">
                    <a:xfrm>
                      <a:off x="0" y="0"/>
                      <a:ext cx="3763876" cy="3054988"/>
                    </a:xfrm>
                    <a:prstGeom prst="rect">
                      <a:avLst/>
                    </a:prstGeom>
                    <a:ln>
                      <a:noFill/>
                    </a:ln>
                    <a:extLst>
                      <a:ext uri="{53640926-AAD7-44D8-BBD7-CCE9431645EC}">
                        <a14:shadowObscured xmlns:a14="http://schemas.microsoft.com/office/drawing/2010/main"/>
                      </a:ext>
                    </a:extLst>
                  </pic:spPr>
                </pic:pic>
              </a:graphicData>
            </a:graphic>
          </wp:inline>
        </w:drawing>
      </w:r>
    </w:p>
    <w:p w14:paraId="6B82F427" w14:textId="671B7767"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A12250">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xml:space="preserve">. </w:t>
      </w:r>
    </w:p>
    <w:p w14:paraId="27247C7F" w14:textId="77777777" w:rsidR="00793474" w:rsidRDefault="00793474" w:rsidP="007711F2"/>
    <w:p w14:paraId="70D37906" w14:textId="2399D5AF" w:rsidR="007711F2" w:rsidRDefault="00440416" w:rsidP="00446BDB">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w:t>
      </w:r>
    </w:p>
    <w:p w14:paraId="5FA768A6" w14:textId="47282C69" w:rsidR="00446BDB" w:rsidRPr="00446BDB" w:rsidRDefault="00446BDB" w:rsidP="00446BDB">
      <w:r>
        <w:t xml:space="preserve">A function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at which R is maximum.</w:t>
      </w:r>
    </w:p>
    <w:p w14:paraId="2DD9B851" w14:textId="1208BE04" w:rsidR="007711F2" w:rsidRPr="00446BDB" w:rsidRDefault="00C576A3" w:rsidP="007711F2">
      <w:pPr>
        <w:overflowPunct/>
        <w:spacing w:line="240" w:lineRule="auto"/>
        <w:ind w:firstLine="0"/>
        <w:jc w:val="left"/>
        <w:textAlignment w:val="auto"/>
      </w:pPr>
      <w:r w:rsidRPr="00446BDB">
        <w:t>Data</w:t>
      </w:r>
      <w:r w:rsidR="00E23673" w:rsidRPr="00446BDB">
        <w:t xml:space="preserve"> </w:t>
      </w:r>
      <w:r w:rsidRPr="00446BDB">
        <w:t>rate</w:t>
      </w:r>
      <w:r w:rsidR="00E23673" w:rsidRPr="00446BDB">
        <w:t xml:space="preserve"> </w:t>
      </w:r>
      <w:r w:rsidR="00B85961" w:rsidRPr="00446BDB">
        <w:t>function (</w:t>
      </w:r>
      <m:oMath>
        <m:r>
          <w:rPr>
            <w:rFonts w:ascii="Cambria Math" w:hAnsi="Cambria Math"/>
          </w:rPr>
          <m:t>m,</m:t>
        </m:r>
        <m:sSub>
          <m:sSubPr>
            <m:ctrlPr>
              <w:rPr>
                <w:rFonts w:ascii="Cambria Math" w:hAnsi="Cambria Math"/>
              </w:rPr>
            </m:ctrlPr>
          </m:sSubPr>
          <m:e>
            <m:r>
              <w:rPr>
                <w:rFonts w:ascii="Cambria Math" w:hAnsi="Cambria Math"/>
              </w:rPr>
              <m:t>n</m:t>
            </m:r>
          </m:e>
          <m:sub>
            <m:r>
              <w:rPr>
                <w:rFonts w:ascii="Cambria Math" w:hAnsi="Cambria Math"/>
              </w:rPr>
              <m:t>t</m:t>
            </m:r>
          </m:sub>
        </m:sSub>
      </m:oMath>
      <w:r w:rsidR="007711F2" w:rsidRPr="00446BDB">
        <w:t>)</w:t>
      </w:r>
    </w:p>
    <w:p w14:paraId="1C423DE1" w14:textId="6B3C9581" w:rsidR="007711F2" w:rsidRPr="00446BDB" w:rsidRDefault="00E23673" w:rsidP="007711F2">
      <w:pPr>
        <w:overflowPunct/>
        <w:spacing w:line="240" w:lineRule="auto"/>
        <w:ind w:firstLine="0"/>
        <w:jc w:val="left"/>
        <w:textAlignment w:val="auto"/>
      </w:pPr>
      <m:oMathPara>
        <m:oMath>
          <m:r>
            <w:rPr>
              <w:rFonts w:ascii="Cambria Math" w:hAnsi="Cambria Math"/>
            </w:rPr>
            <m:t>y=</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w:rPr>
                      <w:rFonts w:ascii="Cambria Math" w:hAnsi="Cambria Math"/>
                    </w:rPr>
                    <m:t>i∈</m:t>
                  </m:r>
                  <m:d>
                    <m:dPr>
                      <m:begChr m:val="{"/>
                      <m:endChr m:val="}"/>
                      <m:ctrlPr>
                        <w:rPr>
                          <w:rFonts w:ascii="Cambria Math" w:hAnsi="Cambria Math"/>
                        </w:rPr>
                      </m:ctrlPr>
                    </m:dPr>
                    <m:e>
                      <m:r>
                        <w:rPr>
                          <w:rFonts w:ascii="Cambria Math" w:hAnsi="Cambria Math"/>
                        </w:rPr>
                        <m:t>1,2, …,</m:t>
                      </m:r>
                      <m:sSub>
                        <m:sSubPr>
                          <m:ctrlPr>
                            <w:rPr>
                              <w:rFonts w:ascii="Cambria Math" w:hAnsi="Cambria Math"/>
                            </w:rPr>
                          </m:ctrlPr>
                        </m:sSubPr>
                        <m:e>
                          <m:r>
                            <w:rPr>
                              <w:rFonts w:ascii="Cambria Math" w:hAnsi="Cambria Math"/>
                            </w:rPr>
                            <m:t>n</m:t>
                          </m:r>
                        </m:e>
                        <m:sub>
                          <m:r>
                            <w:rPr>
                              <w:rFonts w:ascii="Cambria Math" w:hAnsi="Cambria Math"/>
                            </w:rPr>
                            <m:t>t</m:t>
                          </m:r>
                        </m:sub>
                      </m:sSub>
                    </m:e>
                  </m:d>
                </m:lim>
              </m:limLow>
            </m:fName>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+i</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m</m:t>
                          </m:r>
                        </m:e>
                      </m:d>
                    </m:e>
                  </m:func>
                </m:e>
              </m:d>
            </m:e>
          </m:func>
        </m:oMath>
      </m:oMathPara>
    </w:p>
    <w:p w14:paraId="748F2745" w14:textId="54722793" w:rsidR="00C576A3" w:rsidRPr="00446BDB" w:rsidRDefault="00C576A3" w:rsidP="007711F2">
      <w:pPr>
        <w:overflowPunct/>
        <w:spacing w:line="240" w:lineRule="auto"/>
        <w:ind w:firstLine="0"/>
        <w:jc w:val="left"/>
        <w:textAlignment w:val="auto"/>
      </w:pPr>
      <w:r w:rsidRPr="00446BDB">
        <w:t>return y</w:t>
      </w:r>
    </w:p>
    <w:p w14:paraId="1DA34D95" w14:textId="06CAA411" w:rsidR="009A7CF1" w:rsidRDefault="009F7018" w:rsidP="007711F2">
      <w:pPr>
        <w:tabs>
          <w:tab w:val="left" w:pos="3586"/>
        </w:tabs>
      </w:pPr>
      <w:r>
        <w:t xml:space="preserve">Here summation of logarithmic values is used </w:t>
      </w:r>
      <w:r w:rsidR="00CE40BA">
        <w:t>to</w:t>
      </w:r>
      <w:r>
        <w:t xml:space="preserve"> have the values within the </w:t>
      </w:r>
      <w:r w:rsidR="006A4BAF">
        <w:t>computational</w:t>
      </w:r>
      <w:r>
        <w:t xml:space="preserve"> memory</w:t>
      </w:r>
      <w:r w:rsidR="006A4BAF">
        <w:t xml:space="preserve"> unit</w:t>
      </w:r>
      <w:r>
        <w:t xml:space="preserve"> </w:t>
      </w:r>
      <w:r w:rsidR="002003E1">
        <w:t>range,</w:t>
      </w:r>
      <w:r>
        <w:t xml:space="preserve"> </w:t>
      </w:r>
      <w:r w:rsidR="007711F2">
        <w:t>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3B59CA12"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w:t>
      </w:r>
    </w:p>
    <w:p w14:paraId="3A8B61F6" w14:textId="3264701A" w:rsidR="00DD4F3D" w:rsidRDefault="009A7CF1" w:rsidP="00DD4F3D">
      <w:r>
        <w:t xml:space="preserve">In the generated dataset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w:t>
      </w:r>
      <w:r w:rsidR="00CE40BA">
        <w:t xml:space="preserve">will select the architecture as </w:t>
      </w:r>
      <w:r w:rsidR="00DD4F3D">
        <w:t xml:space="preserve">10 hidden neurons, after fixing the architecture we will use the Bayesian Regularization technique for </w:t>
      </w:r>
      <w:r w:rsidR="00DD4F3D">
        <w:lastRenderedPageBreak/>
        <w:t xml:space="preserve">training the network. The training will be automatically done by the MATLAB tool till the </w:t>
      </w:r>
      <w:r w:rsidR="00210D46">
        <w:t>error</w:t>
      </w:r>
      <w:r w:rsidR="00DD4F3D">
        <w:t xml:space="preserve"> re</w:t>
      </w:r>
      <w:r w:rsidR="00EC074E">
        <w:t>aches a minimum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7D135C3E">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55440" cy="1535736"/>
                    </a:xfrm>
                    <a:prstGeom prst="rect">
                      <a:avLst/>
                    </a:prstGeom>
                  </pic:spPr>
                </pic:pic>
              </a:graphicData>
            </a:graphic>
          </wp:inline>
        </w:drawing>
      </w:r>
    </w:p>
    <w:p w14:paraId="0AB0AC5A" w14:textId="300E1691"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A12250">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203B1E48">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3" cstate="print">
                      <a:extLst>
                        <a:ext uri="{28A0092B-C50C-407E-A947-70E740481C1C}">
                          <a14:useLocalDpi xmlns:a14="http://schemas.microsoft.com/office/drawing/2010/main" val="0"/>
                        </a:ext>
                      </a:extLst>
                    </a:blip>
                    <a:srcRect l="7965" t="4084" r="9318" b="6043"/>
                    <a:stretch/>
                  </pic:blipFill>
                  <pic:spPr bwMode="auto">
                    <a:xfrm>
                      <a:off x="0" y="0"/>
                      <a:ext cx="2216274" cy="1803721"/>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216920FC"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A12250">
        <w:rPr>
          <w:b/>
          <w:noProof/>
        </w:rPr>
        <w:t>4</w:t>
      </w:r>
      <w:r>
        <w:rPr>
          <w:b/>
        </w:rPr>
        <w:fldChar w:fldCharType="end"/>
      </w:r>
      <w:r>
        <w:rPr>
          <w:b/>
        </w:rPr>
        <w:t>.</w:t>
      </w:r>
      <w:r>
        <w:t xml:space="preserve"> Error histogram plot for training and testing data</w:t>
      </w:r>
    </w:p>
    <w:p w14:paraId="3EC63172" w14:textId="647D6C89" w:rsidR="00AC3F41" w:rsidRDefault="00AC3F41" w:rsidP="00AC3F41">
      <w:pPr>
        <w:pStyle w:val="heading1"/>
      </w:pPr>
      <w:r>
        <w:t>Results:</w:t>
      </w:r>
    </w:p>
    <w:p w14:paraId="13F2AFA9" w14:textId="03980691" w:rsidR="006A1382" w:rsidRDefault="00950526" w:rsidP="006A1382">
      <w:pPr>
        <w:pStyle w:val="p1a"/>
      </w:pPr>
      <w:r>
        <w:t>The network architecture and weights</w:t>
      </w:r>
    </w:p>
    <w:p w14:paraId="7A40928F" w14:textId="1A061F85" w:rsidR="006A1382" w:rsidRDefault="00634C43" w:rsidP="00846CDD">
      <w:pPr>
        <w:pStyle w:val="image"/>
      </w:pPr>
      <w:r>
        <w:rPr>
          <w:noProof/>
        </w:rPr>
        <w:lastRenderedPageBreak/>
        <w:drawing>
          <wp:inline distT="0" distB="0" distL="0" distR="0" wp14:anchorId="77F3F187" wp14:editId="11754946">
            <wp:extent cx="3268717" cy="2406415"/>
            <wp:effectExtent l="0" t="0" r="8255" b="0"/>
            <wp:docPr id="6" name="Graphic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NNetwork.svg"/>
                    <pic:cNvPicPr/>
                  </pic:nvPicPr>
                  <pic:blipFill>
                    <a:blip r:embed="rId14" cstate="print">
                      <a:extLst>
                        <a:ext uri="{28A0092B-C50C-407E-A947-70E740481C1C}">
                          <a14:useLocalDpi xmlns:a14="http://schemas.microsoft.com/office/drawing/2010/main" val="0"/>
                        </a:ext>
                        <a:ext uri="{96DAC541-7B7A-43D3-8B79-37D633B846F1}">
                          <asvg:svgBlip xmlns:asvg="http://schemas.microsoft.com/office/drawing/2016/SVG/main" r:embed="rId15"/>
                        </a:ext>
                      </a:extLst>
                    </a:blip>
                    <a:stretch>
                      <a:fillRect/>
                    </a:stretch>
                  </pic:blipFill>
                  <pic:spPr>
                    <a:xfrm>
                      <a:off x="0" y="0"/>
                      <a:ext cx="3273051" cy="2409606"/>
                    </a:xfrm>
                    <a:prstGeom prst="rect">
                      <a:avLst/>
                    </a:prstGeom>
                  </pic:spPr>
                </pic:pic>
              </a:graphicData>
            </a:graphic>
          </wp:inline>
        </w:drawing>
      </w:r>
    </w:p>
    <w:p w14:paraId="0B2DDE4C" w14:textId="345C1A27" w:rsidR="00F03E6B" w:rsidRDefault="006A1382" w:rsidP="00F03E6B">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A12250">
        <w:rPr>
          <w:b/>
          <w:noProof/>
        </w:rPr>
        <w:t>5</w:t>
      </w:r>
      <w:r>
        <w:rPr>
          <w:b/>
        </w:rPr>
        <w:fldChar w:fldCharType="end"/>
      </w:r>
      <w:r>
        <w:rPr>
          <w:b/>
        </w:rPr>
        <w:t>.</w:t>
      </w:r>
      <w:r>
        <w:t xml:space="preserve"> </w:t>
      </w:r>
      <w:r w:rsidRPr="006A1382">
        <w:t>Neural</w:t>
      </w:r>
      <w:r>
        <w:t xml:space="preserve"> Network architecture with trained </w:t>
      </w:r>
      <w:r w:rsidR="00F03E6B">
        <w:t>w</w:t>
      </w:r>
      <w:r>
        <w:t>eights and biases</w:t>
      </w:r>
      <w:r w:rsidR="00F03E6B">
        <w:t xml:space="preserve">  </w:t>
      </w:r>
    </w:p>
    <w:p w14:paraId="1EABBA66" w14:textId="68B6DB4A"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00B85961">
        <w:t xml:space="preserve">with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0E6984">
        <w:t>Data rate function</w:t>
      </w:r>
      <w:r w:rsidR="000E6984" w:rsidRPr="006A1382">
        <w:t xml:space="preserve"> </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0E6984">
        <w:t>Data</w:t>
      </w:r>
      <w:r w:rsidR="0045412D">
        <w:t xml:space="preserve"> </w:t>
      </w:r>
      <w:r w:rsidR="000E6984">
        <w:t>rate</w:t>
      </w:r>
      <w:r w:rsidR="0045412D">
        <w:t xml:space="preserve"> </w:t>
      </w:r>
      <w:r w:rsidR="000E6984">
        <w:t>function</w:t>
      </w:r>
      <w:r w:rsidR="000E6984" w:rsidRPr="003D757E">
        <w:t>.</w:t>
      </w:r>
      <w:r w:rsidR="00F03E6B">
        <w:t xml:space="preserve"> We can see the network predicted values are very closer to the actual values from the plots in Fig. </w:t>
      </w:r>
      <w:r w:rsidR="00344A16">
        <w:t>6</w:t>
      </w:r>
      <w:r w:rsidR="00F03E6B">
        <w:t>.</w:t>
      </w:r>
    </w:p>
    <w:p w14:paraId="5C80D8A5" w14:textId="7BEEA257" w:rsidR="00F03E6B" w:rsidRDefault="000357E9" w:rsidP="00F67CF1">
      <w:pPr>
        <w:pStyle w:val="image"/>
        <w:spacing w:before="0" w:after="0"/>
      </w:pPr>
      <w:r>
        <w:rPr>
          <w:noProof/>
        </w:rPr>
        <w:lastRenderedPageBreak/>
        <w:drawing>
          <wp:inline distT="0" distB="0" distL="0" distR="0" wp14:anchorId="0CD6D8DF" wp14:editId="5276E54A">
            <wp:extent cx="3847381" cy="3338744"/>
            <wp:effectExtent l="0" t="0" r="1270" b="0"/>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all_four_plots.svg"/>
                    <pic:cNvPicPr/>
                  </pic:nvPicPr>
                  <pic:blipFill rotWithShape="1">
                    <a:blip r:embed="rId16">
                      <a:extLst>
                        <a:ext uri="{28A0092B-C50C-407E-A947-70E740481C1C}">
                          <a14:useLocalDpi xmlns:a14="http://schemas.microsoft.com/office/drawing/2010/main" val="0"/>
                        </a:ext>
                        <a:ext uri="{96DAC541-7B7A-43D3-8B79-37D633B846F1}">
                          <asvg:svgBlip xmlns:asvg="http://schemas.microsoft.com/office/drawing/2016/SVG/main" r:embed="rId17"/>
                        </a:ext>
                      </a:extLst>
                    </a:blip>
                    <a:srcRect l="7227" t="3949" r="7488" b="4130"/>
                    <a:stretch/>
                  </pic:blipFill>
                  <pic:spPr bwMode="auto">
                    <a:xfrm>
                      <a:off x="0" y="0"/>
                      <a:ext cx="3855313" cy="3345627"/>
                    </a:xfrm>
                    <a:prstGeom prst="rect">
                      <a:avLst/>
                    </a:prstGeom>
                    <a:ln>
                      <a:noFill/>
                    </a:ln>
                    <a:extLst>
                      <a:ext uri="{53640926-AAD7-44D8-BBD7-CCE9431645EC}">
                        <a14:shadowObscured xmlns:a14="http://schemas.microsoft.com/office/drawing/2010/main"/>
                      </a:ext>
                    </a:extLst>
                  </pic:spPr>
                </pic:pic>
              </a:graphicData>
            </a:graphic>
          </wp:inline>
        </w:drawing>
      </w:r>
    </w:p>
    <w:p w14:paraId="1F9C0C70" w14:textId="35BB3572" w:rsidR="00344A16" w:rsidRDefault="00344A16" w:rsidP="00F67CF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A12250">
        <w:rPr>
          <w:b/>
          <w:noProof/>
        </w:rPr>
        <w:t>6</w:t>
      </w:r>
      <w:r>
        <w:rPr>
          <w:b/>
        </w:rPr>
        <w:fldChar w:fldCharType="end"/>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7F5AD92C" w14:textId="1C4591FA" w:rsidR="00F67CF1" w:rsidRDefault="00F67CF1" w:rsidP="00F67CF1">
      <w:pPr>
        <w:spacing w:before="120"/>
      </w:pPr>
    </w:p>
    <w:p w14:paraId="33FDD247" w14:textId="16B67BF4" w:rsidR="00F67CF1" w:rsidRDefault="00ED212D" w:rsidP="00ED212D">
      <w:pPr>
        <w:pStyle w:val="heading1"/>
      </w:pPr>
      <w:r>
        <w:t xml:space="preserve">Obtaining Bit Error Rate </w:t>
      </w:r>
    </w:p>
    <w:p w14:paraId="71BE0D57" w14:textId="74A73206" w:rsidR="00ED212D" w:rsidRPr="00ED212D" w:rsidRDefault="00ED212D" w:rsidP="00ED212D">
      <w:pPr>
        <w:pStyle w:val="heading2"/>
        <w:spacing w:before="0"/>
        <w:rPr>
          <w:rStyle w:val="heading30"/>
          <w:b/>
          <w:bCs/>
        </w:rPr>
      </w:pPr>
      <w:r w:rsidRPr="00ED212D">
        <w:rPr>
          <w:rStyle w:val="heading30"/>
          <w:b/>
          <w:bCs/>
        </w:rPr>
        <w:t xml:space="preserve">Transmitter and </w:t>
      </w:r>
      <w:r w:rsidR="0031169D">
        <w:rPr>
          <w:rStyle w:val="heading30"/>
          <w:b/>
          <w:bCs/>
        </w:rPr>
        <w:t>Receiver</w:t>
      </w:r>
      <w:r w:rsidRPr="00ED212D">
        <w:rPr>
          <w:rStyle w:val="heading30"/>
          <w:b/>
          <w:bCs/>
        </w:rPr>
        <w:t xml:space="preserve"> Model</w:t>
      </w:r>
    </w:p>
    <w:p w14:paraId="3D299B38" w14:textId="00D3CB81" w:rsidR="00ED212D" w:rsidRDefault="00191AF5" w:rsidP="00191AF5">
      <w:pPr>
        <w:pStyle w:val="p1a"/>
      </w:pPr>
      <w:r>
        <w:t>We use</w:t>
      </w:r>
      <w:r w:rsidR="006706D1">
        <w:t xml:space="preserve"> the </w:t>
      </w:r>
      <w:r>
        <w:t>Quadrature Amplitude Modulation technique for generation of constellation data</w:t>
      </w:r>
      <w:r w:rsidR="00B974CD">
        <w:t>, these QAM symbols are then transmitted using the transmission model shown in Fig.1</w:t>
      </w:r>
      <w:r w:rsidR="006706D1">
        <w:t xml:space="preserve"> where the</w:t>
      </w:r>
      <w:r w:rsidR="007C2DE3">
        <w:t xml:space="preserve"> channel </w:t>
      </w:r>
      <w:r w:rsidR="00F966B6">
        <w:t xml:space="preserve">is modeled </w:t>
      </w:r>
      <w:r w:rsidR="007C2DE3">
        <w:t>as a Rayleigh Flat fading channel</w:t>
      </w:r>
      <w:r w:rsidR="00F966B6">
        <w:t>.</w:t>
      </w:r>
    </w:p>
    <w:p w14:paraId="469A4516" w14:textId="674B4E89" w:rsidR="009A4318" w:rsidRDefault="009553DF" w:rsidP="00F966B6">
      <w:r>
        <w:t>Consider the example where</w:t>
      </w:r>
      <w:r w:rsidR="009A4318">
        <w:t xml:space="preserve"> </w:t>
      </w:r>
      <w:r w:rsidR="006706D1">
        <w:t xml:space="preserve">the </w:t>
      </w:r>
      <w:r w:rsidR="009A4318">
        <w:t>number of transmitting antennas and receiving antennas</w:t>
      </w:r>
      <w:r w:rsidR="00B60C04">
        <w:t xml:space="preserve"> are fixed</w:t>
      </w:r>
      <w:r w:rsidR="009A4318">
        <w:t xml:space="preserve"> as 64, the real and imaginary parts of the channel coefficients </w:t>
      </w:r>
      <w:r w:rsidR="00CE648A">
        <w:t>are assumed to be</w:t>
      </w:r>
      <w:r w:rsidR="00F966B6">
        <w:t xml:space="preserve"> outcome of a</w:t>
      </w:r>
      <w:r w:rsidR="00CE648A">
        <w:t xml:space="preserve"> random variable with gaussian distribution with </w:t>
      </w:r>
      <w:r w:rsidR="00F966B6">
        <w:t xml:space="preserve">mean 0 and </w:t>
      </w:r>
      <w:r w:rsidR="00CE648A">
        <w:t>variance 2</w:t>
      </w:r>
      <w:r w:rsidR="00F966B6">
        <w:t>.</w:t>
      </w:r>
      <w:r w:rsidR="00CE648A">
        <w:t xml:space="preserve"> </w:t>
      </w:r>
    </w:p>
    <w:p w14:paraId="733B7CA5" w14:textId="40F83F42" w:rsidR="004B0E0B" w:rsidRDefault="006D5182" w:rsidP="006D5182">
      <w:pPr>
        <w:pStyle w:val="image"/>
      </w:pPr>
      <w:r>
        <w:rPr>
          <w:noProof/>
        </w:rPr>
        <w:lastRenderedPageBreak/>
        <w:drawing>
          <wp:inline distT="0" distB="0" distL="0" distR="0" wp14:anchorId="0E9FA491" wp14:editId="3064C0C7">
            <wp:extent cx="4392930" cy="2753995"/>
            <wp:effectExtent l="0" t="0" r="0" b="8255"/>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392930" cy="2753995"/>
                    </a:xfrm>
                    <a:prstGeom prst="rect">
                      <a:avLst/>
                    </a:prstGeom>
                  </pic:spPr>
                </pic:pic>
              </a:graphicData>
            </a:graphic>
          </wp:inline>
        </w:drawing>
      </w:r>
    </w:p>
    <w:p w14:paraId="452A9D51" w14:textId="582098B0" w:rsidR="0031169D" w:rsidRDefault="005345A4" w:rsidP="0031169D">
      <w:pPr>
        <w:pStyle w:val="figurecaption"/>
      </w:pPr>
      <w:r>
        <w:rPr>
          <w:b/>
        </w:rPr>
        <w:t xml:space="preserve">Fig. </w:t>
      </w:r>
      <w:r>
        <w:rPr>
          <w:b/>
        </w:rPr>
        <w:fldChar w:fldCharType="begin"/>
      </w:r>
      <w:r>
        <w:rPr>
          <w:b/>
        </w:rPr>
        <w:instrText xml:space="preserve"> SEQ "Figure" \* MERGEFORMAT </w:instrText>
      </w:r>
      <w:r>
        <w:rPr>
          <w:b/>
        </w:rPr>
        <w:fldChar w:fldCharType="separate"/>
      </w:r>
      <w:r w:rsidR="00A12250">
        <w:rPr>
          <w:b/>
          <w:noProof/>
        </w:rPr>
        <w:t>7</w:t>
      </w:r>
      <w:r>
        <w:rPr>
          <w:b/>
        </w:rPr>
        <w:fldChar w:fldCharType="end"/>
      </w:r>
      <w:r>
        <w:rPr>
          <w:b/>
        </w:rPr>
        <w:t>.</w:t>
      </w:r>
      <w:r>
        <w:t xml:space="preserve"> </w:t>
      </w:r>
      <w:r w:rsidR="00F966B6">
        <w:t>Transmitter and receiver model</w:t>
      </w:r>
    </w:p>
    <w:p w14:paraId="552C00CF" w14:textId="69BDBCB9" w:rsidR="00936098" w:rsidRDefault="00936098" w:rsidP="00936098">
      <w:r>
        <w:t xml:space="preserve">The bits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r>
                      <w:rPr>
                        <w:rFonts w:ascii="Cambria Math" w:hAnsi="Cambria Math"/>
                      </w:rPr>
                      <m:t>64</m:t>
                    </m:r>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00E41F23">
        <w:t xml:space="preserve"> bits</w:t>
      </w:r>
      <w:r>
        <w:t xml:space="preserve"> </w:t>
      </w:r>
      <w:r w:rsidR="00E41F23">
        <w:t xml:space="preserve">which </w:t>
      </w:r>
      <w:r>
        <w:t xml:space="preserve">is </w:t>
      </w:r>
      <w:r w:rsidR="00E41F23">
        <w:t>used for active antenna index</w:t>
      </w:r>
      <w:r>
        <w:t>.</w:t>
      </w:r>
      <w:r w:rsidR="00E41F23">
        <w:t xml:space="preserve"> These modulated symbols are transmitted through a Rayleigh channel with channel matrix denoted as </w:t>
      </w:r>
      <m:oMath>
        <m:r>
          <w:rPr>
            <w:rFonts w:ascii="Cambria Math" w:hAnsi="Cambria Math"/>
          </w:rPr>
          <m:t>H</m:t>
        </m:r>
      </m:oMath>
      <w:r w:rsidR="007558AB">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rsidR="007558AB">
        <w:t>.</w:t>
      </w:r>
    </w:p>
    <w:p w14:paraId="78973D0D" w14:textId="4C594695" w:rsidR="007558AB" w:rsidRPr="007558AB" w:rsidRDefault="007558AB" w:rsidP="00936098">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17F5AB2E" w14:textId="3DEB32F1" w:rsidR="007558AB" w:rsidRDefault="005321D8" w:rsidP="00936098">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w:t>
      </w:r>
      <w:r w:rsidR="00A445A5">
        <w:t xml:space="preserve"> signal.</w:t>
      </w:r>
    </w:p>
    <w:p w14:paraId="079F3648" w14:textId="28C85E29" w:rsidR="00A445A5" w:rsidRPr="00A445A5" w:rsidRDefault="00E00BB4" w:rsidP="00A445A5">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20F52743" w14:textId="2D9FD54E" w:rsidR="00AC7AF0" w:rsidRPr="00AC7AF0" w:rsidRDefault="00A445A5" w:rsidP="00EA1E00">
      <w:r w:rsidRPr="00A445A5">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w:t>
      </w:r>
      <w:r w:rsidR="000F24C1">
        <w:t xml:space="preserve"> their indices are </w:t>
      </w:r>
      <w:r w:rsidR="001E417C">
        <w:t>the</w:t>
      </w:r>
      <w:r w:rsidR="000F24C1">
        <w:t xml:space="preserve"> demodulate</w:t>
      </w:r>
      <w:r w:rsidR="001E417C">
        <w:t>d</w:t>
      </w:r>
      <w:r w:rsidR="000F24C1">
        <w:t xml:space="preserve"> the spatial bits.</w:t>
      </w:r>
      <w:r w:rsidR="001E417C">
        <w:t xml:space="preserve">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1E417C">
        <w:t xml:space="preserve"> values from the </w:t>
      </w:r>
      <m:oMath>
        <m:acc>
          <m:accPr>
            <m:ctrlPr>
              <w:rPr>
                <w:rFonts w:ascii="Cambria Math" w:hAnsi="Cambria Math"/>
              </w:rPr>
            </m:ctrlPr>
          </m:accPr>
          <m:e>
            <m:r>
              <w:rPr>
                <w:rFonts w:ascii="Cambria Math" w:hAnsi="Cambria Math"/>
              </w:rPr>
              <m:t>X</m:t>
            </m:r>
          </m:e>
        </m:acc>
      </m:oMath>
      <w:r w:rsidR="001E417C">
        <w:t xml:space="preserve"> vector are then sent to a QAM demodulator </w:t>
      </w:r>
      <w:r w:rsidR="00AC7AF0">
        <w:t>which uses thresholds to detect the symbols.</w:t>
      </w:r>
    </w:p>
    <w:p w14:paraId="5F96E41B" w14:textId="34F253DC" w:rsidR="00A445A5" w:rsidRDefault="00EA1E00" w:rsidP="00EA1E00">
      <w:pPr>
        <w:pStyle w:val="heading2"/>
      </w:pPr>
      <w:r>
        <w:t>Bit Error Rate</w:t>
      </w:r>
    </w:p>
    <w:p w14:paraId="3E73D614" w14:textId="0A9CA131" w:rsidR="00621339" w:rsidRPr="00621339" w:rsidRDefault="00EA1E00" w:rsidP="00A71E3E">
      <w:pPr>
        <w:pStyle w:val="p1a"/>
      </w:pPr>
      <w:r w:rsidRPr="001C520F">
        <w:t xml:space="preserve">Bit error rate is the ratio of number of symbols detected wrong to the number symbols transmitted. To calculate this, we will </w:t>
      </w:r>
      <w:r w:rsidR="00E33AC2" w:rsidRPr="001C520F">
        <w:t xml:space="preserve">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QAM symbols</w:t>
      </w:r>
      <w:r w:rsidR="001C520F" w:rsidRPr="001C520F">
        <w:t xml:space="preserve"> of Modulation scheme M</w:t>
      </w:r>
      <w:r w:rsidR="00E33AC2" w:rsidRPr="001C520F">
        <w:t xml:space="preserve">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transmit antennas and store their indices, the selected QAM symbols are transmitted through the selected transmit antennas, in the channel </w:t>
      </w:r>
      <w:r w:rsidR="00E33AC2" w:rsidRPr="001C520F">
        <w:lastRenderedPageBreak/>
        <w:t xml:space="preserve">noise is added whose power is obtained from given SNR value. At the receiver these symbols are detected as described in section 4.1. After detection the number of symbols that are mismatched are </w:t>
      </w:r>
      <w:r w:rsidR="0050473D" w:rsidRPr="001C520F">
        <w:t xml:space="preserve">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0050473D"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50473D" w:rsidRPr="001C520F">
        <w:t xml:space="preserve"> </w:t>
      </w:r>
      <w:r w:rsidR="001C520F">
        <w:t xml:space="preserve">, M </w:t>
      </w:r>
      <w:r w:rsidR="0050473D" w:rsidRPr="001C520F">
        <w:t>and SNR value</w:t>
      </w:r>
      <w:r w:rsidR="001C520F">
        <w:t>s</w:t>
      </w:r>
      <w:r w:rsidR="0050473D" w:rsidRPr="001C520F">
        <w:t xml:space="preserve"> and the average</w:t>
      </w:r>
      <w:r w:rsidR="001C520F">
        <w:t xml:space="preserve"> of the</w:t>
      </w:r>
      <w:r w:rsidR="0050473D" w:rsidRPr="001C520F">
        <w:t xml:space="preserve"> Bit Error rate is calculated.</w:t>
      </w:r>
      <w:r w:rsidR="00A71E3E">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A71E3E">
        <w:t xml:space="preserve"> and M.</w:t>
      </w:r>
    </w:p>
    <w:p w14:paraId="6FF00A58" w14:textId="319FC48F" w:rsidR="00621339" w:rsidRDefault="00621339" w:rsidP="00A71E3E">
      <w:pPr>
        <w:spacing w:before="120"/>
        <w:ind w:firstLine="0"/>
      </w:pPr>
      <w:r w:rsidRPr="00621339">
        <w:rPr>
          <w:noProof/>
        </w:rPr>
        <w:drawing>
          <wp:inline distT="0" distB="0" distL="0" distR="0" wp14:anchorId="338F1EAF" wp14:editId="660817E5">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789BE831" wp14:editId="7D59F195">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59447784" w14:textId="77777777" w:rsidR="00E25C2B" w:rsidRDefault="00E25C2B" w:rsidP="00621339">
      <w:pPr>
        <w:ind w:firstLine="0"/>
      </w:pPr>
    </w:p>
    <w:p w14:paraId="6F838D87" w14:textId="77777777" w:rsidR="00BE2F4E" w:rsidRDefault="00E25C2B" w:rsidP="00BE2F4E">
      <w:pPr>
        <w:ind w:firstLine="0"/>
        <w:rPr>
          <w:noProof/>
        </w:rPr>
      </w:pPr>
      <w:r w:rsidRPr="00E25C2B">
        <w:rPr>
          <w:noProof/>
        </w:rPr>
        <w:drawing>
          <wp:inline distT="0" distB="0" distL="0" distR="0" wp14:anchorId="50C3F119" wp14:editId="11C53C77">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rsidR="00621339">
        <w:t xml:space="preserve"> </w:t>
      </w:r>
      <w:r>
        <w:rPr>
          <w:noProof/>
        </w:rPr>
        <w:t xml:space="preserve"> </w:t>
      </w:r>
      <w:r w:rsidRPr="00E25C2B">
        <w:rPr>
          <w:noProof/>
        </w:rPr>
        <w:drawing>
          <wp:inline distT="0" distB="0" distL="0" distR="0" wp14:anchorId="45CCF166" wp14:editId="74433CAC">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5674565" w14:textId="77777777" w:rsidR="00BE2F4E" w:rsidRDefault="00BE2F4E" w:rsidP="00BE2F4E">
      <w:pPr>
        <w:ind w:firstLine="0"/>
        <w:rPr>
          <w:noProof/>
        </w:rPr>
      </w:pPr>
    </w:p>
    <w:p w14:paraId="6F606266" w14:textId="24EB9FC6" w:rsidR="00A71E3E" w:rsidRDefault="00BE2F4E" w:rsidP="005B0A7A">
      <w:pPr>
        <w:ind w:firstLine="0"/>
        <w:rPr>
          <w:noProof/>
        </w:rPr>
      </w:pPr>
      <w:r>
        <w:rPr>
          <w:noProof/>
        </w:rPr>
        <w:tab/>
      </w:r>
      <w:r>
        <w:rPr>
          <w:noProof/>
        </w:rPr>
        <w:tab/>
      </w:r>
      <w:r w:rsidR="00E25C2B">
        <w:rPr>
          <w:b/>
        </w:rPr>
        <w:t xml:space="preserve">Fig. </w:t>
      </w:r>
      <w:r w:rsidR="00E25C2B">
        <w:rPr>
          <w:b/>
        </w:rPr>
        <w:fldChar w:fldCharType="begin"/>
      </w:r>
      <w:r w:rsidR="00E25C2B">
        <w:rPr>
          <w:b/>
        </w:rPr>
        <w:instrText xml:space="preserve"> SEQ "Figure" \* MERGEFORMAT </w:instrText>
      </w:r>
      <w:r w:rsidR="00E25C2B">
        <w:rPr>
          <w:b/>
        </w:rPr>
        <w:fldChar w:fldCharType="separate"/>
      </w:r>
      <w:r w:rsidR="00A12250">
        <w:rPr>
          <w:b/>
          <w:noProof/>
        </w:rPr>
        <w:t>8</w:t>
      </w:r>
      <w:r w:rsidR="00E25C2B">
        <w:rPr>
          <w:b/>
        </w:rPr>
        <w:fldChar w:fldCharType="end"/>
      </w:r>
      <w:r w:rsidR="00E25C2B">
        <w:rPr>
          <w:b/>
        </w:rPr>
        <w:t>.</w:t>
      </w:r>
      <w:r w:rsidR="00E25C2B">
        <w:t xml:space="preserve"> Plots representing BER vs SNR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25C2B">
        <w:t xml:space="preserve"> and M. </w:t>
      </w:r>
    </w:p>
    <w:p w14:paraId="5FA1D3A7" w14:textId="7920CBE1" w:rsidR="00A71E3E" w:rsidRDefault="00A71E3E" w:rsidP="00A71E3E">
      <w:pPr>
        <w:pStyle w:val="heading1"/>
      </w:pPr>
      <w:r>
        <w:t>Training the neural network to predict</w:t>
      </w:r>
      <w:r w:rsidR="00BE2F4E">
        <w:t xml:space="preserve"> BER</w:t>
      </w:r>
    </w:p>
    <w:p w14:paraId="66CF9E2D" w14:textId="30B96DED" w:rsidR="00A12250" w:rsidRPr="00A12250" w:rsidRDefault="003606A8" w:rsidP="005B0A7A">
      <w:pPr>
        <w:ind w:firstLine="0"/>
      </w:pPr>
      <w:r>
        <w:t xml:space="preserve">The dataset consisting </w:t>
      </w:r>
      <w:r w:rsidR="00257F5D">
        <w:t>of “</w:t>
      </w:r>
      <w:r>
        <w:t>number of bits”, “number of antennas”, “SNR”, “BER” was obtained from the methodology described in Section 4. The open source library</w:t>
      </w:r>
      <w:r w:rsidR="00B724CD">
        <w:t xml:space="preserve"> P</w:t>
      </w:r>
      <w:r>
        <w:t xml:space="preserve">ytorch was used to design and train the neural network. The network was trained in Google </w:t>
      </w:r>
      <w:r w:rsidR="00257F5D">
        <w:t>Colab’s Tesla</w:t>
      </w:r>
      <w:r w:rsidR="00B724CD">
        <w:t xml:space="preserve"> K80 for 1000 epochs. Batch normalization and dropouts were added to prevent the overfitting of model.</w:t>
      </w:r>
      <w:r w:rsidR="00367DE9">
        <w:t xml:space="preserve"> The neural network consisted of 5 hidden layers with 50 neurons/layer.</w:t>
      </w:r>
    </w:p>
    <w:p w14:paraId="0ACD7BA4" w14:textId="080CF575" w:rsidR="002424B5" w:rsidRDefault="002424B5" w:rsidP="002424B5">
      <w:pPr>
        <w:ind w:left="454"/>
      </w:pPr>
    </w:p>
    <w:p w14:paraId="4CA65A9B" w14:textId="24EEBE95" w:rsidR="002424B5" w:rsidRDefault="002424B5" w:rsidP="002424B5">
      <w:pPr>
        <w:ind w:left="454"/>
      </w:pPr>
    </w:p>
    <w:p w14:paraId="76121E89" w14:textId="302A67C1" w:rsidR="002424B5" w:rsidRDefault="002424B5" w:rsidP="002424B5">
      <w:pPr>
        <w:ind w:left="454"/>
      </w:pPr>
    </w:p>
    <w:p w14:paraId="2B68E8A3" w14:textId="72B1725B" w:rsidR="002424B5" w:rsidRDefault="002424B5" w:rsidP="002424B5">
      <w:pPr>
        <w:ind w:left="454"/>
      </w:pPr>
    </w:p>
    <w:p w14:paraId="1C7CEF4B" w14:textId="77777777" w:rsidR="002424B5" w:rsidRPr="003606A8" w:rsidRDefault="002424B5" w:rsidP="002424B5">
      <w:pPr>
        <w:ind w:left="454"/>
        <w:rPr>
          <w:noProof/>
        </w:rPr>
      </w:pPr>
    </w:p>
    <w:sectPr w:rsidR="002424B5" w:rsidRPr="003606A8"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491202" w14:textId="77777777" w:rsidR="00E00BB4" w:rsidRDefault="00E00BB4">
      <w:r>
        <w:separator/>
      </w:r>
    </w:p>
  </w:endnote>
  <w:endnote w:type="continuationSeparator" w:id="0">
    <w:p w14:paraId="61EB9433" w14:textId="77777777" w:rsidR="00E00BB4" w:rsidRDefault="00E00B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Gautami">
    <w:panose1 w:val="020B0502040204020203"/>
    <w:charset w:val="00"/>
    <w:family w:val="swiss"/>
    <w:pitch w:val="variable"/>
    <w:sig w:usb0="002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20FFC73" w14:textId="77777777" w:rsidR="00E00BB4" w:rsidRDefault="00E00BB4" w:rsidP="009F7FCE">
      <w:pPr>
        <w:ind w:firstLine="0"/>
      </w:pPr>
      <w:r>
        <w:separator/>
      </w:r>
    </w:p>
  </w:footnote>
  <w:footnote w:type="continuationSeparator" w:id="0">
    <w:p w14:paraId="0908BBC2" w14:textId="77777777" w:rsidR="00E00BB4" w:rsidRDefault="00E00B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E93484" w14:textId="77777777" w:rsidR="00582EBD" w:rsidRDefault="00582EB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5A97C" w14:textId="77777777" w:rsidR="00582EBD" w:rsidRDefault="00582EB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DC4596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84844B7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2110B41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87A179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408598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4"/>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357E9"/>
    <w:rsid w:val="0007662A"/>
    <w:rsid w:val="00076EDF"/>
    <w:rsid w:val="000A1089"/>
    <w:rsid w:val="000B46B2"/>
    <w:rsid w:val="000D6428"/>
    <w:rsid w:val="000E6984"/>
    <w:rsid w:val="000F24C1"/>
    <w:rsid w:val="00130F01"/>
    <w:rsid w:val="001433C9"/>
    <w:rsid w:val="00151A3F"/>
    <w:rsid w:val="00174F75"/>
    <w:rsid w:val="00191AF5"/>
    <w:rsid w:val="00193040"/>
    <w:rsid w:val="001A02F0"/>
    <w:rsid w:val="001C520F"/>
    <w:rsid w:val="001E0640"/>
    <w:rsid w:val="001E417C"/>
    <w:rsid w:val="002003E1"/>
    <w:rsid w:val="00210D46"/>
    <w:rsid w:val="002424B5"/>
    <w:rsid w:val="002475F4"/>
    <w:rsid w:val="00255CE0"/>
    <w:rsid w:val="00257F5D"/>
    <w:rsid w:val="00262592"/>
    <w:rsid w:val="00274C23"/>
    <w:rsid w:val="00284EBF"/>
    <w:rsid w:val="0029767C"/>
    <w:rsid w:val="002B4B79"/>
    <w:rsid w:val="002D48C5"/>
    <w:rsid w:val="0031169D"/>
    <w:rsid w:val="00331A1B"/>
    <w:rsid w:val="003325E3"/>
    <w:rsid w:val="003404A9"/>
    <w:rsid w:val="00344A16"/>
    <w:rsid w:val="003606A8"/>
    <w:rsid w:val="00367DE9"/>
    <w:rsid w:val="003962D8"/>
    <w:rsid w:val="003A496E"/>
    <w:rsid w:val="003C27E7"/>
    <w:rsid w:val="003C326D"/>
    <w:rsid w:val="003D757E"/>
    <w:rsid w:val="003F6533"/>
    <w:rsid w:val="00406ADA"/>
    <w:rsid w:val="00440416"/>
    <w:rsid w:val="00446BDB"/>
    <w:rsid w:val="0045412D"/>
    <w:rsid w:val="00455B86"/>
    <w:rsid w:val="00480981"/>
    <w:rsid w:val="00480CBE"/>
    <w:rsid w:val="00483DE2"/>
    <w:rsid w:val="00496743"/>
    <w:rsid w:val="004B0E0B"/>
    <w:rsid w:val="004F1AE9"/>
    <w:rsid w:val="005045F3"/>
    <w:rsid w:val="0050473D"/>
    <w:rsid w:val="005129C0"/>
    <w:rsid w:val="00523188"/>
    <w:rsid w:val="005321D8"/>
    <w:rsid w:val="0053361A"/>
    <w:rsid w:val="005345A4"/>
    <w:rsid w:val="005431FA"/>
    <w:rsid w:val="00577144"/>
    <w:rsid w:val="00580C1C"/>
    <w:rsid w:val="00582EBD"/>
    <w:rsid w:val="005834B4"/>
    <w:rsid w:val="005A35E0"/>
    <w:rsid w:val="005B0A7A"/>
    <w:rsid w:val="005C3298"/>
    <w:rsid w:val="005D09C5"/>
    <w:rsid w:val="005D53C8"/>
    <w:rsid w:val="005D71C5"/>
    <w:rsid w:val="00600A11"/>
    <w:rsid w:val="00620590"/>
    <w:rsid w:val="00621339"/>
    <w:rsid w:val="00634C43"/>
    <w:rsid w:val="006447A2"/>
    <w:rsid w:val="00655DC4"/>
    <w:rsid w:val="0065744F"/>
    <w:rsid w:val="006706D1"/>
    <w:rsid w:val="00670B2D"/>
    <w:rsid w:val="006A1382"/>
    <w:rsid w:val="006A2575"/>
    <w:rsid w:val="006A4BAF"/>
    <w:rsid w:val="006A60FB"/>
    <w:rsid w:val="006B73E4"/>
    <w:rsid w:val="006D4FDF"/>
    <w:rsid w:val="006D5182"/>
    <w:rsid w:val="006E5E20"/>
    <w:rsid w:val="007235E0"/>
    <w:rsid w:val="00727F7D"/>
    <w:rsid w:val="00734083"/>
    <w:rsid w:val="0073798F"/>
    <w:rsid w:val="0075585B"/>
    <w:rsid w:val="007558AB"/>
    <w:rsid w:val="007711F2"/>
    <w:rsid w:val="00776D06"/>
    <w:rsid w:val="00793474"/>
    <w:rsid w:val="007B1D14"/>
    <w:rsid w:val="007C2DE3"/>
    <w:rsid w:val="007D5BC5"/>
    <w:rsid w:val="007F6464"/>
    <w:rsid w:val="00801A20"/>
    <w:rsid w:val="00846CDD"/>
    <w:rsid w:val="008C231C"/>
    <w:rsid w:val="008F2D4C"/>
    <w:rsid w:val="008F3DB3"/>
    <w:rsid w:val="00902712"/>
    <w:rsid w:val="00927020"/>
    <w:rsid w:val="00936098"/>
    <w:rsid w:val="00950526"/>
    <w:rsid w:val="009553DF"/>
    <w:rsid w:val="009567A1"/>
    <w:rsid w:val="009930E4"/>
    <w:rsid w:val="00996BFD"/>
    <w:rsid w:val="009A1455"/>
    <w:rsid w:val="009A4318"/>
    <w:rsid w:val="009A7CF1"/>
    <w:rsid w:val="009B2539"/>
    <w:rsid w:val="009D616B"/>
    <w:rsid w:val="009F7018"/>
    <w:rsid w:val="009F7FCE"/>
    <w:rsid w:val="00A05693"/>
    <w:rsid w:val="00A12250"/>
    <w:rsid w:val="00A12638"/>
    <w:rsid w:val="00A239ED"/>
    <w:rsid w:val="00A43B83"/>
    <w:rsid w:val="00A445A5"/>
    <w:rsid w:val="00A500B2"/>
    <w:rsid w:val="00A67512"/>
    <w:rsid w:val="00A71813"/>
    <w:rsid w:val="00A71E3E"/>
    <w:rsid w:val="00A73A49"/>
    <w:rsid w:val="00A73EC7"/>
    <w:rsid w:val="00A75909"/>
    <w:rsid w:val="00A84B67"/>
    <w:rsid w:val="00AC3F41"/>
    <w:rsid w:val="00AC7AF0"/>
    <w:rsid w:val="00B00463"/>
    <w:rsid w:val="00B23481"/>
    <w:rsid w:val="00B3379C"/>
    <w:rsid w:val="00B33E81"/>
    <w:rsid w:val="00B3663D"/>
    <w:rsid w:val="00B419A2"/>
    <w:rsid w:val="00B60C04"/>
    <w:rsid w:val="00B724CD"/>
    <w:rsid w:val="00B85961"/>
    <w:rsid w:val="00B974CD"/>
    <w:rsid w:val="00BD62E4"/>
    <w:rsid w:val="00BE2F4E"/>
    <w:rsid w:val="00C54EA4"/>
    <w:rsid w:val="00C576A3"/>
    <w:rsid w:val="00C7605F"/>
    <w:rsid w:val="00C80886"/>
    <w:rsid w:val="00C933A1"/>
    <w:rsid w:val="00CA606B"/>
    <w:rsid w:val="00CC79FC"/>
    <w:rsid w:val="00CD3587"/>
    <w:rsid w:val="00CE3924"/>
    <w:rsid w:val="00CE40BA"/>
    <w:rsid w:val="00CE648A"/>
    <w:rsid w:val="00CF5D19"/>
    <w:rsid w:val="00D019EE"/>
    <w:rsid w:val="00D512F2"/>
    <w:rsid w:val="00D75464"/>
    <w:rsid w:val="00D82B7B"/>
    <w:rsid w:val="00DC2CA9"/>
    <w:rsid w:val="00DD4F3D"/>
    <w:rsid w:val="00DD5F1A"/>
    <w:rsid w:val="00DF1659"/>
    <w:rsid w:val="00E00BB4"/>
    <w:rsid w:val="00E00CBC"/>
    <w:rsid w:val="00E23673"/>
    <w:rsid w:val="00E25C2B"/>
    <w:rsid w:val="00E32520"/>
    <w:rsid w:val="00E33AC2"/>
    <w:rsid w:val="00E41F23"/>
    <w:rsid w:val="00E603C7"/>
    <w:rsid w:val="00EA0139"/>
    <w:rsid w:val="00EA1E00"/>
    <w:rsid w:val="00EC074E"/>
    <w:rsid w:val="00ED212D"/>
    <w:rsid w:val="00ED26B9"/>
    <w:rsid w:val="00F03E6B"/>
    <w:rsid w:val="00F321B4"/>
    <w:rsid w:val="00F501AD"/>
    <w:rsid w:val="00F55F0B"/>
    <w:rsid w:val="00F63832"/>
    <w:rsid w:val="00F67CF1"/>
    <w:rsid w:val="00F820C6"/>
    <w:rsid w:val="00F966B6"/>
    <w:rsid w:val="00FF057D"/>
    <w:rsid w:val="00FF070B"/>
  </w:rsids>
  <m:mathPr>
    <m:mathFont m:val="Cambria Math"/>
    <m:brkBin m:val="before"/>
    <m:brkBinSub m:val="--"/>
    <m:smallFrac m:val="0"/>
    <m:dispDef/>
    <m:lMargin m:val="0"/>
    <m:rMargin m:val="0"/>
    <m:defJc m:val="centerGroup"/>
    <m:wrapIndent m:val="1440"/>
    <m:intLim m:val="subSup"/>
    <m:naryLim m:val="undOvr"/>
  </m:mathPr>
  <w:themeFontLang w:val="de-DE" w:bidi="te-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424B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emf"/><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sv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svg"/><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371DE8-CF4E-40F1-839E-B592717A7F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1129</TotalTime>
  <Pages>9</Pages>
  <Words>1310</Words>
  <Characters>7467</Characters>
  <Application>Microsoft Office Word</Application>
  <DocSecurity>0</DocSecurity>
  <Lines>62</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8760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Reddy Vishwas</cp:lastModifiedBy>
  <cp:revision>28</cp:revision>
  <cp:lastPrinted>2020-04-28T06:18:00Z</cp:lastPrinted>
  <dcterms:created xsi:type="dcterms:W3CDTF">2020-04-19T05:43:00Z</dcterms:created>
  <dcterms:modified xsi:type="dcterms:W3CDTF">2020-06-10T08:40:00Z</dcterms:modified>
</cp:coreProperties>
</file>