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F47920"/>
          <w:sz w:val="56"/>
          <w:szCs w:val="56"/>
        </w:rPr>
        <w:t xml:space="preserve">CrediSense</w:t>
      </w:r>
    </w:p>
    <w:p>
      <w:pPr>
        <w:spacing w:after="80" w:before="0"/>
        <w:jc w:val="center"/>
      </w:pPr>
      <w:r>
        <w:rPr>
          <w:rFonts w:ascii="Arial" w:cs="Arial" w:eastAsia="Arial" w:hAnsi="Arial"/>
          <w:b/>
          <w:bCs/>
          <w:color w:val="1A1A2E"/>
          <w:sz w:val="32"/>
          <w:szCs w:val="32"/>
        </w:rPr>
        <w:t xml:space="preserve">Rapport Technique — Pipeline ETL</w:t>
      </w:r>
    </w:p>
    <w:p>
      <w:pPr>
        <w:spacing w:after="40" w:before="0"/>
        <w:jc w:val="center"/>
      </w:pPr>
      <w:r>
        <w:rPr>
          <w:rFonts w:ascii="Arial" w:cs="Arial" w:eastAsia="Arial" w:hAnsi="Arial"/>
          <w:color w:val="666666"/>
          <w:sz w:val="26"/>
          <w:szCs w:val="26"/>
        </w:rPr>
        <w:t xml:space="preserve">Traitement des 3 types de documents</w:t>
      </w:r>
    </w:p>
    <w:p>
      <w:pPr>
        <w:spacing w:after="600" w:before="0"/>
        <w:jc w:val="center"/>
      </w:pPr>
      <w:r>
        <w:rPr>
          <w:rFonts w:ascii="Arial" w:cs="Arial" w:eastAsia="Arial" w:hAnsi="Arial"/>
          <w:color w:val="666666"/>
          <w:sz w:val="22"/>
          <w:szCs w:val="22"/>
        </w:rPr>
        <w:t xml:space="preserve">Attijariwafa Bank — Projet de fin d'études 2025</w:t>
      </w:r>
    </w:p>
    <w:p>
      <w:pPr>
        <w:pBdr>
          <w:bottom w:val="single" w:color="E0E0E0" w:sz="4" w:space="1"/>
        </w:pBdr>
      </w:pPr>
      <w:r>
        <w:t xml:space="preserve"/>
      </w:r>
    </w:p>
    <w:p>
      <w:pPr>
        <w:spacing w:after="0" w:before="300"/>
      </w:pPr>
    </w:p>
    <w:p>
      <w:pPr>
        <w:pStyle w:val="Heading1"/>
        <w:spacing w:after="150" w:before="300"/>
      </w:pPr>
      <w:r>
        <w:rPr>
          <w:rFonts w:ascii="Arial" w:cs="Arial" w:eastAsia="Arial" w:hAnsi="Arial"/>
          <w:b/>
          <w:bCs/>
          <w:color w:val="1A1A2E"/>
          <w:sz w:val="36"/>
          <w:szCs w:val="36"/>
        </w:rPr>
        <w:t xml:space="preserve">1. Introduction</w:t>
      </w:r>
    </w:p>
    <w:p>
      <w:pPr>
        <w:spacing w:after="120" w:before="0"/>
        <w:jc w:val="left"/>
      </w:pPr>
      <w:r>
        <w:rPr>
          <w:rFonts w:ascii="Arial" w:cs="Arial" w:eastAsia="Arial" w:hAnsi="Arial"/>
          <w:b w:val="false"/>
          <w:bCs w:val="false"/>
          <w:color w:val="1A1A2E"/>
          <w:sz w:val="22"/>
          <w:szCs w:val="22"/>
        </w:rPr>
        <w:t xml:space="preserve">Le pipeline ETL (Extract, Transform, Load) de CrediSense traite automatiquement les documents bancaires uploadés par les agents d'Attijariwafa Bank. Il prend en charge trois types de fichiers distincts, chacun nécessitant une stratégie d'extraction différente.</w:t>
      </w:r>
    </w:p>
    <w:p>
      <w:pPr>
        <w:spacing w:after="120" w:before="0"/>
        <w:jc w:val="left"/>
      </w:pPr>
      <w:r>
        <w:rPr>
          <w:rFonts w:ascii="Arial" w:cs="Arial" w:eastAsia="Arial" w:hAnsi="Arial"/>
          <w:b w:val="false"/>
          <w:bCs w:val="false"/>
          <w:color w:val="1A1A2E"/>
          <w:sz w:val="22"/>
          <w:szCs w:val="22"/>
        </w:rPr>
        <w:t xml:space="preserve">L'objectif est d'extraire le texte brut de chaque document, de le nettoyer, puis de le sauvegarder en base de données pour l'analyse IA (GROQ) et le chatbot RAG.</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9360"/>
            <w:gridSpan w:val="4"/>
            <w:tcBorders>
              <w:top w:val="single" w:color="E0E0E0" w:sz="1"/>
              <w:left w:val="single" w:color="E0E0E0" w:sz="1"/>
              <w:bottom w:val="single" w:color="E0E0E0" w:sz="1"/>
              <w:right w:val="single" w:color="E0E0E0" w:sz="1"/>
            </w:tcBorders>
            <w:shd w:fill="1A1A2E" w:val="clear"/>
            <w:tcMar>
              <w:top w:type="dxa" w:w="120"/>
              <w:left w:type="dxa" w:w="200"/>
              <w:bottom w:type="dxa" w:w="120"/>
              <w:right w:type="dxa" w:w="200"/>
            </w:tcMar>
          </w:tcPr>
          <w:p>
            <w:r>
              <w:rPr>
                <w:rFonts w:ascii="Arial" w:cs="Arial" w:eastAsia="Arial" w:hAnsi="Arial"/>
                <w:b/>
                <w:bCs/>
                <w:color w:val="FFFFFF"/>
                <w:sz w:val="24"/>
                <w:szCs w:val="24"/>
              </w:rPr>
              <w:t xml:space="preserve">Résumé des 3 cas de traitement</w:t>
            </w:r>
          </w:p>
        </w:tc>
      </w:tr>
      <w:tr>
        <w:tc>
          <w:tcPr>
            <w:tcW w:type="dxa" w:w="180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 fichier</w:t>
            </w:r>
          </w:p>
        </w:tc>
        <w:tc>
          <w:tcPr>
            <w:tcW w:type="dxa" w:w="220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Conversion</w:t>
            </w:r>
          </w:p>
        </w:tc>
        <w:tc>
          <w:tcPr>
            <w:tcW w:type="dxa" w:w="220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Extraction texte</w:t>
            </w:r>
          </w:p>
        </w:tc>
        <w:tc>
          <w:tcPr>
            <w:tcW w:type="dxa" w:w="316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Résultat</w:t>
            </w:r>
          </w:p>
        </w:tc>
      </w:tr>
      <w:tr>
        <w:tc>
          <w:tcPr>
            <w:tcW w:type="dxa" w:w="1800"/>
            <w:tcBorders>
              <w:top w:val="single" w:color="E0E0E0" w:sz="1"/>
              <w:left w:val="single" w:color="E0E0E0" w:sz="1"/>
              <w:bottom w:val="single" w:color="E0E0E0" w:sz="1"/>
              <w:right w:val="single" w:color="E0E0E0" w:sz="1"/>
            </w:tcBorders>
            <w:shd w:fill="DAEEF3" w:val="clear"/>
            <w:tcMar>
              <w:top w:type="dxa" w:w="100"/>
              <w:left w:type="dxa" w:w="150"/>
              <w:bottom w:type="dxa" w:w="100"/>
              <w:right w:type="dxa" w:w="150"/>
            </w:tcMar>
          </w:tcPr>
          <w:p>
            <w:pPr>
              <w:jc w:val="left"/>
            </w:pPr>
            <w:r>
              <w:rPr>
                <w:rFonts w:ascii="Arial" w:cs="Arial" w:eastAsia="Arial" w:hAnsi="Arial"/>
                <w:b/>
                <w:bCs/>
                <w:color w:val="1F4E79"/>
                <w:sz w:val="20"/>
                <w:szCs w:val="20"/>
              </w:rPr>
              <w:t xml:space="preserve">DOCX (Word)</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docx4j → PDF natif</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8449"/>
                <w:sz w:val="20"/>
                <w:szCs w:val="20"/>
              </w:rPr>
              <w:t xml:space="preserve">PDFBox direct</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Texte structuré sans OCR</w:t>
            </w:r>
          </w:p>
        </w:tc>
      </w:tr>
      <w:tr>
        <w:tc>
          <w:tcPr>
            <w:tcW w:type="dxa" w:w="1800"/>
            <w:tcBorders>
              <w:top w:val="single" w:color="E0E0E0" w:sz="1"/>
              <w:left w:val="single" w:color="E0E0E0" w:sz="1"/>
              <w:bottom w:val="single" w:color="E0E0E0" w:sz="1"/>
              <w:right w:val="single" w:color="E0E0E0" w:sz="1"/>
            </w:tcBorders>
            <w:shd w:fill="FFF3E8" w:val="clear"/>
            <w:tcMar>
              <w:top w:type="dxa" w:w="100"/>
              <w:left w:type="dxa" w:w="150"/>
              <w:bottom w:type="dxa" w:w="100"/>
              <w:right w:type="dxa" w:w="150"/>
            </w:tcMar>
          </w:tcPr>
          <w:p>
            <w:pPr>
              <w:jc w:val="left"/>
            </w:pPr>
            <w:r>
              <w:rPr>
                <w:rFonts w:ascii="Arial" w:cs="Arial" w:eastAsia="Arial" w:hAnsi="Arial"/>
                <w:b/>
                <w:bCs/>
                <w:color w:val="F47920"/>
                <w:sz w:val="20"/>
                <w:szCs w:val="20"/>
              </w:rPr>
              <w:t xml:space="preserve">JPG / PNG</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iText → PDF image</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F47920"/>
                <w:sz w:val="20"/>
                <w:szCs w:val="20"/>
              </w:rPr>
              <w:t xml:space="preserve">Doctr OCR (Python)</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Texte reconnu par IA</w:t>
            </w:r>
          </w:p>
        </w:tc>
      </w:tr>
      <w:tr>
        <w:tc>
          <w:tcPr>
            <w:tcW w:type="dxa" w:w="1800"/>
            <w:tcBorders>
              <w:top w:val="single" w:color="E0E0E0" w:sz="1"/>
              <w:left w:val="single" w:color="E0E0E0" w:sz="1"/>
              <w:bottom w:val="single" w:color="E0E0E0" w:sz="1"/>
              <w:right w:val="single" w:color="E0E0E0" w:sz="1"/>
            </w:tcBorders>
            <w:shd w:fill="F4ECF7" w:val="clear"/>
            <w:tcMar>
              <w:top w:type="dxa" w:w="100"/>
              <w:left w:type="dxa" w:w="150"/>
              <w:bottom w:type="dxa" w:w="100"/>
              <w:right w:type="dxa" w:w="150"/>
            </w:tcMar>
          </w:tcPr>
          <w:p>
            <w:pPr>
              <w:jc w:val="left"/>
            </w:pPr>
            <w:r>
              <w:rPr>
                <w:rFonts w:ascii="Arial" w:cs="Arial" w:eastAsia="Arial" w:hAnsi="Arial"/>
                <w:b/>
                <w:bCs/>
                <w:color w:val="5B2C6F"/>
                <w:sz w:val="20"/>
                <w:szCs w:val="20"/>
              </w:rPr>
              <w:t xml:space="preserve">PDF scanné</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Copie directe (déjà PDF)</w:t>
            </w:r>
          </w:p>
        </w:tc>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B2C6F"/>
                <w:sz w:val="20"/>
                <w:szCs w:val="20"/>
              </w:rPr>
              <w:t xml:space="preserve">PDFBox → si vide → Doctr</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Auto-détection natif ou scanné</w:t>
            </w:r>
          </w:p>
        </w:tc>
      </w:tr>
    </w:tbl>
    <w:p>
      <w:pPr>
        <w:spacing w:after="200" w:before="0"/>
      </w:pPr>
    </w:p>
    <w:p>
      <w:pPr>
        <w:pBdr>
          <w:bottom w:val="single" w:color="E0E0E0" w:sz="4" w:space="1"/>
        </w:pBdr>
      </w:pPr>
      <w:r>
        <w:t xml:space="preserve"/>
      </w:r>
    </w:p>
    <w:p>
      <w:pPr>
        <w:pStyle w:val="Heading1"/>
        <w:spacing w:after="150" w:before="300"/>
      </w:pPr>
      <w:r>
        <w:rPr>
          <w:rFonts w:ascii="Arial" w:cs="Arial" w:eastAsia="Arial" w:hAnsi="Arial"/>
          <w:b/>
          <w:bCs/>
          <w:color w:val="1A1A2E"/>
          <w:sz w:val="36"/>
          <w:szCs w:val="36"/>
        </w:rPr>
        <w:t xml:space="preserve">2. Cas 1 — Fichier DOCX</w:t>
      </w:r>
    </w:p>
    <w:p>
      <w:pPr>
        <w:spacing w:after="120" w:before="0"/>
        <w:jc w:val="left"/>
      </w:pPr>
      <w:r>
        <w:rPr>
          <w:rFonts w:ascii="Arial" w:cs="Arial" w:eastAsia="Arial" w:hAnsi="Arial"/>
          <w:b w:val="false"/>
          <w:bCs w:val="false"/>
          <w:color w:val="1A1A2E"/>
          <w:sz w:val="22"/>
          <w:szCs w:val="22"/>
        </w:rPr>
        <w:t xml:space="preserve">Un document Word (.docx) est un fichier texte structuré. Il contient le texte directement dans son format XML interne, ce qui signifie qu'aucune reconnaissance optique n'est nécessaire.</w:t>
      </w:r>
    </w:p>
    <w:p>
      <w:pPr>
        <w:pStyle w:val="Heading2"/>
        <w:spacing w:after="150" w:before="300"/>
      </w:pPr>
      <w:r>
        <w:rPr>
          <w:rFonts w:ascii="Arial" w:cs="Arial" w:eastAsia="Arial" w:hAnsi="Arial"/>
          <w:b/>
          <w:bCs/>
          <w:color w:val="1A1A2E"/>
          <w:sz w:val="28"/>
          <w:szCs w:val="28"/>
        </w:rPr>
        <w:t xml:space="preserve">2.1 Flux de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E0E0E0" w:sz="1"/>
              <w:left w:val="single" w:color="E0E0E0" w:sz="1"/>
              <w:bottom w:val="single" w:color="E0E0E0" w:sz="1"/>
              <w:right w:val="single" w:color="E0E0E0"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Étape</w:t>
            </w:r>
          </w:p>
        </w:tc>
        <w:tc>
          <w:tcPr>
            <w:tcW w:type="dxa" w:w="2400"/>
            <w:tcBorders>
              <w:top w:val="single" w:color="E0E0E0" w:sz="1"/>
              <w:left w:val="single" w:color="E0E0E0" w:sz="1"/>
              <w:bottom w:val="single" w:color="E0E0E0" w:sz="1"/>
              <w:right w:val="single" w:color="E0E0E0"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Action</w:t>
            </w:r>
          </w:p>
        </w:tc>
        <w:tc>
          <w:tcPr>
            <w:tcW w:type="dxa" w:w="3200"/>
            <w:tcBorders>
              <w:top w:val="single" w:color="E0E0E0" w:sz="1"/>
              <w:left w:val="single" w:color="E0E0E0" w:sz="1"/>
              <w:bottom w:val="single" w:color="E0E0E0" w:sz="1"/>
              <w:right w:val="single" w:color="E0E0E0"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Outil / Service</w:t>
            </w:r>
          </w:p>
        </w:tc>
        <w:tc>
          <w:tcPr>
            <w:tcW w:type="dxa" w:w="3160"/>
            <w:tcBorders>
              <w:top w:val="single" w:color="E0E0E0" w:sz="1"/>
              <w:left w:val="single" w:color="E0E0E0" w:sz="1"/>
              <w:bottom w:val="single" w:color="E0E0E0" w:sz="1"/>
              <w:right w:val="single" w:color="E0E0E0"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Résultat</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Upload fichier .docx</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Angular → FichierController</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Fichier reçu sur le serveur</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2</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Conversion DOCX → PDF natif</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PdfConversionService + docx4j</w:t>
            </w:r>
          </w:p>
        </w:tc>
        <w:tc>
          <w:tcPr>
            <w:tcW w:type="dxa" w:w="3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 avec texte natif lisible</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3</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Sauvegarde en base</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FichierRepository</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Entité Fichier créée</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4</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EXTRACT — lire le texte</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EtlService + PDFBox 3.x (Loader.loadPDF)</w:t>
            </w:r>
          </w:p>
        </w:tc>
        <w:tc>
          <w:tcPr>
            <w:tcW w:type="dxa" w:w="3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Texte brut extrait directement</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5</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TRANSFORM — nettoyer</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TextCleaningService</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Texte nettoyé sans artefacts</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6</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LOAD — sauvegarder</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OcrResultService.create()</w:t>
            </w:r>
          </w:p>
        </w:tc>
        <w:tc>
          <w:tcPr>
            <w:tcW w:type="dxa" w:w="3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OcrResult en base PostgreSQL</w:t>
            </w:r>
          </w:p>
        </w:tc>
      </w:tr>
    </w:tbl>
    <w:p>
      <w:pPr>
        <w:pStyle w:val="Heading2"/>
        <w:spacing w:after="150" w:before="300"/>
      </w:pPr>
      <w:r>
        <w:rPr>
          <w:rFonts w:ascii="Arial" w:cs="Arial" w:eastAsia="Arial" w:hAnsi="Arial"/>
          <w:b/>
          <w:bCs/>
          <w:color w:val="1A1A2E"/>
          <w:sz w:val="28"/>
          <w:szCs w:val="28"/>
        </w:rPr>
        <w:t xml:space="preserve">2.2 Caractéristiques</w:t>
      </w:r>
    </w:p>
    <w:p>
      <w:pPr>
        <w:spacing w:after="120" w:before="0"/>
        <w:jc w:val="left"/>
      </w:pPr>
      <w:r>
        <w:rPr>
          <w:rFonts w:ascii="Arial" w:cs="Arial" w:eastAsia="Arial" w:hAnsi="Arial"/>
          <w:b w:val="false"/>
          <w:bCs w:val="false"/>
          <w:color w:val="1A1A2E"/>
          <w:sz w:val="22"/>
          <w:szCs w:val="22"/>
        </w:rPr>
        <w:t xml:space="preserve">Avantage principal : aucun OCR n'est nécessaire. Le texte est extrait nativement depuis le PDF généré par docx4j. La précision est de 100% — aucune perte due à la reconnaissance optique.</w:t>
      </w:r>
    </w:p>
    <w:p>
      <w:pPr>
        <w:spacing w:after="120" w:before="0"/>
        <w:jc w:val="left"/>
      </w:pPr>
      <w:r>
        <w:rPr>
          <w:rFonts w:ascii="Arial" w:cs="Arial" w:eastAsia="Arial" w:hAnsi="Arial"/>
          <w:b w:val="false"/>
          <w:bCs w:val="false"/>
          <w:color w:val="1A1A2E"/>
          <w:sz w:val="22"/>
          <w:szCs w:val="22"/>
        </w:rPr>
        <w:t xml:space="preserve">Limitation : la qualité du PDF dépend de docx4j. Les documents Word très complexes (tableaux imbriqués, formules) peuvent perdre quelques éléments de mise en forme lors de la conversion.</w:t>
      </w:r>
    </w:p>
    <w:p>
      <w:pPr>
        <w:spacing w:after="120" w:before="0"/>
        <w:jc w:val="left"/>
      </w:pPr>
      <w:r>
        <w:rPr>
          <w:rFonts w:ascii="Arial" w:cs="Arial" w:eastAsia="Arial" w:hAnsi="Arial"/>
          <w:b w:val="false"/>
          <w:bCs w:val="false"/>
          <w:color w:val="1A1A2E"/>
          <w:sz w:val="22"/>
          <w:szCs w:val="22"/>
        </w:rPr>
        <w:t xml:space="preserve">Log Spring Boot caractéristique : 'Stratégie CAS 1 : PDFBox (DOCX natif)'</w:t>
      </w:r>
    </w:p>
    <w:p>
      <w:pPr>
        <w:spacing w:after="200" w:before="0"/>
      </w:pPr>
    </w:p>
    <w:p>
      <w:pPr>
        <w:pBdr>
          <w:bottom w:val="single" w:color="E0E0E0" w:sz="4" w:space="1"/>
        </w:pBdr>
      </w:pPr>
      <w:r>
        <w:t xml:space="preserve"/>
      </w:r>
    </w:p>
    <w:p>
      <w:pPr>
        <w:pStyle w:val="Heading1"/>
        <w:spacing w:after="150" w:before="300"/>
      </w:pPr>
      <w:r>
        <w:rPr>
          <w:rFonts w:ascii="Arial" w:cs="Arial" w:eastAsia="Arial" w:hAnsi="Arial"/>
          <w:b/>
          <w:bCs/>
          <w:color w:val="1A1A2E"/>
          <w:sz w:val="36"/>
          <w:szCs w:val="36"/>
        </w:rPr>
        <w:t xml:space="preserve">3. Cas 2 — Image JPG / PNG</w:t>
      </w:r>
    </w:p>
    <w:p>
      <w:pPr>
        <w:spacing w:after="120" w:before="0"/>
        <w:jc w:val="left"/>
      </w:pPr>
      <w:r>
        <w:rPr>
          <w:rFonts w:ascii="Arial" w:cs="Arial" w:eastAsia="Arial" w:hAnsi="Arial"/>
          <w:b w:val="false"/>
          <w:bCs w:val="false"/>
          <w:color w:val="1A1A2E"/>
          <w:sz w:val="22"/>
          <w:szCs w:val="22"/>
        </w:rPr>
        <w:t xml:space="preserve">Une image (photo d'un document, scan direct) ne contient pas de texte lisible par une machine — seulement des pixels. L'OCR (Optical Character Recognition) est indispensable pour en extraire le contenu.</w:t>
      </w:r>
    </w:p>
    <w:p>
      <w:pPr>
        <w:pStyle w:val="Heading2"/>
        <w:spacing w:after="150" w:before="300"/>
      </w:pPr>
      <w:r>
        <w:rPr>
          <w:rFonts w:ascii="Arial" w:cs="Arial" w:eastAsia="Arial" w:hAnsi="Arial"/>
          <w:b/>
          <w:bCs/>
          <w:color w:val="1A1A2E"/>
          <w:sz w:val="28"/>
          <w:szCs w:val="28"/>
        </w:rPr>
        <w:t xml:space="preserve">3.1 Flux de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Étape</w:t>
            </w:r>
          </w:p>
        </w:tc>
        <w:tc>
          <w:tcPr>
            <w:tcW w:type="dxa" w:w="240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Action</w:t>
            </w:r>
          </w:p>
        </w:tc>
        <w:tc>
          <w:tcPr>
            <w:tcW w:type="dxa" w:w="320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Outil / Service</w:t>
            </w:r>
          </w:p>
        </w:tc>
        <w:tc>
          <w:tcPr>
            <w:tcW w:type="dxa" w:w="316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Résultat</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Upload fichier .jpg ou .png</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Angular → FichierController</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Image reçue sur le serveur</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2</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Conversion image → PDF</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PdfConversionService + iText 5</w:t>
            </w:r>
          </w:p>
        </w:tc>
        <w:tc>
          <w:tcPr>
            <w:tcW w:type="dxa" w:w="3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 contenant l'image intégrée</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3</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Sauvegarde en base</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FichierRepository</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Entité Fichier créée</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4</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EXTRACT — appel Doctr OCR</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EtlService → Doctrclientservice → POST /ocr</w:t>
            </w:r>
          </w:p>
        </w:tc>
        <w:tc>
          <w:tcPr>
            <w:tcW w:type="dxa" w:w="3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Service Python analyse l'image</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5</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Doctr traite le PDF</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Python FastAPI + modèle Doctr</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Texte + confidence retournés</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6</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TRANSFORM — nettoyer</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TextCleaningService</w:t>
            </w:r>
          </w:p>
        </w:tc>
        <w:tc>
          <w:tcPr>
            <w:tcW w:type="dxa" w:w="3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Texte OCR nettoyé</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7</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LOAD — sauvegarder</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OcrResultService.create()</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OcrResult en base PostgreSQL</w:t>
            </w:r>
          </w:p>
        </w:tc>
      </w:tr>
    </w:tbl>
    <w:p>
      <w:pPr>
        <w:pStyle w:val="Heading2"/>
        <w:spacing w:after="150" w:before="300"/>
      </w:pPr>
      <w:r>
        <w:rPr>
          <w:rFonts w:ascii="Arial" w:cs="Arial" w:eastAsia="Arial" w:hAnsi="Arial"/>
          <w:b/>
          <w:bCs/>
          <w:color w:val="1A1A2E"/>
          <w:sz w:val="28"/>
          <w:szCs w:val="28"/>
        </w:rPr>
        <w:t xml:space="preserve">3.2 Service Python Doctr</w:t>
      </w:r>
    </w:p>
    <w:p>
      <w:pPr>
        <w:spacing w:after="120" w:before="0"/>
        <w:jc w:val="left"/>
      </w:pPr>
      <w:r>
        <w:rPr>
          <w:rFonts w:ascii="Arial" w:cs="Arial" w:eastAsia="Arial" w:hAnsi="Arial"/>
          <w:b w:val="false"/>
          <w:bCs w:val="false"/>
          <w:color w:val="1A1A2E"/>
          <w:sz w:val="22"/>
          <w:szCs w:val="22"/>
        </w:rPr>
        <w:t xml:space="preserve">Le service Python tourne sur http://localhost:8000. Il expose deux endpoints : GET /health (vérification de santé) et POST /ocr (traitement du fichier).</w:t>
      </w:r>
    </w:p>
    <w:p>
      <w:pPr>
        <w:spacing w:after="120" w:before="0"/>
        <w:jc w:val="left"/>
      </w:pPr>
      <w:r>
        <w:rPr>
          <w:rFonts w:ascii="Arial" w:cs="Arial" w:eastAsia="Arial" w:hAnsi="Arial"/>
          <w:b w:val="false"/>
          <w:bCs w:val="false"/>
          <w:color w:val="1A1A2E"/>
          <w:sz w:val="22"/>
          <w:szCs w:val="22"/>
        </w:rPr>
        <w:t xml:space="preserve">La réponse JSON retournée contient : texte (le contenu extrait), nbPages (nombre de pages traitées), confidence (score de précision entre 0 et 1), et statut (SUCCESS ou FAILURE).</w:t>
      </w:r>
    </w:p>
    <w:p>
      <w:pPr>
        <w:spacing w:after="120" w:before="0"/>
        <w:jc w:val="left"/>
      </w:pPr>
      <w:r>
        <w:rPr>
          <w:rFonts w:ascii="Arial" w:cs="Arial" w:eastAsia="Arial" w:hAnsi="Arial"/>
          <w:b w:val="false"/>
          <w:bCs w:val="false"/>
          <w:color w:val="1A1A2E"/>
          <w:sz w:val="22"/>
          <w:szCs w:val="22"/>
        </w:rPr>
        <w:t xml:space="preserve">Prérequis : le service doit être démarré avant l'upload. Commande : uvicorn doctr_service:app --host 0.0.0.0 --port 8000</w:t>
      </w:r>
    </w:p>
    <w:p>
      <w:pPr>
        <w:spacing w:after="120" w:before="0"/>
        <w:jc w:val="left"/>
      </w:pPr>
      <w:r>
        <w:rPr>
          <w:rFonts w:ascii="Arial" w:cs="Arial" w:eastAsia="Arial" w:hAnsi="Arial"/>
          <w:b w:val="false"/>
          <w:bCs w:val="false"/>
          <w:color w:val="1A1A2E"/>
          <w:sz w:val="22"/>
          <w:szCs w:val="22"/>
        </w:rPr>
        <w:t xml:space="preserve">Log Spring Boot caractéristique : 'Stratégie CAS 2 : Doctr OCR (image) — type=jpg'</w:t>
      </w:r>
    </w:p>
    <w:p>
      <w:pPr>
        <w:spacing w:after="200" w:before="0"/>
      </w:pPr>
    </w:p>
    <w:p>
      <w:pPr>
        <w:pBdr>
          <w:bottom w:val="single" w:color="E0E0E0" w:sz="4" w:space="1"/>
        </w:pBdr>
      </w:pPr>
      <w:r>
        <w:t xml:space="preserve"/>
      </w:r>
    </w:p>
    <w:p>
      <w:pPr>
        <w:pStyle w:val="Heading1"/>
        <w:spacing w:after="150" w:before="300"/>
      </w:pPr>
      <w:r>
        <w:rPr>
          <w:rFonts w:ascii="Arial" w:cs="Arial" w:eastAsia="Arial" w:hAnsi="Arial"/>
          <w:b/>
          <w:bCs/>
          <w:color w:val="1A1A2E"/>
          <w:sz w:val="36"/>
          <w:szCs w:val="36"/>
        </w:rPr>
        <w:t xml:space="preserve">4. Cas 3 — PDF scanné</w:t>
      </w:r>
    </w:p>
    <w:p>
      <w:pPr>
        <w:spacing w:after="120" w:before="0"/>
        <w:jc w:val="left"/>
      </w:pPr>
      <w:r>
        <w:rPr>
          <w:rFonts w:ascii="Arial" w:cs="Arial" w:eastAsia="Arial" w:hAnsi="Arial"/>
          <w:b w:val="false"/>
          <w:bCs w:val="false"/>
          <w:color w:val="1A1A2E"/>
          <w:sz w:val="22"/>
          <w:szCs w:val="22"/>
        </w:rPr>
        <w:t xml:space="preserve">Un fichier PDF peut contenir deux types de contenu très différents : soit du texte natif (généré par un logiciel), soit une image scannée (photographiée ou numérisée). La détection automatique est nécessaire pour choisir la bonne stratégie.</w:t>
      </w:r>
    </w:p>
    <w:p>
      <w:pPr>
        <w:pStyle w:val="Heading2"/>
        <w:spacing w:after="150" w:before="300"/>
      </w:pPr>
      <w:r>
        <w:rPr>
          <w:rFonts w:ascii="Arial" w:cs="Arial" w:eastAsia="Arial" w:hAnsi="Arial"/>
          <w:b/>
          <w:bCs/>
          <w:color w:val="1A1A2E"/>
          <w:sz w:val="28"/>
          <w:szCs w:val="28"/>
        </w:rPr>
        <w:t xml:space="preserve">4.1 Détection automatique</w:t>
      </w:r>
    </w:p>
    <w:p>
      <w:pPr>
        <w:spacing w:after="120" w:before="0"/>
        <w:jc w:val="left"/>
      </w:pPr>
      <w:r>
        <w:rPr>
          <w:rFonts w:ascii="Arial" w:cs="Arial" w:eastAsia="Arial" w:hAnsi="Arial"/>
          <w:b w:val="false"/>
          <w:bCs w:val="false"/>
          <w:color w:val="1A1A2E"/>
          <w:sz w:val="22"/>
          <w:szCs w:val="22"/>
        </w:rPr>
        <w:t xml:space="preserve">Le système utilise PDFBox pour tenter d'extraire le texte. Si le résultat contient moins de 50 caractères, cela indique que le PDF est composé d'images scannées et non de texte natif. Dans ce cas, Doctr OCR est automatiquement déclenché.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5B2C6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Condition</w:t>
            </w:r>
          </w:p>
        </w:tc>
        <w:tc>
          <w:tcPr>
            <w:tcW w:type="dxa" w:w="3580"/>
            <w:tcBorders>
              <w:top w:val="single" w:color="E0E0E0" w:sz="1"/>
              <w:left w:val="single" w:color="E0E0E0" w:sz="1"/>
              <w:bottom w:val="single" w:color="E0E0E0" w:sz="1"/>
              <w:right w:val="single" w:color="E0E0E0" w:sz="1"/>
            </w:tcBorders>
            <w:shd w:fill="5B2C6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Action</w:t>
            </w:r>
          </w:p>
        </w:tc>
        <w:tc>
          <w:tcPr>
            <w:tcW w:type="dxa" w:w="3580"/>
            <w:tcBorders>
              <w:top w:val="single" w:color="E0E0E0" w:sz="1"/>
              <w:left w:val="single" w:color="E0E0E0" w:sz="1"/>
              <w:bottom w:val="single" w:color="E0E0E0" w:sz="1"/>
              <w:right w:val="single" w:color="E0E0E0" w:sz="1"/>
            </w:tcBorders>
            <w:shd w:fill="5B2C6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Exemple</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bCs/>
                <w:color w:val="1E8449"/>
                <w:sz w:val="20"/>
                <w:szCs w:val="20"/>
              </w:rPr>
              <w:t xml:space="preserve">Texte PDFBox &gt;= 50 chars</w:t>
            </w:r>
          </w:p>
        </w:tc>
        <w:tc>
          <w:tcPr>
            <w:tcW w:type="dxa" w:w="358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 natif → garder le texte PDFBox</w:t>
            </w:r>
          </w:p>
        </w:tc>
        <w:tc>
          <w:tcPr>
            <w:tcW w:type="dxa" w:w="358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 généré depuis Word ou Excel</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bCs/>
                <w:color w:val="F47920"/>
                <w:sz w:val="20"/>
                <w:szCs w:val="20"/>
              </w:rPr>
              <w:t xml:space="preserve">Texte PDFBox &lt; 50 chars</w:t>
            </w:r>
          </w:p>
        </w:tc>
        <w:tc>
          <w:tcPr>
            <w:tcW w:type="dxa" w:w="358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 scanné → appeler Doctr OCR</w:t>
            </w:r>
          </w:p>
        </w:tc>
        <w:tc>
          <w:tcPr>
            <w:tcW w:type="dxa" w:w="358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Scan d'une fiche de paie ou CIN</w:t>
            </w:r>
          </w:p>
        </w:tc>
      </w:tr>
    </w:tbl>
    <w:p>
      <w:pPr>
        <w:pStyle w:val="Heading2"/>
        <w:spacing w:after="150" w:before="300"/>
      </w:pPr>
      <w:r>
        <w:rPr>
          <w:rFonts w:ascii="Arial" w:cs="Arial" w:eastAsia="Arial" w:hAnsi="Arial"/>
          <w:b/>
          <w:bCs/>
          <w:color w:val="1A1A2E"/>
          <w:sz w:val="28"/>
          <w:szCs w:val="28"/>
        </w:rPr>
        <w:t xml:space="preserve">4.2 Flux de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W w:type="dxa" w:w="600"/>
            <w:tcBorders>
              <w:top w:val="single" w:color="E0E0E0" w:sz="1"/>
              <w:left w:val="single" w:color="E0E0E0" w:sz="1"/>
              <w:bottom w:val="single" w:color="E0E0E0" w:sz="1"/>
              <w:right w:val="single" w:color="E0E0E0" w:sz="1"/>
            </w:tcBorders>
            <w:shd w:fill="5B2C6F"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Étape</w:t>
            </w:r>
          </w:p>
        </w:tc>
        <w:tc>
          <w:tcPr>
            <w:tcW w:type="dxa" w:w="2400"/>
            <w:tcBorders>
              <w:top w:val="single" w:color="E0E0E0" w:sz="1"/>
              <w:left w:val="single" w:color="E0E0E0" w:sz="1"/>
              <w:bottom w:val="single" w:color="E0E0E0" w:sz="1"/>
              <w:right w:val="single" w:color="E0E0E0" w:sz="1"/>
            </w:tcBorders>
            <w:shd w:fill="5B2C6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Action</w:t>
            </w:r>
          </w:p>
        </w:tc>
        <w:tc>
          <w:tcPr>
            <w:tcW w:type="dxa" w:w="3200"/>
            <w:tcBorders>
              <w:top w:val="single" w:color="E0E0E0" w:sz="1"/>
              <w:left w:val="single" w:color="E0E0E0" w:sz="1"/>
              <w:bottom w:val="single" w:color="E0E0E0" w:sz="1"/>
              <w:right w:val="single" w:color="E0E0E0" w:sz="1"/>
            </w:tcBorders>
            <w:shd w:fill="5B2C6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Outil / Service</w:t>
            </w:r>
          </w:p>
        </w:tc>
        <w:tc>
          <w:tcPr>
            <w:tcW w:type="dxa" w:w="3160"/>
            <w:tcBorders>
              <w:top w:val="single" w:color="E0E0E0" w:sz="1"/>
              <w:left w:val="single" w:color="E0E0E0" w:sz="1"/>
              <w:bottom w:val="single" w:color="E0E0E0" w:sz="1"/>
              <w:right w:val="single" w:color="E0E0E0" w:sz="1"/>
            </w:tcBorders>
            <w:shd w:fill="5B2C6F"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Résultat</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1</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Upload fichier .pdf</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Angular → FichierController</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 reçu sur le serveur</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2</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Copie directe (déjà PDF)</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PdfConversionService (Files.copy)</w:t>
            </w:r>
          </w:p>
        </w:tc>
        <w:tc>
          <w:tcPr>
            <w:tcW w:type="dxa" w:w="3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 copié dans uploads/pdf/</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3</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Sauvegarde en base</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FichierRepository</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Entité Fichier créée</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4</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Essai PDFBox</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EtlService.extraireAvecPdfBox()</w:t>
            </w:r>
          </w:p>
        </w:tc>
        <w:tc>
          <w:tcPr>
            <w:tcW w:type="dxa" w:w="3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Texte ou vide selon le type PDF</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E8449"/>
                <w:sz w:val="20"/>
                <w:szCs w:val="20"/>
              </w:rPr>
              <w:t xml:space="preserve">5a</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8449"/>
                <w:sz w:val="20"/>
                <w:szCs w:val="20"/>
              </w:rPr>
              <w:t xml:space="preserve">Si texte &gt;= 50 chars</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Garder texte PDFBox</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 natif — extraction directe</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center"/>
            </w:pPr>
            <w:r>
              <w:rPr>
                <w:rFonts w:ascii="Arial" w:cs="Arial" w:eastAsia="Arial" w:hAnsi="Arial"/>
                <w:b/>
                <w:bCs/>
                <w:color w:val="F47920"/>
                <w:sz w:val="20"/>
                <w:szCs w:val="20"/>
              </w:rPr>
              <w:t xml:space="preserve">5b</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F47920"/>
                <w:sz w:val="20"/>
                <w:szCs w:val="20"/>
              </w:rPr>
              <w:t xml:space="preserve">Si texte &lt; 50 chars</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Appel Doctr OCR</w:t>
            </w:r>
          </w:p>
        </w:tc>
        <w:tc>
          <w:tcPr>
            <w:tcW w:type="dxa" w:w="3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PDF scanné — OCR nécessaire</w:t>
            </w:r>
          </w:p>
        </w:tc>
      </w:tr>
      <w:tr>
        <w:tc>
          <w:tcPr>
            <w:tcW w:type="dxa" w:w="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6</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TRANSFORM — nettoyer</w:t>
            </w:r>
          </w:p>
        </w:tc>
        <w:tc>
          <w:tcPr>
            <w:tcW w:type="dxa" w:w="3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TextCleaningService</w:t>
            </w:r>
          </w:p>
        </w:tc>
        <w:tc>
          <w:tcPr>
            <w:tcW w:type="dxa" w:w="31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Texte nettoyé</w:t>
            </w:r>
          </w:p>
        </w:tc>
      </w:tr>
      <w:tr>
        <w:tc>
          <w:tcPr>
            <w:tcW w:type="dxa" w:w="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center"/>
            </w:pPr>
            <w:r>
              <w:rPr>
                <w:rFonts w:ascii="Arial" w:cs="Arial" w:eastAsia="Arial" w:hAnsi="Arial"/>
                <w:b/>
                <w:bCs/>
                <w:color w:val="1A1A2E"/>
                <w:sz w:val="20"/>
                <w:szCs w:val="20"/>
              </w:rPr>
              <w:t xml:space="preserve">7</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LOAD — sauvegarder</w:t>
            </w:r>
          </w:p>
        </w:tc>
        <w:tc>
          <w:tcPr>
            <w:tcW w:type="dxa" w:w="3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OcrResultService.create()</w:t>
            </w:r>
          </w:p>
        </w:tc>
        <w:tc>
          <w:tcPr>
            <w:tcW w:type="dxa" w:w="31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OcrResult en base PostgreSQL</w:t>
            </w:r>
          </w:p>
        </w:tc>
      </w:tr>
    </w:tbl>
    <w:p>
      <w:pPr>
        <w:spacing w:after="120" w:before="0"/>
        <w:jc w:val="left"/>
      </w:pPr>
      <w:r>
        <w:rPr>
          <w:rFonts w:ascii="Arial" w:cs="Arial" w:eastAsia="Arial" w:hAnsi="Arial"/>
          <w:b w:val="false"/>
          <w:bCs w:val="false"/>
          <w:color w:val="1A1A2E"/>
          <w:sz w:val="22"/>
          <w:szCs w:val="22"/>
        </w:rPr>
        <w:t xml:space="preserve">Log Spring Boot caractéristique (natif) : 'PDF natif — X caractères extraits via PDFBox'</w:t>
      </w:r>
    </w:p>
    <w:p>
      <w:pPr>
        <w:spacing w:after="120" w:before="0"/>
        <w:jc w:val="left"/>
      </w:pPr>
      <w:r>
        <w:rPr>
          <w:rFonts w:ascii="Arial" w:cs="Arial" w:eastAsia="Arial" w:hAnsi="Arial"/>
          <w:b w:val="false"/>
          <w:bCs w:val="false"/>
          <w:color w:val="1A1A2E"/>
          <w:sz w:val="22"/>
          <w:szCs w:val="22"/>
        </w:rPr>
        <w:t xml:space="preserve">Log Spring Boot caractéristique (scanné) : 'Texte PDFBox trop court (Y chars) → Doctr OCR'</w:t>
      </w:r>
    </w:p>
    <w:p>
      <w:pPr>
        <w:spacing w:after="200" w:before="0"/>
      </w:pPr>
    </w:p>
    <w:p>
      <w:pPr>
        <w:pBdr>
          <w:bottom w:val="single" w:color="E0E0E0" w:sz="4" w:space="1"/>
        </w:pBdr>
      </w:pPr>
      <w:r>
        <w:t xml:space="preserve"/>
      </w:r>
    </w:p>
    <w:p>
      <w:pPr>
        <w:pStyle w:val="Heading1"/>
        <w:spacing w:after="150" w:before="300"/>
      </w:pPr>
      <w:r>
        <w:rPr>
          <w:rFonts w:ascii="Arial" w:cs="Arial" w:eastAsia="Arial" w:hAnsi="Arial"/>
          <w:b/>
          <w:bCs/>
          <w:color w:val="1A1A2E"/>
          <w:sz w:val="36"/>
          <w:szCs w:val="36"/>
        </w:rPr>
        <w:t xml:space="preserve">5. Étape TRANSFORM — TextCleaningService</w:t>
      </w:r>
    </w:p>
    <w:p>
      <w:pPr>
        <w:spacing w:after="120" w:before="0"/>
        <w:jc w:val="left"/>
      </w:pPr>
      <w:r>
        <w:rPr>
          <w:rFonts w:ascii="Arial" w:cs="Arial" w:eastAsia="Arial" w:hAnsi="Arial"/>
          <w:b w:val="false"/>
          <w:bCs w:val="false"/>
          <w:color w:val="1A1A2E"/>
          <w:sz w:val="22"/>
          <w:szCs w:val="22"/>
        </w:rPr>
        <w:t xml:space="preserve">Quel que soit le cas (1, 2 ou 3), le texte brut passe obligatoirement par TextCleaningService avant d'être sauvegardé. Cette étape est commune aux trois 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E0E0" w:sz="1"/>
              <w:left w:val="single" w:color="E0E0E0" w:sz="1"/>
              <w:bottom w:val="single" w:color="E0E0E0" w:sz="1"/>
              <w:right w:val="single" w:color="E0E0E0"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Transformation</w:t>
            </w:r>
          </w:p>
        </w:tc>
        <w:tc>
          <w:tcPr>
            <w:tcW w:type="dxa" w:w="6360"/>
            <w:tcBorders>
              <w:top w:val="single" w:color="E0E0E0" w:sz="1"/>
              <w:left w:val="single" w:color="E0E0E0" w:sz="1"/>
              <w:bottom w:val="single" w:color="E0E0E0" w:sz="1"/>
              <w:right w:val="single" w:color="E0E0E0"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Caractères de contrôle</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Supprime les caractères invisibles sauf \n et \t</w:t>
            </w:r>
          </w:p>
        </w:tc>
      </w:tr>
      <w:tr>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Retours à la ligne</w:t>
            </w:r>
          </w:p>
        </w:tc>
        <w:tc>
          <w:tcPr>
            <w:tcW w:type="dxa" w:w="63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Normalise \r\n et \r en \n (Windows → Unix)</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Lignes vides multiples</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Réduit les sauts consécutifs à 2 maximum</w:t>
            </w:r>
          </w:p>
        </w:tc>
      </w:tr>
      <w:tr>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Espaces multiples</w:t>
            </w:r>
          </w:p>
        </w:tc>
        <w:tc>
          <w:tcPr>
            <w:tcW w:type="dxa" w:w="63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Remplace les espaces/tabulations multiples par un seul espace</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Trim par ligne</w:t>
            </w:r>
          </w:p>
        </w:tc>
        <w:tc>
          <w:tcPr>
            <w:tcW w:type="dxa" w:w="6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Supprime les espaces en début et fin de chaque ligne</w:t>
            </w:r>
          </w:p>
        </w:tc>
      </w:tr>
    </w:tbl>
    <w:p>
      <w:pPr>
        <w:spacing w:after="200" w:before="0"/>
      </w:pPr>
    </w:p>
    <w:p>
      <w:pPr>
        <w:pBdr>
          <w:bottom w:val="single" w:color="E0E0E0" w:sz="4" w:space="1"/>
        </w:pBdr>
      </w:pPr>
      <w:r>
        <w:t xml:space="preserve"/>
      </w:r>
    </w:p>
    <w:p>
      <w:pPr>
        <w:pStyle w:val="Heading1"/>
        <w:spacing w:after="150" w:before="300"/>
      </w:pPr>
      <w:r>
        <w:rPr>
          <w:rFonts w:ascii="Arial" w:cs="Arial" w:eastAsia="Arial" w:hAnsi="Arial"/>
          <w:b/>
          <w:bCs/>
          <w:color w:val="1A1A2E"/>
          <w:sz w:val="36"/>
          <w:szCs w:val="36"/>
        </w:rPr>
        <w:t xml:space="preserve">6. Étape LOAD — OcrResult en base</w:t>
      </w:r>
    </w:p>
    <w:p>
      <w:pPr>
        <w:spacing w:after="120" w:before="0"/>
        <w:jc w:val="left"/>
      </w:pPr>
      <w:r>
        <w:rPr>
          <w:rFonts w:ascii="Arial" w:cs="Arial" w:eastAsia="Arial" w:hAnsi="Arial"/>
          <w:b w:val="false"/>
          <w:bCs w:val="false"/>
          <w:color w:val="1A1A2E"/>
          <w:sz w:val="22"/>
          <w:szCs w:val="22"/>
        </w:rPr>
        <w:t xml:space="preserve">Le texte nettoyé est sauvegardé dans la table ocr_results via OcrResultService. Cette étape est identique pour les 3 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E0E0E0" w:sz="1"/>
              <w:left w:val="single" w:color="E0E0E0" w:sz="1"/>
              <w:bottom w:val="single" w:color="E0E0E0" w:sz="1"/>
              <w:right w:val="single" w:color="E0E0E0"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Champ BDD</w:t>
            </w:r>
          </w:p>
        </w:tc>
        <w:tc>
          <w:tcPr>
            <w:tcW w:type="dxa" w:w="2400"/>
            <w:tcBorders>
              <w:top w:val="single" w:color="E0E0E0" w:sz="1"/>
              <w:left w:val="single" w:color="E0E0E0" w:sz="1"/>
              <w:bottom w:val="single" w:color="E0E0E0" w:sz="1"/>
              <w:right w:val="single" w:color="E0E0E0"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Valeur</w:t>
            </w:r>
          </w:p>
        </w:tc>
        <w:tc>
          <w:tcPr>
            <w:tcW w:type="dxa" w:w="4760"/>
            <w:tcBorders>
              <w:top w:val="single" w:color="E0E0E0" w:sz="1"/>
              <w:left w:val="single" w:color="E0E0E0" w:sz="1"/>
              <w:bottom w:val="single" w:color="E0E0E0" w:sz="1"/>
              <w:right w:val="single" w:color="E0E0E0"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fichier_id</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UUID du Fichier</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Lien vers l'entité Fichier uploadée</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texte_brut</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Texte avant nettoyage</w:t>
            </w:r>
          </w:p>
        </w:tc>
        <w:tc>
          <w:tcPr>
            <w:tcW w:type="dxa" w:w="47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Sortie directe de PDFBox ou Doctr</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texte_nettoye</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Texte après nettoyage</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Prêt pour GROQ et le chatbot RAG</w:t>
            </w:r>
          </w:p>
        </w:tc>
      </w:tr>
      <w:tr>
        <w:tc>
          <w:tcPr>
            <w:tcW w:type="dxa" w:w="22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statut</w:t>
            </w:r>
          </w:p>
        </w:tc>
        <w:tc>
          <w:tcPr>
            <w:tcW w:type="dxa" w:w="2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SUCCESS / FAILURE</w:t>
            </w:r>
          </w:p>
        </w:tc>
        <w:tc>
          <w:tcPr>
            <w:tcW w:type="dxa" w:w="47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Résultat du pipeline ETL</w:t>
            </w:r>
          </w:p>
        </w:tc>
      </w:tr>
      <w:tr>
        <w:tc>
          <w:tcPr>
            <w:tcW w:type="dxa" w:w="22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created_at</w:t>
            </w:r>
          </w:p>
        </w:tc>
        <w:tc>
          <w:tcPr>
            <w:tcW w:type="dxa" w:w="2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Timestamp automatique</w:t>
            </w:r>
          </w:p>
        </w:tc>
        <w:tc>
          <w:tcPr>
            <w:tcW w:type="dxa" w:w="47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Généré par @CreationTimestamp Hibernate</w:t>
            </w:r>
          </w:p>
        </w:tc>
      </w:tr>
    </w:tbl>
    <w:p>
      <w:pPr>
        <w:spacing w:after="200" w:before="0"/>
      </w:pPr>
    </w:p>
    <w:p>
      <w:pPr>
        <w:pBdr>
          <w:bottom w:val="single" w:color="E0E0E0" w:sz="4" w:space="1"/>
        </w:pBdr>
      </w:pPr>
      <w:r>
        <w:t xml:space="preserve"/>
      </w:r>
    </w:p>
    <w:p>
      <w:pPr>
        <w:pStyle w:val="Heading1"/>
        <w:spacing w:after="150" w:before="300"/>
      </w:pPr>
      <w:r>
        <w:rPr>
          <w:rFonts w:ascii="Arial" w:cs="Arial" w:eastAsia="Arial" w:hAnsi="Arial"/>
          <w:b/>
          <w:bCs/>
          <w:color w:val="1A1A2E"/>
          <w:sz w:val="36"/>
          <w:szCs w:val="36"/>
        </w:rPr>
        <w:t xml:space="preserve">7. Comment vérifier le bon fonctionnement</w:t>
      </w:r>
    </w:p>
    <w:p>
      <w:pPr>
        <w:spacing w:after="120" w:before="0"/>
        <w:jc w:val="left"/>
      </w:pPr>
      <w:r>
        <w:rPr>
          <w:rFonts w:ascii="Arial" w:cs="Arial" w:eastAsia="Arial" w:hAnsi="Arial"/>
          <w:b w:val="false"/>
          <w:bCs w:val="false"/>
          <w:color w:val="1A1A2E"/>
          <w:sz w:val="22"/>
          <w:szCs w:val="22"/>
        </w:rPr>
        <w:t xml:space="preserve">Après chaque upload, trois vérifications permettent de confirmer que le pipeline ETL s'est bien exécuté.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Vérification</w:t>
            </w:r>
          </w:p>
        </w:tc>
        <w:tc>
          <w:tcPr>
            <w:tcW w:type="dxa" w:w="340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Comment faire</w:t>
            </w:r>
          </w:p>
        </w:tc>
        <w:tc>
          <w:tcPr>
            <w:tcW w:type="dxa" w:w="4360"/>
            <w:tcBorders>
              <w:top w:val="single" w:color="E0E0E0" w:sz="1"/>
              <w:left w:val="single" w:color="E0E0E0" w:sz="1"/>
              <w:bottom w:val="single" w:color="E0E0E0" w:sz="1"/>
              <w:right w:val="single" w:color="E0E0E0" w:sz="1"/>
            </w:tcBorders>
            <w:shd w:fill="F4792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Ce qu'on attend</w:t>
            </w:r>
          </w:p>
        </w:tc>
      </w:tr>
      <w:tr>
        <w:tc>
          <w:tcPr>
            <w:tcW w:type="dxa" w:w="1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1. Logs Spring Boot</w:t>
            </w:r>
          </w:p>
        </w:tc>
        <w:tc>
          <w:tcPr>
            <w:tcW w:type="dxa" w:w="3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Regarder la console IntelliJ</w:t>
            </w:r>
          </w:p>
        </w:tc>
        <w:tc>
          <w:tcPr>
            <w:tcW w:type="dxa" w:w="4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Voir les logs ETL dans l'ordre : EXTRACT → TRANSFORM → LOAD</w:t>
            </w:r>
          </w:p>
        </w:tc>
      </w:tr>
      <w:tr>
        <w:tc>
          <w:tcPr>
            <w:tcW w:type="dxa" w:w="16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2. Base de données</w:t>
            </w:r>
          </w:p>
        </w:tc>
        <w:tc>
          <w:tcPr>
            <w:tcW w:type="dxa" w:w="34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pgAdmin → table ocr_results</w:t>
            </w:r>
          </w:p>
        </w:tc>
        <w:tc>
          <w:tcPr>
            <w:tcW w:type="dxa" w:w="436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SELECT * FROM ocr_results ORDER BY created_at DESC LIMIT 5;</w:t>
            </w:r>
          </w:p>
        </w:tc>
      </w:tr>
      <w:tr>
        <w:tc>
          <w:tcPr>
            <w:tcW w:type="dxa" w:w="16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bCs/>
                <w:color w:val="1A1A2E"/>
                <w:sz w:val="20"/>
                <w:szCs w:val="20"/>
              </w:rPr>
              <w:t xml:space="preserve">3. API REST</w:t>
            </w:r>
          </w:p>
        </w:tc>
        <w:tc>
          <w:tcPr>
            <w:tcW w:type="dxa" w:w="34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Postman : GET /api/ocr-results</w:t>
            </w:r>
          </w:p>
        </w:tc>
        <w:tc>
          <w:tcPr>
            <w:tcW w:type="dxa" w:w="436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A1A2E"/>
                <w:sz w:val="20"/>
                <w:szCs w:val="20"/>
              </w:rPr>
              <w:t xml:space="preserve">Retourne la liste des résultats OCR avec texte_brut et texte_nettoye remplis</w:t>
            </w:r>
          </w:p>
        </w:tc>
      </w:tr>
    </w:tbl>
    <w:p>
      <w:pPr>
        <w:spacing w:after="400" w:before="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F47920"/>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2026-06-10T14:47:58.977Z</dcterms:created>
  <dcterms:modified xsi:type="dcterms:W3CDTF">2026-06-10T14:47:58.977Z</dcterms:modified>
</cp:coreProperties>
</file>

<file path=docProps/custom.xml><?xml version="1.0" encoding="utf-8"?>
<Properties xmlns="http://schemas.openxmlformats.org/officeDocument/2006/custom-properties" xmlns:vt="http://schemas.openxmlformats.org/officeDocument/2006/docPropsVTypes"/>
</file>