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Validation Report  —  Talend  →  SQL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9FE1CB"/>
                <w:sz w:val="18"/>
              </w:rPr>
              <w:t>Run ID: run_001  ·  2026-03-16T00:03:52.329274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shd w:val="clear" w:color="auto" w:fill="EAF3D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20" w:type="dxa"/>
              <w:bottom w:w="120" w:type="dxa"/>
              <w:left w:w="120" w:type="dxa"/>
              <w:right w:w="80" w:type="dxa"/>
            </w:tcMar>
          </w:tcPr>
          <w:p>
            <w:r>
              <w:rPr>
                <w:rFonts w:ascii="Arial" w:hAnsi="Arial"/>
                <w:color w:val="5F5E5A"/>
                <w:sz w:val="16"/>
              </w:rPr>
              <w:t>Overall status</w:t>
            </w:r>
          </w:p>
          <w:p>
            <w:r>
              <w:rPr>
                <w:rFonts w:ascii="Arial" w:hAnsi="Arial"/>
                <w:b/>
                <w:color w:val="27500A"/>
                <w:sz w:val="26"/>
              </w:rPr>
              <w:t>PASSED</w:t>
            </w:r>
          </w:p>
        </w:tc>
        <w:tc>
          <w:tcPr>
            <w:tcW w:type="dxa" w:w="2376"/>
            <w:shd w:val="clear" w:color="auto" w:fill="F1EFE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20" w:type="dxa"/>
              <w:bottom w:w="120" w:type="dxa"/>
              <w:left w:w="120" w:type="dxa"/>
              <w:right w:w="80" w:type="dxa"/>
            </w:tcMar>
          </w:tcPr>
          <w:p>
            <w:r>
              <w:rPr>
                <w:rFonts w:ascii="Arial" w:hAnsi="Arial"/>
                <w:color w:val="5F5E5A"/>
                <w:sz w:val="16"/>
              </w:rPr>
              <w:t>Pass rate</w:t>
            </w:r>
          </w:p>
          <w:p>
            <w:r>
              <w:rPr>
                <w:rFonts w:ascii="Arial" w:hAnsi="Arial"/>
                <w:b/>
                <w:color w:val="1B2A4A"/>
                <w:sz w:val="26"/>
              </w:rPr>
              <w:t>100.0%</w:t>
            </w:r>
          </w:p>
        </w:tc>
        <w:tc>
          <w:tcPr>
            <w:tcW w:type="dxa" w:w="2376"/>
            <w:shd w:val="clear" w:color="auto" w:fill="F1EFE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20" w:type="dxa"/>
              <w:bottom w:w="120" w:type="dxa"/>
              <w:left w:w="120" w:type="dxa"/>
              <w:right w:w="80" w:type="dxa"/>
            </w:tcMar>
          </w:tcPr>
          <w:p>
            <w:r>
              <w:rPr>
                <w:rFonts w:ascii="Arial" w:hAnsi="Arial"/>
                <w:color w:val="5F5E5A"/>
                <w:sz w:val="16"/>
              </w:rPr>
              <w:t>Checks</w:t>
            </w:r>
          </w:p>
          <w:p>
            <w:r>
              <w:rPr>
                <w:rFonts w:ascii="Arial" w:hAnsi="Arial"/>
                <w:b/>
                <w:color w:val="1B2A4A"/>
                <w:sz w:val="22"/>
              </w:rPr>
              <w:t>14 passed / 0 failed / 4 skipped</w:t>
            </w:r>
          </w:p>
        </w:tc>
        <w:tc>
          <w:tcPr>
            <w:tcW w:type="dxa" w:w="2376"/>
            <w:shd w:val="clear" w:color="auto" w:fill="F1EFE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20" w:type="dxa"/>
              <w:bottom w:w="120" w:type="dxa"/>
              <w:left w:w="120" w:type="dxa"/>
              <w:right w:w="80" w:type="dxa"/>
            </w:tcMar>
          </w:tcPr>
          <w:p>
            <w:r>
              <w:rPr>
                <w:rFonts w:ascii="Arial" w:hAnsi="Arial"/>
                <w:color w:val="5F5E5A"/>
                <w:sz w:val="16"/>
              </w:rPr>
              <w:t>Duration</w:t>
            </w:r>
          </w:p>
          <w:p>
            <w:r>
              <w:rPr>
                <w:rFonts w:ascii="Arial" w:hAnsi="Arial"/>
                <w:b/>
                <w:color w:val="1B2A4A"/>
                <w:sz w:val="26"/>
              </w:rPr>
              <w:t>428.7 ms</w:t>
            </w:r>
          </w:p>
        </w:tc>
      </w:tr>
    </w:tbl>
    <w:p/>
    <w:p>
      <w:pPr>
        <w:spacing w:before="40" w:after="40"/>
        <w:pBdr>
          <w:bottom w:val="single" w:sz="4" w:space="1" w:color="D3D1C7"/>
        </w:pBdr>
      </w:pPr>
    </w:p>
    <w:p>
      <w:pPr>
        <w:spacing w:before="240" w:after="80"/>
      </w:pPr>
      <w:r>
        <w:rPr>
          <w:rFonts w:ascii="Arial" w:hAnsi="Arial"/>
          <w:b/>
          <w:color w:val="1B2A4A"/>
          <w:sz w:val="30"/>
        </w:rPr>
        <w:t>Layer 1 — Structural validation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F5E5A"/>
          <w:sz w:val="18"/>
        </w:rPr>
        <w:t>Schema compatibility check. Runs first — if this fails the engine stops.</w:t>
      </w:r>
    </w:p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Column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Both datasets have 14 columns.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0.01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Column Names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column names match.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0.01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column dtypes are compatible.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2.23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Null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Null counts match for all columns.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9.16 ms</w:t>
            </w:r>
          </w:p>
        </w:tc>
      </w:tr>
    </w:tbl>
    <w:p/>
    <w:p>
      <w:pPr>
        <w:spacing w:before="40" w:after="40"/>
        <w:pBdr>
          <w:bottom w:val="single" w:sz="4" w:space="1" w:color="D3D1C7"/>
        </w:pBdr>
      </w:pPr>
    </w:p>
    <w:p>
      <w:pPr>
        <w:spacing w:before="240" w:after="80"/>
      </w:pPr>
      <w:r>
        <w:rPr>
          <w:rFonts w:ascii="Arial" w:hAnsi="Arial"/>
          <w:b/>
          <w:color w:val="1B2A4A"/>
          <w:sz w:val="30"/>
        </w:rPr>
        <w:t>Layer 2 — Data-level validation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F5E5A"/>
          <w:sz w:val="18"/>
        </w:rPr>
        <w:t>Row counts, hashes, duplicates, bucketed checksums, and row-aligned diff.</w:t>
      </w:r>
    </w:p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Row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Row counts match: 40 rows.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0.02 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Talend rows</w:t>
            </w:r>
          </w:p>
        </w:tc>
        <w:tc>
          <w:tcPr>
            <w:tcW w:type="dxa" w:w="6624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SQL rows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</w:tr>
      <w:tr>
        <w:tc>
          <w:tcPr>
            <w:tcW w:type="dxa" w:w="2880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Delta</w:t>
            </w:r>
          </w:p>
        </w:tc>
        <w:tc>
          <w:tcPr>
            <w:tcW w:type="dxa" w:w="6624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Full Dataset Hash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dataset hash matches — datasets are identical.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43.68 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Talend hash</w:t>
            </w:r>
          </w:p>
        </w:tc>
        <w:tc>
          <w:tcPr>
            <w:tcW w:type="dxa" w:w="6624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8920e6001cb3bfb922d66aa5e13a2b6723918a7b16ec830403436dcedbc5283a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SQL hash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8920e6001cb3bfb922d66aa5e13a2b6723918a7b16ec830403436dcedbc5283a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Column Level Hash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14 column hashes match.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23.86 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F1EF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Column</w:t>
            </w:r>
          </w:p>
        </w:tc>
        <w:tc>
          <w:tcPr>
            <w:tcW w:type="dxa" w:w="1152"/>
            <w:shd w:val="clear" w:color="auto" w:fill="F1EF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Match</w:t>
            </w:r>
          </w:p>
        </w:tc>
        <w:tc>
          <w:tcPr>
            <w:tcW w:type="dxa" w:w="5760"/>
            <w:shd w:val="clear" w:color="auto" w:fill="F1EF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Hashes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country_code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9a5771bad06048a2be5740b67a3f…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9a5771bad06048a2be5740b67a3f…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c8e6e35f18e947dd29f4d033da7e…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c8e6e35f18e947dd29f4d033da7e…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gross_amount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265e66d20e8b0e06e6d885ca4a66…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265e66d20e8b0e06e6d885ca4a66…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invoice_id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3c14a9bcd193c94094218a71c507…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3c14a9bcd193c94094218a71c507…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net_amount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58544ba9156a7343beb620870cdd…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58544ba9156a7343beb620870cdd…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payment_date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8ad2dfdd592427e31534ee65de76…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8ad2dfdd592427e31534ee65de76…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payment_method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43e110d17ac0578a4fb2c0c5fe0d…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43e110d17ac0578a4fb2c0c5fe0d…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payment_status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d785c76372a962b4ac242cc15b5c…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d785c76372a962b4ac242cc15b5c…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payment_terms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4ed7a620f0f85a5b8f473e96701c…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4ed7a620f0f85a5b8f473e96701c…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posting_date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d5d945c0f1caa8a422cd2c458838…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d5d945c0f1caa8a422cd2c458838…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tax_code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c8aca107cfcf960c09e245c6b0d8…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c8aca107cfcf960c09e245c6b0d8…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tax_rate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58544ba9156a7343beb620870cdd…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58544ba9156a7343beb620870cdd…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vendor_id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8b3eb54d8b18bb4b8d6954708e7a…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8b3eb54d8b18bb4b8d6954708e7a…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vendor_name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MATCH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6"/>
              </w:rPr>
              <w:t>src: b5d9adad3affb70461bef27c69b3…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5F5E5A"/>
                <w:sz w:val="16"/>
              </w:rPr>
              <w:t>tgt: b5d9adad3affb70461bef27c69b3…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Duplicate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Duplicate row counts match (0).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5.36 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Talend duplicates</w:t>
            </w:r>
          </w:p>
        </w:tc>
        <w:tc>
          <w:tcPr>
            <w:tcW w:type="dxa" w:w="6624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SQL duplicates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Bucketed Checksum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10 bucket checksums match.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69.25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Row Aligned Diff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AEED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8"/>
              </w:rPr>
              <w:t>SKIPPED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Row-aligned diff skipped: no primary_key configured.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0.00 ms</w:t>
            </w:r>
          </w:p>
        </w:tc>
      </w:tr>
    </w:tbl>
    <w:p/>
    <w:p>
      <w:pPr>
        <w:spacing w:before="0" w:after="80"/>
        <w:jc w:val="left"/>
      </w:pPr>
      <w:r>
        <w:rPr>
          <w:rFonts w:ascii="Arial" w:hAnsi="Arial"/>
          <w:b w:val="0"/>
          <w:i/>
          <w:color w:val="854F0B"/>
          <w:sz w:val="16"/>
        </w:rPr>
        <w:t>To enable: Set primary_key in ValidationConfig to enable cell-by-cell row comparison. Example: primary_key=['order_id']. Without a key we have no way to match rows between both datasets.</w:t>
      </w:r>
    </w:p>
    <w:p/>
    <w:p>
      <w:pPr>
        <w:spacing w:before="40" w:after="40"/>
        <w:pBdr>
          <w:bottom w:val="single" w:sz="4" w:space="1" w:color="D3D1C7"/>
        </w:pBdr>
      </w:pPr>
    </w:p>
    <w:p>
      <w:pPr>
        <w:spacing w:before="240" w:after="80"/>
      </w:pPr>
      <w:r>
        <w:rPr>
          <w:rFonts w:ascii="Arial" w:hAnsi="Arial"/>
          <w:b/>
          <w:color w:val="1B2A4A"/>
          <w:sz w:val="30"/>
        </w:rPr>
        <w:t>Layer 3 — Business rule validation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F5E5A"/>
          <w:sz w:val="18"/>
        </w:rPr>
        <w:t>Aggregation totals, float tolerance, group-by consistency, custom rules.</w:t>
      </w:r>
    </w:p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Grand Total Aggregations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AEED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8"/>
              </w:rPr>
              <w:t>SKIPPED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Grand total aggregations skipped: no aggregation_columns configured.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0.00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Float Tolerance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3 numeric column(s) within tolerance.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8.02 ms</w:t>
            </w:r>
          </w:p>
        </w:tc>
      </w:tr>
    </w:tbl>
    <w:p/>
    <w:p>
      <w:pPr>
        <w:spacing w:before="0" w:after="40"/>
        <w:jc w:val="left"/>
      </w:pPr>
      <w:r>
        <w:rPr>
          <w:rFonts w:ascii="Arial" w:hAnsi="Arial"/>
          <w:b w:val="0"/>
          <w:i w:val="0"/>
          <w:color w:val="5F5E5A"/>
          <w:sz w:val="18"/>
        </w:rPr>
        <w:t>Columns checked: gross_amount, posting_date, payment_date</w:t>
      </w:r>
    </w:p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Group By Consistency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AEED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8"/>
              </w:rPr>
              <w:t>SKIPPED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Group-by consistency skipped: no group_by_columns configured.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0.00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Custom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AEED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8"/>
              </w:rPr>
              <w:t>SKIPPED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custom business rules defined.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0.00 ms</w:t>
            </w:r>
          </w:p>
        </w:tc>
      </w:tr>
    </w:tbl>
    <w:p/>
    <w:p>
      <w:pPr>
        <w:spacing w:before="0" w:after="80"/>
        <w:jc w:val="left"/>
      </w:pPr>
      <w:r>
        <w:rPr>
          <w:rFonts w:ascii="Arial" w:hAnsi="Arial"/>
          <w:b w:val="0"/>
          <w:i/>
          <w:color w:val="854F0B"/>
          <w:sz w:val="16"/>
        </w:rPr>
        <w:t>Add BusinessRule entries to ValidationConfig.business_rules. Example: BusinessRule(name='min_revenue', rule_fn=lambda df: df['revenue'].min())</w:t>
      </w:r>
    </w:p>
    <w:p/>
    <w:p>
      <w:pPr>
        <w:spacing w:before="40" w:after="40"/>
        <w:pBdr>
          <w:bottom w:val="single" w:sz="4" w:space="1" w:color="D3D1C7"/>
        </w:pBdr>
      </w:pPr>
    </w:p>
    <w:p>
      <w:pPr>
        <w:spacing w:before="240" w:after="80"/>
      </w:pPr>
      <w:r>
        <w:rPr>
          <w:rFonts w:ascii="Arial" w:hAnsi="Arial"/>
          <w:b/>
          <w:color w:val="1B2A4A"/>
          <w:sz w:val="30"/>
        </w:rPr>
        <w:t>Layer 4 — Statistical validation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F5E5A"/>
          <w:sz w:val="18"/>
        </w:rPr>
        <w:t>Distribution profiles: min, max, mean, stddev, percentiles, null ratio, cardinality.</w:t>
      </w:r>
    </w:p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Per Column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Statistical profiles match for all 3 numeric column(s).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26.21 ms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 xml:space="preserve">  gross_amount  [OK]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Talend</w:t>
            </w:r>
          </w:p>
        </w:tc>
        <w:tc>
          <w:tcPr>
            <w:tcW w:type="dxa" w:w="259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SQL</w:t>
            </w:r>
          </w:p>
        </w:tc>
        <w:tc>
          <w:tcPr>
            <w:tcW w:type="dxa" w:w="115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Status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min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3,268.93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3,268.93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max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47,150.3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47,150.3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mean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25,106.3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25,106.3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stddev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13,324.6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13,324.6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null_ratio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non_null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p50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26,075.9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26,075.9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p95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44,397.5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44,397.5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p99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46,821.4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46,821.4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</w:tbl>
    <w:p/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 xml:space="preserve">  payment_date  [OK]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Talend</w:t>
            </w:r>
          </w:p>
        </w:tc>
        <w:tc>
          <w:tcPr>
            <w:tcW w:type="dxa" w:w="259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SQL</w:t>
            </w:r>
          </w:p>
        </w:tc>
        <w:tc>
          <w:tcPr>
            <w:tcW w:type="dxa" w:w="115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Status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min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2.02601e+07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2.02601e+07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max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mean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stddev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64.0356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64.0356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null_ratio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non_null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p50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2.02601e+07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2.02601e+07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p95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p99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</w:tbl>
    <w:p/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 xml:space="preserve">  posting_date  [OK]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Talend</w:t>
            </w:r>
          </w:p>
        </w:tc>
        <w:tc>
          <w:tcPr>
            <w:tcW w:type="dxa" w:w="259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SQL</w:t>
            </w:r>
          </w:p>
        </w:tc>
        <w:tc>
          <w:tcPr>
            <w:tcW w:type="dxa" w:w="1152"/>
            <w:shd w:val="clear" w:color="auto" w:fill="F1EFE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F5E5A"/>
                <w:sz w:val="18"/>
              </w:rPr>
              <w:t>Status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min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2.02601e+07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2.02601e+07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max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mean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stddev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56.5271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56.5271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null_ratio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non_null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p50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p95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2.02602e+07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p99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2.02603e+07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100" w:type="dxa"/>
              <w:right w:w="8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OK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Null 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Null ratios match for all columns.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8.48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Cardinality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Cardinality matches for all columns.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2.66 ms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B2A4A"/>
          <w:sz w:val="22"/>
        </w:rPr>
        <w:t>Distribution Confidence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AF3D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7500A"/>
                <w:sz w:val="18"/>
              </w:rPr>
              <w:t>PASSED</w:t>
            </w:r>
          </w:p>
        </w:tc>
        <w:tc>
          <w:tcPr>
            <w:tcW w:type="dxa" w:w="7776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Distribution confidence: 100.0% (≥ 95% threshold).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olor w:val="5F5E5A"/>
                <w:sz w:val="16"/>
              </w:rPr>
              <w:t>0.05 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Score</w:t>
            </w:r>
          </w:p>
        </w:tc>
        <w:tc>
          <w:tcPr>
            <w:tcW w:type="dxa" w:w="6624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100.0%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Threshold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95.0%</w:t>
            </w:r>
          </w:p>
        </w:tc>
      </w:tr>
      <w:tr>
        <w:tc>
          <w:tcPr>
            <w:tcW w:type="dxa" w:w="2880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Result</w:t>
            </w:r>
          </w:p>
        </w:tc>
        <w:tc>
          <w:tcPr>
            <w:tcW w:type="dxa" w:w="6624"/>
            <w:shd w:val="clear" w:color="auto" w:fill="F1EFE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ABOVE threshold</w:t>
            </w:r>
          </w:p>
        </w:tc>
      </w:tr>
    </w:tbl>
    <w:p/>
    <w:p/>
    <w:p>
      <w:pPr>
        <w:spacing w:before="40" w:after="40"/>
        <w:pBdr>
          <w:bottom w:val="single" w:sz="4" w:space="1" w:color="D3D1C7"/>
        </w:pBdr>
      </w:pPr>
    </w:p>
    <w:p>
      <w:pPr>
        <w:spacing w:before="240" w:after="80"/>
      </w:pPr>
      <w:r>
        <w:rPr>
          <w:rFonts w:ascii="Arial" w:hAnsi="Arial"/>
          <w:b/>
          <w:color w:val="1B2A4A"/>
          <w:sz w:val="30"/>
        </w:rPr>
        <w:t>Skipped checks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F5E5A"/>
          <w:sz w:val="18"/>
        </w:rPr>
        <w:t>These checks were not run due to missing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AEED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854F0B"/>
                <w:sz w:val="18"/>
              </w:rPr>
              <w:t>Check</w:t>
            </w:r>
          </w:p>
        </w:tc>
        <w:tc>
          <w:tcPr>
            <w:tcW w:type="dxa" w:w="6336"/>
            <w:shd w:val="clear" w:color="auto" w:fill="FAEED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854F0B"/>
                <w:sz w:val="18"/>
              </w:rPr>
              <w:t>How to enable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row_aligned_diff</w:t>
            </w:r>
          </w:p>
        </w:tc>
        <w:tc>
          <w:tcPr>
            <w:tcW w:type="dxa" w:w="6336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/>
                <w:color w:val="5F5E5A"/>
                <w:sz w:val="18"/>
              </w:rPr>
              <w:t>Set primary_key in ValidationConfig to enable cell-by-cell row comparison. Example: primary_key=['order_id']. Without a key we have no way to match rows between both datasets.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grand_total_aggregations</w:t>
            </w:r>
          </w:p>
        </w:tc>
        <w:tc>
          <w:tcPr>
            <w:tcW w:type="dxa" w:w="6336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/>
                <w:color w:val="5F5E5A"/>
                <w:sz w:val="18"/>
              </w:rPr>
              <w:t>Set aggregation_columns in ValidationConfig. Example: aggregation_columns=['revenue', 'qty']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group_by_consistency</w:t>
            </w:r>
          </w:p>
        </w:tc>
        <w:tc>
          <w:tcPr>
            <w:tcW w:type="dxa" w:w="6336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/>
                <w:color w:val="5F5E5A"/>
                <w:sz w:val="18"/>
              </w:rPr>
              <w:t>Set group_by_columns and aggregation_columns. Example: group_by_columns=['region'], aggregation_columns=['revenue']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18"/>
              </w:rPr>
              <w:t>custom_rules</w:t>
            </w:r>
          </w:p>
        </w:tc>
        <w:tc>
          <w:tcPr>
            <w:tcW w:type="dxa" w:w="6336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/>
                <w:color w:val="5F5E5A"/>
                <w:sz w:val="18"/>
              </w:rPr>
              <w:t>Add BusinessRule entries to ValidationConfig.business_rules. Example: BusinessRule(name='min_revenue', rule_fn=lambda df: df['revenue'].min())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