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tl w:val="0"/>
        </w:rPr>
      </w:r>
    </w:p>
    <w:tbl>
      <w:tblPr>
        <w:tblStyle w:val="Table1"/>
        <w:bidiVisual w:val="1"/>
        <w:tblW w:w="9915.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5"/>
        <w:gridCol w:w="3480"/>
        <w:tblGridChange w:id="0">
          <w:tblGrid>
            <w:gridCol w:w="6435"/>
            <w:gridCol w:w="3480"/>
          </w:tblGrid>
        </w:tblGridChange>
      </w:tblGrid>
      <w:tr>
        <w:trPr>
          <w:trHeight w:val="16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360" w:before="240" w:line="276" w:lineRule="auto"/>
              <w:ind w:left="3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 : 4th Year</w:t>
            </w:r>
          </w:p>
          <w:p w:rsidR="00000000" w:rsidDel="00000000" w:rsidP="00000000" w:rsidRDefault="00000000" w:rsidRPr="00000000" w14:paraId="00000003">
            <w:pPr>
              <w:spacing w:after="240" w:before="240" w:line="276" w:lineRule="auto"/>
              <w:ind w:left="380" w:firstLine="0"/>
              <w:jc w:val="center"/>
              <w:rPr>
                <w:rFonts w:ascii="Times New Roman" w:cs="Times New Roman" w:eastAsia="Times New Roman" w:hAnsi="Times New Roman"/>
                <w:color w:val="ff00ff"/>
                <w:sz w:val="40"/>
                <w:szCs w:val="40"/>
              </w:rPr>
            </w:pPr>
            <w:r w:rsidDel="00000000" w:rsidR="00000000" w:rsidRPr="00000000">
              <w:rPr>
                <w:rFonts w:ascii="Times New Roman" w:cs="Times New Roman" w:eastAsia="Times New Roman" w:hAnsi="Times New Roman"/>
                <w:color w:val="ff00ff"/>
                <w:sz w:val="40"/>
                <w:szCs w:val="40"/>
                <w:rtl w:val="0"/>
              </w:rPr>
              <w:t xml:space="preserve">Lesson 10: Review</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bidi w:val="1"/>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866900" cy="600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6900" cy="600075"/>
                          </a:xfrm>
                          <a:prstGeom prst="rect"/>
                          <a:ln/>
                        </pic:spPr>
                      </pic:pic>
                    </a:graphicData>
                  </a:graphic>
                </wp:inline>
              </w:drawing>
            </w:r>
            <w:r w:rsidDel="00000000" w:rsidR="00000000" w:rsidRPr="00000000">
              <w:rPr>
                <w:rtl w:val="0"/>
              </w:rPr>
            </w:r>
          </w:p>
        </w:tc>
      </w:tr>
      <w:tr>
        <w:trPr>
          <w:trHeight w:val="67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 CCCA4</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Instructor(s) : English Unit</w:t>
            </w:r>
          </w:p>
        </w:tc>
      </w:tr>
      <w:tr>
        <w:trPr>
          <w:trHeight w:val="2114.858398437499"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1"/>
              <w:keepLines w:val="1"/>
              <w:spacing w:after="20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outcomes: </w:t>
            </w:r>
          </w:p>
          <w:p w:rsidR="00000000" w:rsidDel="00000000" w:rsidP="00000000" w:rsidRDefault="00000000" w:rsidRPr="00000000" w14:paraId="00000009">
            <w:pPr>
              <w:keepNext w:val="1"/>
              <w:keepLines w:val="1"/>
              <w:spacing w:after="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 the end of this session, you will be able to:</w:t>
            </w:r>
          </w:p>
          <w:p w:rsidR="00000000" w:rsidDel="00000000" w:rsidP="00000000" w:rsidRDefault="00000000" w:rsidRPr="00000000" w14:paraId="0000000A">
            <w:pPr>
              <w:keepNext w:val="1"/>
              <w:keepLines w:val="1"/>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on various grammatical points</w:t>
            </w:r>
          </w:p>
          <w:p w:rsidR="00000000" w:rsidDel="00000000" w:rsidP="00000000" w:rsidRDefault="00000000" w:rsidRPr="00000000" w14:paraId="0000000B">
            <w:pPr>
              <w:keepNext w:val="1"/>
              <w:keepLines w:val="1"/>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Reinvest idioms in speaking and writing</w:t>
            </w:r>
          </w:p>
          <w:p w:rsidR="00000000" w:rsidDel="00000000" w:rsidP="00000000" w:rsidRDefault="00000000" w:rsidRPr="00000000" w14:paraId="0000000C">
            <w:pPr>
              <w:keepNext w:val="1"/>
              <w:keepLines w:val="1"/>
              <w:numPr>
                <w:ilvl w:val="0"/>
                <w:numId w:val="1"/>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structure of opinion and For and Against essays</w:t>
            </w:r>
          </w:p>
        </w:tc>
      </w:tr>
    </w:tbl>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3333"/>
          <w:sz w:val="24"/>
          <w:szCs w:val="24"/>
          <w:rtl w:val="0"/>
        </w:rPr>
        <w:t xml:space="preserve">Numbers</w:t>
      </w:r>
      <w:r w:rsidDel="00000000" w:rsidR="00000000" w:rsidRPr="00000000">
        <w:rPr>
          <w:rtl w:val="0"/>
        </w:rPr>
      </w:r>
    </w:p>
    <w:p w:rsidR="00000000" w:rsidDel="00000000" w:rsidP="00000000" w:rsidRDefault="00000000" w:rsidRPr="00000000" w14:paraId="0000000F">
      <w:pPr>
        <w:widowControl w:val="0"/>
        <w:spacing w:after="11"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these numbers in full.</w:t>
      </w:r>
    </w:p>
    <w:tbl>
      <w:tblPr>
        <w:tblStyle w:val="Table2"/>
        <w:tblW w:w="7392.0" w:type="dxa"/>
        <w:jc w:val="left"/>
        <w:tblInd w:w="106.0" w:type="dxa"/>
        <w:tblLayout w:type="fixed"/>
        <w:tblLook w:val="0000"/>
      </w:tblPr>
      <w:tblGrid>
        <w:gridCol w:w="282"/>
        <w:gridCol w:w="7005"/>
        <w:gridCol w:w="105"/>
        <w:tblGridChange w:id="0">
          <w:tblGrid>
            <w:gridCol w:w="282"/>
            <w:gridCol w:w="7005"/>
            <w:gridCol w:w="105"/>
          </w:tblGrid>
        </w:tblGridChange>
      </w:tblGrid>
      <w:tr>
        <w:trPr>
          <w:trHeight w:val="354" w:hRule="atLeast"/>
        </w:trPr>
        <w:tc>
          <w:tcPr/>
          <w:p w:rsidR="00000000" w:rsidDel="00000000" w:rsidP="00000000" w:rsidRDefault="00000000" w:rsidRPr="00000000" w14:paraId="00000010">
            <w:pPr>
              <w:widowControl w:val="0"/>
              <w:spacing w:line="251" w:lineRule="auto"/>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1">
            <w:pPr>
              <w:widowControl w:val="0"/>
              <w:spacing w:line="251"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14-05-1687=May, fourteenth, sixteen, eighty-seven</w:t>
            </w:r>
          </w:p>
        </w:tc>
        <w:tc>
          <w:tcPr/>
          <w:p w:rsidR="00000000" w:rsidDel="00000000" w:rsidP="00000000" w:rsidRDefault="00000000" w:rsidRPr="00000000" w14:paraId="00000012">
            <w:pPr>
              <w:widowControl w:val="0"/>
              <w:spacing w:line="251" w:lineRule="auto"/>
              <w:ind w:right="129"/>
              <w:rPr>
                <w:rFonts w:ascii="Times New Roman" w:cs="Times New Roman" w:eastAsia="Times New Roman" w:hAnsi="Times New Roman"/>
                <w:b w:val="1"/>
                <w:sz w:val="24"/>
                <w:szCs w:val="24"/>
              </w:rPr>
            </w:pPr>
            <w:r w:rsidDel="00000000" w:rsidR="00000000" w:rsidRPr="00000000">
              <w:rPr>
                <w:rtl w:val="0"/>
              </w:rPr>
            </w:r>
          </w:p>
        </w:tc>
      </w:tr>
      <w:tr>
        <w:trPr>
          <w:trHeight w:val="361" w:hRule="atLeast"/>
        </w:trPr>
        <w:tc>
          <w:tcPr/>
          <w:p w:rsidR="00000000" w:rsidDel="00000000" w:rsidP="00000000" w:rsidRDefault="00000000" w:rsidRPr="00000000" w14:paraId="00000013">
            <w:pPr>
              <w:widowControl w:val="0"/>
              <w:spacing w:line="256" w:lineRule="auto"/>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4">
            <w:pPr>
              <w:widowControl w:val="0"/>
              <w:spacing w:line="25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 forty</w:t>
            </w:r>
          </w:p>
        </w:tc>
        <w:tc>
          <w:tcPr/>
          <w:p w:rsidR="00000000" w:rsidDel="00000000" w:rsidP="00000000" w:rsidRDefault="00000000" w:rsidRPr="00000000" w14:paraId="00000015">
            <w:pPr>
              <w:widowControl w:val="0"/>
              <w:spacing w:line="256" w:lineRule="auto"/>
              <w:ind w:right="109"/>
              <w:jc w:val="right"/>
              <w:rPr>
                <w:rFonts w:ascii="Times New Roman" w:cs="Times New Roman" w:eastAsia="Times New Roman" w:hAnsi="Times New Roman"/>
                <w:b w:val="1"/>
                <w:sz w:val="24"/>
                <w:szCs w:val="24"/>
              </w:rPr>
            </w:pPr>
            <w:r w:rsidDel="00000000" w:rsidR="00000000" w:rsidRPr="00000000">
              <w:rPr>
                <w:rtl w:val="0"/>
              </w:rPr>
            </w:r>
          </w:p>
        </w:tc>
      </w:tr>
      <w:tr>
        <w:trPr>
          <w:trHeight w:val="362" w:hRule="atLeast"/>
        </w:trPr>
        <w:tc>
          <w:tcPr/>
          <w:p w:rsidR="00000000" w:rsidDel="00000000" w:rsidP="00000000" w:rsidRDefault="00000000" w:rsidRPr="00000000" w14:paraId="00000016">
            <w:pPr>
              <w:widowControl w:val="0"/>
              <w:spacing w:line="256" w:lineRule="auto"/>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7">
            <w:pPr>
              <w:widowControl w:val="0"/>
              <w:spacing w:line="25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 =eight pounds fifty</w:t>
            </w:r>
          </w:p>
        </w:tc>
        <w:tc>
          <w:tcPr/>
          <w:p w:rsidR="00000000" w:rsidDel="00000000" w:rsidP="00000000" w:rsidRDefault="00000000" w:rsidRPr="00000000" w14:paraId="00000018">
            <w:pPr>
              <w:widowControl w:val="0"/>
              <w:spacing w:line="256" w:lineRule="auto"/>
              <w:ind w:right="109"/>
              <w:jc w:val="right"/>
              <w:rPr>
                <w:rFonts w:ascii="Times New Roman" w:cs="Times New Roman" w:eastAsia="Times New Roman" w:hAnsi="Times New Roman"/>
                <w:b w:val="1"/>
                <w:sz w:val="24"/>
                <w:szCs w:val="24"/>
              </w:rPr>
            </w:pPr>
            <w:r w:rsidDel="00000000" w:rsidR="00000000" w:rsidRPr="00000000">
              <w:rPr>
                <w:rtl w:val="0"/>
              </w:rPr>
            </w:r>
          </w:p>
        </w:tc>
      </w:tr>
      <w:tr>
        <w:trPr>
          <w:trHeight w:val="354" w:hRule="atLeast"/>
        </w:trPr>
        <w:tc>
          <w:tcPr/>
          <w:p w:rsidR="00000000" w:rsidDel="00000000" w:rsidP="00000000" w:rsidRDefault="00000000" w:rsidRPr="00000000" w14:paraId="00000019">
            <w:pPr>
              <w:widowControl w:val="0"/>
              <w:spacing w:line="251" w:lineRule="auto"/>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1A">
            <w:pPr>
              <w:widowControl w:val="0"/>
              <w:spacing w:line="251"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 =five hundred and fifteen euros</w:t>
            </w:r>
          </w:p>
        </w:tc>
        <w:tc>
          <w:tcPr/>
          <w:p w:rsidR="00000000" w:rsidDel="00000000" w:rsidP="00000000" w:rsidRDefault="00000000" w:rsidRPr="00000000" w14:paraId="0000001B">
            <w:pPr>
              <w:widowControl w:val="0"/>
              <w:spacing w:line="251" w:lineRule="auto"/>
              <w:ind w:right="109"/>
              <w:jc w:val="righ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C">
      <w:pPr>
        <w:widowControl w:val="0"/>
        <w:tabs>
          <w:tab w:val="left" w:pos="5855"/>
        </w:tabs>
        <w:spacing w:line="240" w:lineRule="auto"/>
        <w:ind w:left="1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12.5 </w:t>
      </w:r>
      <w:r w:rsidDel="00000000" w:rsidR="00000000" w:rsidRPr="00000000">
        <w:rPr>
          <w:color w:val="222222"/>
          <w:highlight w:val="white"/>
          <w:rtl w:val="0"/>
        </w:rPr>
        <w:t xml:space="preserve">%=twelve point five percent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3333"/>
          <w:sz w:val="24"/>
          <w:szCs w:val="24"/>
          <w:rtl w:val="0"/>
        </w:rPr>
        <w:t xml:space="preserve">Trends</w:t>
      </w: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 verbs below next to the appropriate trends (1-11) </w:t>
      </w:r>
    </w:p>
    <w:tbl>
      <w:tblPr>
        <w:tblStyle w:val="Table3"/>
        <w:tblW w:w="9976.000000000002" w:type="dxa"/>
        <w:jc w:val="left"/>
        <w:tblInd w:w="155.0" w:type="dxa"/>
        <w:tblLayout w:type="fixed"/>
        <w:tblLook w:val="0000"/>
      </w:tblPr>
      <w:tblGrid>
        <w:gridCol w:w="986"/>
        <w:gridCol w:w="879"/>
        <w:gridCol w:w="1030"/>
        <w:gridCol w:w="1257"/>
        <w:gridCol w:w="1170"/>
        <w:gridCol w:w="1307"/>
        <w:gridCol w:w="958"/>
        <w:gridCol w:w="771"/>
        <w:gridCol w:w="1618"/>
        <w:tblGridChange w:id="0">
          <w:tblGrid>
            <w:gridCol w:w="986"/>
            <w:gridCol w:w="879"/>
            <w:gridCol w:w="1030"/>
            <w:gridCol w:w="1257"/>
            <w:gridCol w:w="1170"/>
            <w:gridCol w:w="1307"/>
            <w:gridCol w:w="958"/>
            <w:gridCol w:w="771"/>
            <w:gridCol w:w="1618"/>
          </w:tblGrid>
        </w:tblGridChange>
      </w:tblGrid>
      <w:tr>
        <w:trPr>
          <w:trHeight w:val="334" w:hRule="atLeast"/>
        </w:trPr>
        <w:tc>
          <w:tcPr>
            <w:tcBorders>
              <w:top w:color="000000" w:space="0" w:sz="4" w:val="single"/>
              <w:left w:color="000000" w:space="0" w:sz="4" w:val="single"/>
            </w:tcBorders>
          </w:tcPr>
          <w:p w:rsidR="00000000" w:rsidDel="00000000" w:rsidP="00000000" w:rsidRDefault="00000000" w:rsidRPr="00000000" w14:paraId="00000020">
            <w:pPr>
              <w:widowControl w:val="0"/>
              <w:spacing w:before="53" w:line="261" w:lineRule="auto"/>
              <w:ind w:left="35" w:right="2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decline</w:t>
            </w:r>
          </w:p>
        </w:tc>
        <w:tc>
          <w:tcPr>
            <w:tcBorders>
              <w:top w:color="000000" w:space="0" w:sz="4" w:val="single"/>
            </w:tcBorders>
          </w:tcPr>
          <w:p w:rsidR="00000000" w:rsidDel="00000000" w:rsidP="00000000" w:rsidRDefault="00000000" w:rsidRPr="00000000" w14:paraId="00000021">
            <w:pPr>
              <w:widowControl w:val="0"/>
              <w:spacing w:before="53" w:line="261" w:lineRule="auto"/>
              <w:ind w:left="1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w:t>
            </w:r>
          </w:p>
        </w:tc>
        <w:tc>
          <w:tcPr>
            <w:tcBorders>
              <w:top w:color="000000" w:space="0" w:sz="4" w:val="single"/>
            </w:tcBorders>
          </w:tcPr>
          <w:p w:rsidR="00000000" w:rsidDel="00000000" w:rsidP="00000000" w:rsidRDefault="00000000" w:rsidRPr="00000000" w14:paraId="00000022">
            <w:pPr>
              <w:widowControl w:val="0"/>
              <w:spacing w:before="53" w:line="261"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w:t>
            </w:r>
          </w:p>
        </w:tc>
        <w:tc>
          <w:tcPr>
            <w:tcBorders>
              <w:top w:color="000000" w:space="0" w:sz="4" w:val="single"/>
            </w:tcBorders>
          </w:tcPr>
          <w:p w:rsidR="00000000" w:rsidDel="00000000" w:rsidP="00000000" w:rsidRDefault="00000000" w:rsidRPr="00000000" w14:paraId="00000023">
            <w:pPr>
              <w:widowControl w:val="0"/>
              <w:spacing w:before="53" w:line="261"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w:t>
            </w:r>
          </w:p>
        </w:tc>
        <w:tc>
          <w:tcPr>
            <w:tcBorders>
              <w:top w:color="000000" w:space="0" w:sz="4" w:val="single"/>
            </w:tcBorders>
          </w:tcPr>
          <w:p w:rsidR="00000000" w:rsidDel="00000000" w:rsidP="00000000" w:rsidRDefault="00000000" w:rsidRPr="00000000" w14:paraId="00000024">
            <w:pPr>
              <w:widowControl w:val="0"/>
              <w:spacing w:before="53" w:line="261" w:lineRule="auto"/>
              <w:ind w:lef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w:t>
            </w:r>
          </w:p>
        </w:tc>
        <w:tc>
          <w:tcPr>
            <w:tcBorders>
              <w:top w:color="000000" w:space="0" w:sz="4" w:val="single"/>
            </w:tcBorders>
          </w:tcPr>
          <w:p w:rsidR="00000000" w:rsidDel="00000000" w:rsidP="00000000" w:rsidRDefault="00000000" w:rsidRPr="00000000" w14:paraId="00000025">
            <w:pPr>
              <w:widowControl w:val="0"/>
              <w:spacing w:before="53" w:line="261" w:lineRule="auto"/>
              <w:ind w:left="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plummet</w:t>
            </w:r>
          </w:p>
        </w:tc>
        <w:tc>
          <w:tcPr>
            <w:tcBorders>
              <w:top w:color="000000" w:space="0" w:sz="4" w:val="single"/>
            </w:tcBorders>
          </w:tcPr>
          <w:p w:rsidR="00000000" w:rsidDel="00000000" w:rsidP="00000000" w:rsidRDefault="00000000" w:rsidRPr="00000000" w14:paraId="00000026">
            <w:pPr>
              <w:widowControl w:val="0"/>
              <w:spacing w:before="53" w:line="261" w:lineRule="auto"/>
              <w:ind w:left="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4" w:val="single"/>
            </w:tcBorders>
          </w:tcPr>
          <w:p w:rsidR="00000000" w:rsidDel="00000000" w:rsidP="00000000" w:rsidRDefault="00000000" w:rsidRPr="00000000" w14:paraId="00000027">
            <w:pPr>
              <w:widowControl w:val="0"/>
              <w:spacing w:before="53" w:line="261"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w:t>
            </w:r>
          </w:p>
        </w:tc>
        <w:tc>
          <w:tcPr>
            <w:tcBorders>
              <w:top w:color="000000" w:space="0" w:sz="4" w:val="single"/>
              <w:right w:color="000000" w:space="0" w:sz="4" w:val="single"/>
            </w:tcBorders>
          </w:tcPr>
          <w:p w:rsidR="00000000" w:rsidDel="00000000" w:rsidP="00000000" w:rsidRDefault="00000000" w:rsidRPr="00000000" w14:paraId="00000028">
            <w:pPr>
              <w:widowControl w:val="0"/>
              <w:spacing w:before="53" w:line="261" w:lineRule="auto"/>
              <w:ind w:left="2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halve</w:t>
            </w:r>
          </w:p>
        </w:tc>
      </w:tr>
      <w:tr>
        <w:trPr>
          <w:trHeight w:val="324" w:hRule="atLeast"/>
        </w:trPr>
        <w:tc>
          <w:tcPr>
            <w:tcBorders>
              <w:left w:color="000000" w:space="0" w:sz="4" w:val="single"/>
              <w:bottom w:color="000000" w:space="0" w:sz="4" w:val="single"/>
            </w:tcBorders>
          </w:tcPr>
          <w:p w:rsidR="00000000" w:rsidDel="00000000" w:rsidP="00000000" w:rsidRDefault="00000000" w:rsidRPr="00000000" w14:paraId="00000029">
            <w:pPr>
              <w:widowControl w:val="0"/>
              <w:spacing w:line="271" w:lineRule="auto"/>
              <w:ind w:left="35" w:right="10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off</w:t>
            </w:r>
          </w:p>
        </w:tc>
        <w:tc>
          <w:tcPr>
            <w:tcBorders>
              <w:bottom w:color="000000" w:space="0" w:sz="4" w:val="single"/>
            </w:tcBorders>
          </w:tcPr>
          <w:p w:rsidR="00000000" w:rsidDel="00000000" w:rsidP="00000000" w:rsidRDefault="00000000" w:rsidRPr="00000000" w14:paraId="0000002A">
            <w:pPr>
              <w:widowControl w:val="0"/>
              <w:spacing w:line="271" w:lineRule="auto"/>
              <w:ind w:left="2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triple</w:t>
            </w:r>
          </w:p>
        </w:tc>
        <w:tc>
          <w:tcPr>
            <w:tcBorders>
              <w:bottom w:color="000000" w:space="0" w:sz="4" w:val="single"/>
            </w:tcBorders>
          </w:tcPr>
          <w:p w:rsidR="00000000" w:rsidDel="00000000" w:rsidP="00000000" w:rsidRDefault="00000000" w:rsidRPr="00000000" w14:paraId="0000002B">
            <w:pPr>
              <w:widowControl w:val="0"/>
              <w:spacing w:line="271"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w:t>
            </w:r>
          </w:p>
        </w:tc>
        <w:tc>
          <w:tcPr>
            <w:tcBorders>
              <w:bottom w:color="000000" w:space="0" w:sz="4" w:val="single"/>
            </w:tcBorders>
          </w:tcPr>
          <w:p w:rsidR="00000000" w:rsidDel="00000000" w:rsidP="00000000" w:rsidRDefault="00000000" w:rsidRPr="00000000" w14:paraId="0000002C">
            <w:pPr>
              <w:widowControl w:val="0"/>
              <w:spacing w:line="271" w:lineRule="auto"/>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w:t>
            </w:r>
          </w:p>
        </w:tc>
        <w:tc>
          <w:tcPr>
            <w:tcBorders>
              <w:bottom w:color="000000" w:space="0" w:sz="4" w:val="single"/>
            </w:tcBorders>
          </w:tcPr>
          <w:p w:rsidR="00000000" w:rsidDel="00000000" w:rsidP="00000000" w:rsidRDefault="00000000" w:rsidRPr="00000000" w14:paraId="0000002D">
            <w:pPr>
              <w:widowControl w:val="0"/>
              <w:spacing w:line="271" w:lineRule="auto"/>
              <w:ind w:left="3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fluctuate</w:t>
            </w:r>
          </w:p>
        </w:tc>
        <w:tc>
          <w:tcPr>
            <w:tcBorders>
              <w:bottom w:color="000000" w:space="0" w:sz="4" w:val="single"/>
            </w:tcBorders>
          </w:tcPr>
          <w:p w:rsidR="00000000" w:rsidDel="00000000" w:rsidP="00000000" w:rsidRDefault="00000000" w:rsidRPr="00000000" w14:paraId="0000002E">
            <w:pPr>
              <w:widowControl w:val="0"/>
              <w:spacing w:line="271" w:lineRule="auto"/>
              <w:ind w:left="4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w:t>
            </w:r>
          </w:p>
        </w:tc>
        <w:tc>
          <w:tcPr>
            <w:tcBorders>
              <w:bottom w:color="000000" w:space="0" w:sz="4" w:val="single"/>
            </w:tcBorders>
          </w:tcPr>
          <w:p w:rsidR="00000000" w:rsidDel="00000000" w:rsidP="00000000" w:rsidRDefault="00000000" w:rsidRPr="00000000" w14:paraId="0000002F">
            <w:pPr>
              <w:widowControl w:val="0"/>
              <w:spacing w:line="271" w:lineRule="auto"/>
              <w:ind w:left="3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w:t>
            </w:r>
          </w:p>
        </w:tc>
        <w:tc>
          <w:tcPr>
            <w:tcBorders>
              <w:bottom w:color="000000" w:space="0" w:sz="4" w:val="single"/>
            </w:tcBorders>
          </w:tcPr>
          <w:p w:rsidR="00000000" w:rsidDel="00000000" w:rsidP="00000000" w:rsidRDefault="00000000" w:rsidRPr="00000000" w14:paraId="00000030">
            <w:pPr>
              <w:widowControl w:val="0"/>
              <w:spacing w:line="271" w:lineRule="auto"/>
              <w:ind w:left="1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w:t>
            </w:r>
          </w:p>
        </w:tc>
        <w:tc>
          <w:tcPr>
            <w:tcBorders>
              <w:bottom w:color="000000" w:space="0" w:sz="4" w:val="single"/>
              <w:right w:color="000000" w:space="0" w:sz="4" w:val="single"/>
            </w:tcBorders>
          </w:tcPr>
          <w:p w:rsidR="00000000" w:rsidDel="00000000" w:rsidP="00000000" w:rsidRDefault="00000000" w:rsidRPr="00000000" w14:paraId="00000031">
            <w:pPr>
              <w:widowControl w:val="0"/>
              <w:spacing w:line="271" w:lineRule="auto"/>
              <w:ind w:left="2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w:t>
            </w:r>
          </w:p>
        </w:tc>
      </w:tr>
    </w:tbl>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00" w:line="276" w:lineRule="auto"/>
        <w:jc w:val="center"/>
        <w:rPr>
          <w:rFonts w:ascii="Calibri" w:cs="Calibri" w:eastAsia="Calibri" w:hAnsi="Calibri"/>
        </w:rPr>
      </w:pPr>
      <w:r w:rsidDel="00000000" w:rsidR="00000000" w:rsidRPr="00000000">
        <w:rPr>
          <w:rFonts w:ascii="Calibri" w:cs="Calibri" w:eastAsia="Calibri" w:hAnsi="Calibri"/>
          <w:sz w:val="20"/>
          <w:szCs w:val="20"/>
        </w:rPr>
        <w:drawing>
          <wp:inline distB="0" distT="0" distL="0" distR="0">
            <wp:extent cx="1543281" cy="260985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43281" cy="2609850"/>
                    </a:xfrm>
                    <a:prstGeom prst="rect"/>
                    <a:ln/>
                  </pic:spPr>
                </pic:pic>
              </a:graphicData>
            </a:graphic>
          </wp:inline>
        </w:drawing>
      </w:r>
      <w:r w:rsidDel="00000000" w:rsidR="00000000" w:rsidRPr="00000000">
        <w:rPr>
          <w:rFonts w:ascii="Calibri" w:cs="Calibri" w:eastAsia="Calibri" w:hAnsi="Calibri"/>
          <w:sz w:val="33.333333333333336"/>
          <w:szCs w:val="33.333333333333336"/>
          <w:vertAlign w:val="superscript"/>
        </w:rPr>
        <w:drawing>
          <wp:inline distB="0" distT="0" distL="0" distR="0">
            <wp:extent cx="1523597" cy="257175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23597" cy="2571750"/>
                    </a:xfrm>
                    <a:prstGeom prst="rect"/>
                    <a:ln/>
                  </pic:spPr>
                </pic:pic>
              </a:graphicData>
            </a:graphic>
          </wp:inline>
        </w:drawing>
      </w:r>
      <w:r w:rsidDel="00000000" w:rsidR="00000000" w:rsidRPr="00000000">
        <w:rPr>
          <w:rtl w:val="0"/>
        </w:rPr>
      </w:r>
    </w:p>
    <w:tbl>
      <w:tblPr>
        <w:tblStyle w:val="Table4"/>
        <w:tblW w:w="9212.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A0"/>
      </w:tblPr>
      <w:tblGrid>
        <w:gridCol w:w="4606"/>
        <w:gridCol w:w="4606"/>
        <w:tblGridChange w:id="0">
          <w:tblGrid>
            <w:gridCol w:w="4606"/>
            <w:gridCol w:w="4606"/>
          </w:tblGrid>
        </w:tblGridChange>
      </w:tblGrid>
      <w:tr>
        <w:tc>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decline, drop, fall, decrease</w:t>
            </w:r>
          </w:p>
        </w:tc>
        <w:tc>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level off</w:t>
            </w:r>
          </w:p>
        </w:tc>
      </w:tr>
      <w:tr>
        <w:tc>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double</w:t>
            </w:r>
          </w:p>
        </w:tc>
        <w:tc>
          <w:tcPr/>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peak</w:t>
            </w:r>
          </w:p>
        </w:tc>
      </w:tr>
      <w:tr>
        <w:tc>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fluctuate</w:t>
            </w:r>
          </w:p>
        </w:tc>
        <w:tc>
          <w:tcPr/>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plummet</w:t>
            </w:r>
          </w:p>
        </w:tc>
      </w:tr>
      <w:tr>
        <w:tc>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gain, increase, rise, improve (unless you’re talking about something bad like unemployment) </w:t>
            </w:r>
          </w:p>
        </w:tc>
        <w:tc>
          <w:tcPr/>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recover</w:t>
            </w:r>
          </w:p>
        </w:tc>
      </w:tr>
      <w:tr>
        <w:tc>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halve</w:t>
            </w:r>
          </w:p>
        </w:tc>
        <w:tc>
          <w:tcPr/>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rocket, jump</w:t>
            </w:r>
          </w:p>
        </w:tc>
      </w:tr>
      <w:tr>
        <w:tc>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triple</w:t>
            </w:r>
          </w:p>
        </w:tc>
        <w:tc>
          <w:tcPr/>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0">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Tenses </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the correct tense to fill in the gaps.</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So it seems you ........ have had...............  </w:t>
      </w:r>
      <w:r w:rsidDel="00000000" w:rsidR="00000000" w:rsidRPr="00000000">
        <w:rPr>
          <w:rFonts w:ascii="Times New Roman" w:cs="Times New Roman" w:eastAsia="Times New Roman" w:hAnsi="Times New Roman"/>
          <w:color w:val="ff66cc"/>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a very good year so far. </w:t>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b050"/>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Absolutely! Sales ...........stood..... </w:t>
      </w:r>
      <w:r w:rsidDel="00000000" w:rsidR="00000000" w:rsidRPr="00000000">
        <w:rPr>
          <w:rFonts w:ascii="Times New Roman" w:cs="Times New Roman" w:eastAsia="Times New Roman" w:hAnsi="Times New Roman"/>
          <w:color w:val="ff66cc"/>
          <w:sz w:val="24"/>
          <w:szCs w:val="24"/>
          <w:rtl w:val="0"/>
        </w:rPr>
        <w:t xml:space="preserve">(stand) </w:t>
      </w:r>
      <w:r w:rsidDel="00000000" w:rsidR="00000000" w:rsidRPr="00000000">
        <w:rPr>
          <w:rFonts w:ascii="Times New Roman" w:cs="Times New Roman" w:eastAsia="Times New Roman" w:hAnsi="Times New Roman"/>
          <w:sz w:val="24"/>
          <w:szCs w:val="24"/>
          <w:rtl w:val="0"/>
        </w:rPr>
        <w:t xml:space="preserve">at €14m at the end of the last quarter, and they ............have already increased.................. </w:t>
      </w:r>
      <w:r w:rsidDel="00000000" w:rsidR="00000000" w:rsidRPr="00000000">
        <w:rPr>
          <w:rFonts w:ascii="Times New Roman" w:cs="Times New Roman" w:eastAsia="Times New Roman" w:hAnsi="Times New Roman"/>
          <w:color w:val="ff66cc"/>
          <w:sz w:val="24"/>
          <w:szCs w:val="24"/>
          <w:rtl w:val="0"/>
        </w:rPr>
        <w:t xml:space="preserve">(already / increase)</w:t>
      </w:r>
      <w:r w:rsidDel="00000000" w:rsidR="00000000" w:rsidRPr="00000000">
        <w:rPr>
          <w:rFonts w:ascii="Times New Roman" w:cs="Times New Roman" w:eastAsia="Times New Roman" w:hAnsi="Times New Roman"/>
          <w:sz w:val="24"/>
          <w:szCs w:val="24"/>
          <w:rtl w:val="0"/>
        </w:rPr>
        <w:t xml:space="preserve"> by 6%. </w:t>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What about your market share? </w:t>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b050"/>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It ..........has remained................... </w:t>
      </w:r>
      <w:r w:rsidDel="00000000" w:rsidR="00000000" w:rsidRPr="00000000">
        <w:rPr>
          <w:rFonts w:ascii="Times New Roman" w:cs="Times New Roman" w:eastAsia="Times New Roman" w:hAnsi="Times New Roman"/>
          <w:color w:val="ff66cc"/>
          <w:sz w:val="24"/>
          <w:szCs w:val="24"/>
          <w:rtl w:val="0"/>
        </w:rPr>
        <w:t xml:space="preserve">(remain) </w:t>
      </w:r>
      <w:r w:rsidDel="00000000" w:rsidR="00000000" w:rsidRPr="00000000">
        <w:rPr>
          <w:rFonts w:ascii="Times New Roman" w:cs="Times New Roman" w:eastAsia="Times New Roman" w:hAnsi="Times New Roman"/>
          <w:sz w:val="24"/>
          <w:szCs w:val="24"/>
          <w:rtl w:val="0"/>
        </w:rPr>
        <w:t xml:space="preserve">stable since 2008, but we are confident it ………………will increase…………</w:t>
      </w:r>
      <w:r w:rsidDel="00000000" w:rsidR="00000000" w:rsidRPr="00000000">
        <w:rPr>
          <w:rFonts w:ascii="Times New Roman" w:cs="Times New Roman" w:eastAsia="Times New Roman" w:hAnsi="Times New Roman"/>
          <w:color w:val="ff66cc"/>
          <w:sz w:val="24"/>
          <w:szCs w:val="24"/>
          <w:rtl w:val="0"/>
        </w:rPr>
        <w:t xml:space="preserve">(increase) </w:t>
      </w:r>
      <w:r w:rsidDel="00000000" w:rsidR="00000000" w:rsidRPr="00000000">
        <w:rPr>
          <w:rFonts w:ascii="Times New Roman" w:cs="Times New Roman" w:eastAsia="Times New Roman" w:hAnsi="Times New Roman"/>
          <w:sz w:val="24"/>
          <w:szCs w:val="24"/>
          <w:rtl w:val="0"/>
        </w:rPr>
        <w:t xml:space="preserve">when we launch our new product. Sitex …………………will have been marketed…………………..…. </w:t>
      </w:r>
      <w:r w:rsidDel="00000000" w:rsidR="00000000" w:rsidRPr="00000000">
        <w:rPr>
          <w:rFonts w:ascii="Times New Roman" w:cs="Times New Roman" w:eastAsia="Times New Roman" w:hAnsi="Times New Roman"/>
          <w:color w:val="ff66cc"/>
          <w:sz w:val="24"/>
          <w:szCs w:val="24"/>
          <w:rtl w:val="0"/>
        </w:rPr>
        <w:t xml:space="preserve">(market) </w:t>
      </w:r>
      <w:r w:rsidDel="00000000" w:rsidR="00000000" w:rsidRPr="00000000">
        <w:rPr>
          <w:rFonts w:ascii="Times New Roman" w:cs="Times New Roman" w:eastAsia="Times New Roman" w:hAnsi="Times New Roman"/>
          <w:sz w:val="24"/>
          <w:szCs w:val="24"/>
          <w:rtl w:val="0"/>
        </w:rPr>
        <w:t xml:space="preserve">worldwide by 2022.</w:t>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..............have you had to...................... </w:t>
      </w:r>
      <w:r w:rsidDel="00000000" w:rsidR="00000000" w:rsidRPr="00000000">
        <w:rPr>
          <w:rFonts w:ascii="Times New Roman" w:cs="Times New Roman" w:eastAsia="Times New Roman" w:hAnsi="Times New Roman"/>
          <w:color w:val="ff66cc"/>
          <w:sz w:val="24"/>
          <w:szCs w:val="24"/>
          <w:rtl w:val="0"/>
        </w:rPr>
        <w:t xml:space="preserve">(you / have to) </w:t>
      </w:r>
      <w:r w:rsidDel="00000000" w:rsidR="00000000" w:rsidRPr="00000000">
        <w:rPr>
          <w:rFonts w:ascii="Times New Roman" w:cs="Times New Roman" w:eastAsia="Times New Roman" w:hAnsi="Times New Roman"/>
          <w:sz w:val="24"/>
          <w:szCs w:val="24"/>
          <w:rtl w:val="0"/>
        </w:rPr>
        <w:t xml:space="preserve">make anyone redundant?</w:t>
      </w:r>
    </w:p>
    <w:p w:rsidR="00000000" w:rsidDel="00000000" w:rsidP="00000000" w:rsidRDefault="00000000" w:rsidRPr="00000000" w14:paraId="0000004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b050"/>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No. At Lortex, we pride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ourselves on the fact that there…………have not been…………. </w:t>
      </w:r>
      <w:r w:rsidDel="00000000" w:rsidR="00000000" w:rsidRPr="00000000">
        <w:rPr>
          <w:rFonts w:ascii="Times New Roman" w:cs="Times New Roman" w:eastAsia="Times New Roman" w:hAnsi="Times New Roman"/>
          <w:color w:val="ff66cc"/>
          <w:sz w:val="24"/>
          <w:szCs w:val="24"/>
          <w:rtl w:val="0"/>
        </w:rPr>
        <w:t xml:space="preserve">(not/be) </w:t>
      </w:r>
      <w:r w:rsidDel="00000000" w:rsidR="00000000" w:rsidRPr="00000000">
        <w:rPr>
          <w:rFonts w:ascii="Times New Roman" w:cs="Times New Roman" w:eastAsia="Times New Roman" w:hAnsi="Times New Roman"/>
          <w:sz w:val="24"/>
          <w:szCs w:val="24"/>
          <w:rtl w:val="0"/>
        </w:rPr>
        <w:t xml:space="preserve">any redundancies for over eight years.</w:t>
      </w:r>
    </w:p>
    <w:p w:rsidR="00000000" w:rsidDel="00000000" w:rsidP="00000000" w:rsidRDefault="00000000" w:rsidRPr="00000000" w14:paraId="0000004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about your competitors. </w:t>
      </w:r>
    </w:p>
    <w:p w:rsidR="00000000" w:rsidDel="00000000" w:rsidP="00000000" w:rsidRDefault="00000000" w:rsidRPr="00000000" w14:paraId="0000004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b050"/>
          <w:sz w:val="24"/>
          <w:szCs w:val="24"/>
          <w:rtl w:val="0"/>
        </w:rPr>
        <w:t xml:space="preserve">B:</w:t>
      </w:r>
      <w:r w:rsidDel="00000000" w:rsidR="00000000" w:rsidRPr="00000000">
        <w:rPr>
          <w:rFonts w:ascii="Times New Roman" w:cs="Times New Roman" w:eastAsia="Times New Roman" w:hAnsi="Times New Roman"/>
          <w:b w:val="1"/>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already</w:t>
        <w:tab/>
        <w:t xml:space="preserve">been………………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ff66cc"/>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ahead of our rivals until 2003 when they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……………outstripped………. </w:t>
      </w:r>
      <w:r w:rsidDel="00000000" w:rsidR="00000000" w:rsidRPr="00000000">
        <w:rPr>
          <w:rFonts w:ascii="Times New Roman" w:cs="Times New Roman" w:eastAsia="Times New Roman" w:hAnsi="Times New Roman"/>
          <w:color w:val="ff66cc"/>
          <w:sz w:val="24"/>
          <w:szCs w:val="24"/>
          <w:rtl w:val="0"/>
        </w:rPr>
        <w:t xml:space="preserve">(outstrip)  </w:t>
      </w:r>
      <w:r w:rsidDel="00000000" w:rsidR="00000000" w:rsidRPr="00000000">
        <w:rPr>
          <w:rFonts w:ascii="Times New Roman" w:cs="Times New Roman" w:eastAsia="Times New Roman" w:hAnsi="Times New Roman"/>
          <w:sz w:val="24"/>
          <w:szCs w:val="24"/>
          <w:rtl w:val="0"/>
        </w:rPr>
        <w:t xml:space="preserve">us for the first time. It was a critical situation for our company but our team ………had exceeded……………. </w:t>
      </w:r>
      <w:r w:rsidDel="00000000" w:rsidR="00000000" w:rsidRPr="00000000">
        <w:rPr>
          <w:rFonts w:ascii="Times New Roman" w:cs="Times New Roman" w:eastAsia="Times New Roman" w:hAnsi="Times New Roman"/>
          <w:color w:val="ff66cc"/>
          <w:sz w:val="24"/>
          <w:szCs w:val="24"/>
          <w:rtl w:val="0"/>
        </w:rPr>
        <w:t xml:space="preserve">(exceed) </w:t>
      </w:r>
      <w:r w:rsidDel="00000000" w:rsidR="00000000" w:rsidRPr="00000000">
        <w:rPr>
          <w:rFonts w:ascii="Times New Roman" w:cs="Times New Roman" w:eastAsia="Times New Roman" w:hAnsi="Times New Roman"/>
          <w:sz w:val="24"/>
          <w:szCs w:val="24"/>
          <w:rtl w:val="0"/>
        </w:rPr>
        <w:t xml:space="preserve">all expectations. </w:t>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3333"/>
          <w:sz w:val="24"/>
          <w:szCs w:val="24"/>
          <w:rtl w:val="0"/>
        </w:rPr>
        <w:t xml:space="preserve">Describing a process \ Passives</w:t>
      </w:r>
      <w:r w:rsidDel="00000000" w:rsidR="00000000" w:rsidRPr="00000000">
        <w:rPr>
          <w:rtl w:val="0"/>
        </w:rPr>
      </w:r>
    </w:p>
    <w:p w:rsidR="00000000" w:rsidDel="00000000" w:rsidP="00000000" w:rsidRDefault="00000000" w:rsidRPr="00000000" w14:paraId="0000004D">
      <w:pPr>
        <w:widowControl w:val="0"/>
        <w:spacing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 the verbs in the right tense and aspect</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276" w:lineRule="auto"/>
        <w:rPr>
          <w:rFonts w:ascii="Calibri" w:cs="Calibri" w:eastAsia="Calibri" w:hAnsi="Calibri"/>
        </w:rPr>
      </w:pPr>
      <w:r w:rsidDel="00000000" w:rsidR="00000000" w:rsidRPr="00000000">
        <w:rPr>
          <w:rFonts w:ascii="Calibri" w:cs="Calibri" w:eastAsia="Calibri" w:hAnsi="Calibri"/>
          <w:sz w:val="20"/>
          <w:szCs w:val="20"/>
        </w:rPr>
        <w:drawing>
          <wp:inline distB="0" distT="0" distL="0" distR="0">
            <wp:extent cx="5760720" cy="2267012"/>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60720" cy="226701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before="9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diagram </w:t>
      </w:r>
      <w:r w:rsidDel="00000000" w:rsidR="00000000" w:rsidRPr="00000000">
        <w:rPr>
          <w:rFonts w:ascii="Times New Roman" w:cs="Times New Roman" w:eastAsia="Times New Roman" w:hAnsi="Times New Roman"/>
          <w:b w:val="1"/>
          <w:sz w:val="24"/>
          <w:szCs w:val="24"/>
          <w:rtl w:val="0"/>
        </w:rPr>
        <w:t xml:space="preserve">(illustrate)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illustrates</w:t>
      </w:r>
      <w:r w:rsidDel="00000000" w:rsidR="00000000" w:rsidRPr="00000000">
        <w:rPr>
          <w:rFonts w:ascii="Times New Roman" w:cs="Times New Roman" w:eastAsia="Times New Roman" w:hAnsi="Times New Roman"/>
          <w:sz w:val="24"/>
          <w:szCs w:val="24"/>
          <w:rtl w:val="0"/>
        </w:rPr>
        <w:t xml:space="preserve">……………the way milk, cheese, cream and butter </w:t>
      </w:r>
      <w:r w:rsidDel="00000000" w:rsidR="00000000" w:rsidRPr="00000000">
        <w:rPr>
          <w:rFonts w:ascii="Times New Roman" w:cs="Times New Roman" w:eastAsia="Times New Roman" w:hAnsi="Times New Roman"/>
          <w:b w:val="1"/>
          <w:sz w:val="24"/>
          <w:szCs w:val="24"/>
          <w:rtl w:val="0"/>
        </w:rPr>
        <w:t xml:space="preserve">(produce)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produced</w:t>
      </w:r>
      <w:r w:rsidDel="00000000" w:rsidR="00000000" w:rsidRPr="00000000">
        <w:rPr>
          <w:rFonts w:ascii="Times New Roman" w:cs="Times New Roman" w:eastAsia="Times New Roman" w:hAnsi="Times New Roman"/>
          <w:sz w:val="24"/>
          <w:szCs w:val="24"/>
          <w:rtl w:val="0"/>
        </w:rPr>
        <w:t xml:space="preserve">………, processed and packaged so as to be sold to consumers. There are 8 stages in the diagram starting with cows grazing on grass, to the sale of dairy products in supermarkets and shops.</w:t>
      </w:r>
      <w:r w:rsidDel="00000000" w:rsidR="00000000" w:rsidRPr="00000000">
        <w:rPr>
          <w:rtl w:val="0"/>
        </w:rPr>
      </w:r>
    </w:p>
    <w:p w:rsidR="00000000" w:rsidDel="00000000" w:rsidP="00000000" w:rsidRDefault="00000000" w:rsidRPr="00000000" w14:paraId="00000051">
      <w:pPr>
        <w:widowControl w:val="0"/>
        <w:spacing w:line="240" w:lineRule="auto"/>
        <w:ind w:right="3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cows graze on grass in the fields, after which they </w:t>
      </w:r>
      <w:r w:rsidDel="00000000" w:rsidR="00000000" w:rsidRPr="00000000">
        <w:rPr>
          <w:rFonts w:ascii="Times New Roman" w:cs="Times New Roman" w:eastAsia="Times New Roman" w:hAnsi="Times New Roman"/>
          <w:b w:val="1"/>
          <w:sz w:val="24"/>
          <w:szCs w:val="24"/>
          <w:rtl w:val="0"/>
        </w:rPr>
        <w:t xml:space="preserve">(take)</w:t>
      </w:r>
      <w:r w:rsidDel="00000000" w:rsidR="00000000" w:rsidRPr="00000000">
        <w:rPr>
          <w:rFonts w:ascii="Times New Roman" w:cs="Times New Roman" w:eastAsia="Times New Roman" w:hAnsi="Times New Roman"/>
          <w:sz w:val="24"/>
          <w:szCs w:val="24"/>
          <w:rtl w:val="0"/>
        </w:rPr>
        <w:t xml:space="preserve">……are taken……… to a milking machine twice a day. Following this, the milk </w:t>
      </w:r>
      <w:r w:rsidDel="00000000" w:rsidR="00000000" w:rsidRPr="00000000">
        <w:rPr>
          <w:rFonts w:ascii="Times New Roman" w:cs="Times New Roman" w:eastAsia="Times New Roman" w:hAnsi="Times New Roman"/>
          <w:b w:val="1"/>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………is put ………. into refrigeration storage on a daily basis. Next, the milk </w:t>
      </w:r>
      <w:r w:rsidDel="00000000" w:rsidR="00000000" w:rsidRPr="00000000">
        <w:rPr>
          <w:rFonts w:ascii="Times New Roman" w:cs="Times New Roman" w:eastAsia="Times New Roman" w:hAnsi="Times New Roman"/>
          <w:b w:val="1"/>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………is put……….. into a tanker and once the milk </w:t>
      </w:r>
      <w:r w:rsidDel="00000000" w:rsidR="00000000" w:rsidRPr="00000000">
        <w:rPr>
          <w:rFonts w:ascii="Times New Roman" w:cs="Times New Roman" w:eastAsia="Times New Roman" w:hAnsi="Times New Roman"/>
          <w:b w:val="1"/>
          <w:sz w:val="24"/>
          <w:szCs w:val="24"/>
          <w:rtl w:val="0"/>
        </w:rPr>
        <w:t xml:space="preserve">(transfer)</w:t>
      </w:r>
      <w:r w:rsidDel="00000000" w:rsidR="00000000" w:rsidRPr="00000000">
        <w:rPr>
          <w:rFonts w:ascii="Times New Roman" w:cs="Times New Roman" w:eastAsia="Times New Roman" w:hAnsi="Times New Roman"/>
          <w:sz w:val="24"/>
          <w:szCs w:val="24"/>
          <w:rtl w:val="0"/>
        </w:rPr>
        <w:t xml:space="preserve">………is transferred………. to a tanker, it is then ready to be delivered to the dairy. This process </w:t>
      </w:r>
      <w:r w:rsidDel="00000000" w:rsidR="00000000" w:rsidRPr="00000000">
        <w:rPr>
          <w:rFonts w:ascii="Times New Roman" w:cs="Times New Roman" w:eastAsia="Times New Roman" w:hAnsi="Times New Roman"/>
          <w:b w:val="1"/>
          <w:sz w:val="24"/>
          <w:szCs w:val="24"/>
          <w:rtl w:val="0"/>
        </w:rPr>
        <w:t xml:space="preserve">(repeat)</w:t>
      </w:r>
      <w:r w:rsidDel="00000000" w:rsidR="00000000" w:rsidRPr="00000000">
        <w:rPr>
          <w:rFonts w:ascii="Times New Roman" w:cs="Times New Roman" w:eastAsia="Times New Roman" w:hAnsi="Times New Roman"/>
          <w:sz w:val="24"/>
          <w:szCs w:val="24"/>
          <w:rtl w:val="0"/>
        </w:rPr>
        <w:t xml:space="preserve">……is repeated……… every day.</w:t>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the milk </w:t>
      </w:r>
      <w:r w:rsidDel="00000000" w:rsidR="00000000" w:rsidRPr="00000000">
        <w:rPr>
          <w:rFonts w:ascii="Times New Roman" w:cs="Times New Roman" w:eastAsia="Times New Roman" w:hAnsi="Times New Roman"/>
          <w:b w:val="1"/>
          <w:sz w:val="24"/>
          <w:szCs w:val="24"/>
          <w:rtl w:val="0"/>
        </w:rPr>
        <w:t xml:space="preserve">(deliver)</w:t>
      </w:r>
      <w:r w:rsidDel="00000000" w:rsidR="00000000" w:rsidRPr="00000000">
        <w:rPr>
          <w:rFonts w:ascii="Times New Roman" w:cs="Times New Roman" w:eastAsia="Times New Roman" w:hAnsi="Times New Roman"/>
          <w:sz w:val="24"/>
          <w:szCs w:val="24"/>
          <w:rtl w:val="0"/>
        </w:rPr>
        <w:t xml:space="preserve">………………is delivered……………. to the dairy, it </w:t>
      </w:r>
      <w:r w:rsidDel="00000000" w:rsidR="00000000" w:rsidRPr="00000000">
        <w:rPr>
          <w:rFonts w:ascii="Times New Roman" w:cs="Times New Roman" w:eastAsia="Times New Roman" w:hAnsi="Times New Roman"/>
          <w:b w:val="1"/>
          <w:sz w:val="24"/>
          <w:szCs w:val="24"/>
          <w:rtl w:val="0"/>
        </w:rPr>
        <w:t xml:space="preserve">(subsequently/process)</w:t>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1"/>
          <w:sz w:val="24"/>
          <w:szCs w:val="24"/>
          <w:rtl w:val="0"/>
        </w:rPr>
        <w:t xml:space="preserve">subsequently processed</w:t>
      </w:r>
      <w:r w:rsidDel="00000000" w:rsidR="00000000" w:rsidRPr="00000000">
        <w:rPr>
          <w:rFonts w:ascii="Times New Roman" w:cs="Times New Roman" w:eastAsia="Times New Roman" w:hAnsi="Times New Roman"/>
          <w:sz w:val="24"/>
          <w:szCs w:val="24"/>
          <w:rtl w:val="0"/>
        </w:rPr>
        <w:t xml:space="preserve">………………………. into various dairy products such as cheese, cream and butter.</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the milk is then put through a pasteurization process and it is now ready to </w:t>
      </w:r>
      <w:r w:rsidDel="00000000" w:rsidR="00000000" w:rsidRPr="00000000">
        <w:rPr>
          <w:rFonts w:ascii="Times New Roman" w:cs="Times New Roman" w:eastAsia="Times New Roman" w:hAnsi="Times New Roman"/>
          <w:b w:val="1"/>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packaged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widowControl w:val="0"/>
        <w:spacing w:line="240" w:lineRule="auto"/>
        <w:ind w:right="1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the milk and dairy products have been processed and packaged they are then </w:t>
      </w:r>
      <w:r w:rsidDel="00000000" w:rsidR="00000000" w:rsidRPr="00000000">
        <w:rPr>
          <w:rFonts w:ascii="Times New Roman" w:cs="Times New Roman" w:eastAsia="Times New Roman" w:hAnsi="Times New Roman"/>
          <w:b w:val="1"/>
          <w:sz w:val="24"/>
          <w:szCs w:val="24"/>
          <w:rtl w:val="0"/>
        </w:rPr>
        <w:t xml:space="preserve">(sent out)</w:t>
      </w:r>
      <w:r w:rsidDel="00000000" w:rsidR="00000000" w:rsidRPr="00000000">
        <w:rPr>
          <w:rFonts w:ascii="Times New Roman" w:cs="Times New Roman" w:eastAsia="Times New Roman" w:hAnsi="Times New Roman"/>
          <w:sz w:val="24"/>
          <w:szCs w:val="24"/>
          <w:rtl w:val="0"/>
        </w:rPr>
        <w:t xml:space="preserve">…sent out………..………….. to supermarkets and shops where they are ready for purchase by consumers.</w:t>
      </w:r>
    </w:p>
    <w:p w:rsidR="00000000" w:rsidDel="00000000" w:rsidP="00000000" w:rsidRDefault="00000000" w:rsidRPr="00000000" w14:paraId="00000057">
      <w:pPr>
        <w:widowControl w:val="0"/>
        <w:spacing w:line="240" w:lineRule="auto"/>
        <w:ind w:right="12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3333"/>
          <w:sz w:val="24"/>
          <w:szCs w:val="24"/>
          <w:rtl w:val="0"/>
        </w:rPr>
        <w:t xml:space="preserve">Conditionals</w:t>
      </w: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Match the sentence halves.</w:t>
      </w:r>
    </w:p>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numPr>
          <w:ilvl w:val="0"/>
          <w:numId w:val="2"/>
        </w:numPr>
        <w:tabs>
          <w:tab w:val="left" w:pos="336"/>
          <w:tab w:val="left" w:pos="5099"/>
        </w:tabs>
        <w:spacing w:line="240" w:lineRule="auto"/>
        <w:ind w:left="156" w:firstLine="0"/>
      </w:pPr>
      <w:r w:rsidDel="00000000" w:rsidR="00000000" w:rsidRPr="00000000">
        <w:rPr>
          <w:rFonts w:ascii="Times New Roman" w:cs="Times New Roman" w:eastAsia="Times New Roman" w:hAnsi="Times New Roman"/>
          <w:sz w:val="24"/>
          <w:szCs w:val="24"/>
          <w:rtl w:val="0"/>
        </w:rPr>
        <w:t xml:space="preserve">If they didn't offer such good terms,</w:t>
        <w:tab/>
        <w:t xml:space="preserve"> a) we'll have to cancel it.</w:t>
      </w:r>
    </w:p>
    <w:p w:rsidR="00000000" w:rsidDel="00000000" w:rsidP="00000000" w:rsidRDefault="00000000" w:rsidRPr="00000000" w14:paraId="0000005C">
      <w:pPr>
        <w:widowControl w:val="0"/>
        <w:numPr>
          <w:ilvl w:val="0"/>
          <w:numId w:val="2"/>
        </w:numPr>
        <w:tabs>
          <w:tab w:val="left" w:pos="336"/>
          <w:tab w:val="left" w:pos="5103"/>
        </w:tabs>
        <w:spacing w:line="240" w:lineRule="auto"/>
        <w:ind w:left="156" w:right="1200" w:firstLine="0"/>
      </w:pPr>
      <w:r w:rsidDel="00000000" w:rsidR="00000000" w:rsidRPr="00000000">
        <w:rPr>
          <w:rFonts w:ascii="Times New Roman" w:cs="Times New Roman" w:eastAsia="Times New Roman" w:hAnsi="Times New Roman"/>
          <w:sz w:val="24"/>
          <w:szCs w:val="24"/>
          <w:rtl w:val="0"/>
        </w:rPr>
        <w:t xml:space="preserve">If you ordered a larger quantity,</w:t>
        <w:tab/>
        <w:t xml:space="preserve"> b) the consignment will reach us in time. </w:t>
      </w:r>
    </w:p>
    <w:p w:rsidR="00000000" w:rsidDel="00000000" w:rsidP="00000000" w:rsidRDefault="00000000" w:rsidRPr="00000000" w14:paraId="0000005D">
      <w:pPr>
        <w:widowControl w:val="0"/>
        <w:tabs>
          <w:tab w:val="left" w:pos="336"/>
          <w:tab w:val="left" w:pos="5103"/>
        </w:tabs>
        <w:spacing w:line="240" w:lineRule="auto"/>
        <w:ind w:left="156" w:right="1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we offer them a 10% discount,</w:t>
        <w:tab/>
        <w:t xml:space="preserve"> c) we can start production as scheduled. </w:t>
      </w:r>
    </w:p>
    <w:p w:rsidR="00000000" w:rsidDel="00000000" w:rsidP="00000000" w:rsidRDefault="00000000" w:rsidRPr="00000000" w14:paraId="0000005E">
      <w:pPr>
        <w:widowControl w:val="0"/>
        <w:tabs>
          <w:tab w:val="left" w:pos="336"/>
          <w:tab w:val="left" w:pos="5103"/>
        </w:tabs>
        <w:spacing w:line="240" w:lineRule="auto"/>
        <w:ind w:left="156" w:right="1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you don't confirm your order soon,</w:t>
        <w:tab/>
        <w:t xml:space="preserve"> d) we wouldn't do business with them.</w:t>
      </w:r>
    </w:p>
    <w:p w:rsidR="00000000" w:rsidDel="00000000" w:rsidP="00000000" w:rsidRDefault="00000000" w:rsidRPr="00000000" w14:paraId="0000005F">
      <w:pPr>
        <w:widowControl w:val="0"/>
        <w:numPr>
          <w:ilvl w:val="0"/>
          <w:numId w:val="3"/>
        </w:numPr>
        <w:tabs>
          <w:tab w:val="left" w:pos="323"/>
          <w:tab w:val="left" w:pos="5139"/>
        </w:tabs>
        <w:spacing w:line="240" w:lineRule="auto"/>
        <w:ind w:left="322" w:hanging="166"/>
      </w:pPr>
      <w:r w:rsidDel="00000000" w:rsidR="00000000" w:rsidRPr="00000000">
        <w:rPr>
          <w:rFonts w:ascii="Times New Roman" w:cs="Times New Roman" w:eastAsia="Times New Roman" w:hAnsi="Times New Roman"/>
          <w:sz w:val="24"/>
          <w:szCs w:val="24"/>
          <w:rtl w:val="0"/>
        </w:rPr>
        <w:t xml:space="preserve">As long as we get the parts in May,</w:t>
        <w:tab/>
        <w:t xml:space="preserve"> e) we could negotiate a better price.</w:t>
      </w:r>
    </w:p>
    <w:p w:rsidR="00000000" w:rsidDel="00000000" w:rsidP="00000000" w:rsidRDefault="00000000" w:rsidRPr="00000000" w14:paraId="00000060">
      <w:pPr>
        <w:widowControl w:val="0"/>
        <w:numPr>
          <w:ilvl w:val="0"/>
          <w:numId w:val="3"/>
        </w:numPr>
        <w:tabs>
          <w:tab w:val="left" w:pos="336"/>
          <w:tab w:val="left" w:pos="5185"/>
        </w:tabs>
        <w:spacing w:line="240" w:lineRule="auto"/>
        <w:ind w:left="336" w:hanging="180"/>
      </w:pPr>
      <w:r w:rsidDel="00000000" w:rsidR="00000000" w:rsidRPr="00000000">
        <w:rPr>
          <w:rFonts w:ascii="Times New Roman" w:cs="Times New Roman" w:eastAsia="Times New Roman" w:hAnsi="Times New Roman"/>
          <w:sz w:val="24"/>
          <w:szCs w:val="24"/>
          <w:rtl w:val="0"/>
        </w:rPr>
        <w:t xml:space="preserve">Provided that it is sent by air,</w:t>
        <w:tab/>
        <w:t xml:space="preserve">f) they say they'll place an order today.</w:t>
      </w:r>
    </w:p>
    <w:p w:rsidR="00000000" w:rsidDel="00000000" w:rsidP="00000000" w:rsidRDefault="00000000" w:rsidRPr="00000000" w14:paraId="00000061">
      <w:pPr>
        <w:widowControl w:val="0"/>
        <w:tabs>
          <w:tab w:val="left" w:pos="336"/>
          <w:tab w:val="left" w:pos="5185"/>
        </w:tabs>
        <w:spacing w:line="240" w:lineRule="auto"/>
        <w:ind w:left="336" w:firstLine="0"/>
        <w:rPr>
          <w:rFonts w:ascii="Times New Roman" w:cs="Times New Roman" w:eastAsia="Times New Roman" w:hAnsi="Times New Roman"/>
          <w:sz w:val="24"/>
          <w:szCs w:val="24"/>
        </w:rPr>
      </w:pPr>
      <w:r w:rsidDel="00000000" w:rsidR="00000000" w:rsidRPr="00000000">
        <w:rPr>
          <w:rtl w:val="0"/>
        </w:rPr>
      </w:r>
    </w:p>
    <w:tbl>
      <w:tblPr>
        <w:tblStyle w:val="Table5"/>
        <w:tblW w:w="9212.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4A0"/>
      </w:tblPr>
      <w:tblGrid>
        <w:gridCol w:w="9212"/>
        <w:tblGridChange w:id="0">
          <w:tblGrid>
            <w:gridCol w:w="9212"/>
          </w:tblGrid>
        </w:tblGridChange>
      </w:tblGrid>
      <w:tr>
        <w:tc>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         2- e     3-f           4-a          5-c           6-b</w:t>
            </w:r>
          </w:p>
        </w:tc>
      </w:tr>
    </w:tbl>
    <w:p w:rsidR="00000000" w:rsidDel="00000000" w:rsidP="00000000" w:rsidRDefault="00000000" w:rsidRPr="00000000" w14:paraId="00000063">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00" w:line="276"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Writing:</w:t>
      </w:r>
    </w:p>
    <w:p w:rsidR="00000000" w:rsidDel="00000000" w:rsidP="00000000" w:rsidRDefault="00000000" w:rsidRPr="00000000" w14:paraId="0000006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people think that to be successful you need to get a university degree whereas others relate success to risk-taking.  </w:t>
      </w:r>
    </w:p>
    <w:p w:rsidR="00000000" w:rsidDel="00000000" w:rsidP="00000000" w:rsidRDefault="00000000" w:rsidRPr="00000000" w14:paraId="0000006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 both views and give reasons for your answer. Include any relevant examples from your own knowledge or experience.</w:t>
      </w:r>
    </w:p>
    <w:p w:rsidR="00000000" w:rsidDel="00000000" w:rsidP="00000000" w:rsidRDefault="00000000" w:rsidRPr="00000000" w14:paraId="00000067">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In a serious world, an individual's instructive capabilities have a significant part in accomplishing a fruitful profession. It is an everyday person's viewpoint that a college degree is fundamental in driving a decent vocation. Actually, others accept that this is not, at this point pertinent in the present-day situation. </w:t>
      </w:r>
    </w:p>
    <w:p w:rsidR="00000000" w:rsidDel="00000000" w:rsidP="00000000" w:rsidRDefault="00000000" w:rsidRPr="00000000" w14:paraId="00000069">
      <w:pPr>
        <w:spacing w:after="200" w:line="276" w:lineRule="auto"/>
        <w:jc w:val="both"/>
        <w:rPr>
          <w:rFonts w:ascii="Times New Roman" w:cs="Times New Roman" w:eastAsia="Times New Roman" w:hAnsi="Times New Roman"/>
          <w:sz w:val="24"/>
          <w:szCs w:val="24"/>
        </w:rPr>
      </w:pPr>
      <w:bookmarkStart w:colFirst="0" w:colLast="0" w:name="_4cg9waunzx2v" w:id="1"/>
      <w:bookmarkEnd w:id="1"/>
      <w:r w:rsidDel="00000000" w:rsidR="00000000" w:rsidRPr="00000000">
        <w:rPr>
          <w:rtl w:val="0"/>
        </w:rPr>
      </w:r>
    </w:p>
    <w:p w:rsidR="00000000" w:rsidDel="00000000" w:rsidP="00000000" w:rsidRDefault="00000000" w:rsidRPr="00000000" w14:paraId="0000006A">
      <w:pPr>
        <w:spacing w:after="200" w:line="276" w:lineRule="auto"/>
        <w:jc w:val="both"/>
        <w:rPr>
          <w:rFonts w:ascii="Times New Roman" w:cs="Times New Roman" w:eastAsia="Times New Roman" w:hAnsi="Times New Roman"/>
          <w:sz w:val="24"/>
          <w:szCs w:val="24"/>
        </w:rPr>
      </w:pPr>
      <w:bookmarkStart w:colFirst="0" w:colLast="0" w:name="_i2gl444042t0" w:id="2"/>
      <w:bookmarkEnd w:id="2"/>
      <w:r w:rsidDel="00000000" w:rsidR="00000000" w:rsidRPr="00000000">
        <w:rPr>
          <w:rFonts w:ascii="Times New Roman" w:cs="Times New Roman" w:eastAsia="Times New Roman" w:hAnsi="Times New Roman"/>
          <w:sz w:val="24"/>
          <w:szCs w:val="24"/>
          <w:rtl w:val="0"/>
        </w:rPr>
        <w:t xml:space="preserve">In any case, regardless, a college degree is significant for an individual to find a decent line of work and professional openings. Despite the fact that organizations are receiving totally new procedures to enlist their workers, they generally give an impressive significance to up-and-comers instructive capabilities. It is the key factor that assists an individual with catching everyone's eye. At the point when we settle on professional educations, we are really zeroing in on a specific space of our advantage. For example, if an understudy is keen on the bookkeeping field, he ought to definitely pick a business-related stream for accomplishing a degree. Accordingly in the wake of escaping the school, he can search for a bookkeeping position dependent on his capability. </w:t>
      </w:r>
    </w:p>
    <w:p w:rsidR="00000000" w:rsidDel="00000000" w:rsidP="00000000" w:rsidRDefault="00000000" w:rsidRPr="00000000" w14:paraId="0000006B">
      <w:pPr>
        <w:spacing w:after="200" w:line="276" w:lineRule="auto"/>
        <w:jc w:val="both"/>
        <w:rPr>
          <w:rFonts w:ascii="Times New Roman" w:cs="Times New Roman" w:eastAsia="Times New Roman" w:hAnsi="Times New Roman"/>
          <w:sz w:val="24"/>
          <w:szCs w:val="24"/>
        </w:rPr>
      </w:pPr>
      <w:bookmarkStart w:colFirst="0" w:colLast="0" w:name="_u3kgrmlr64of" w:id="3"/>
      <w:bookmarkEnd w:id="3"/>
      <w:r w:rsidDel="00000000" w:rsidR="00000000" w:rsidRPr="00000000">
        <w:rPr>
          <w:rtl w:val="0"/>
        </w:rPr>
      </w:r>
    </w:p>
    <w:p w:rsidR="00000000" w:rsidDel="00000000" w:rsidP="00000000" w:rsidRDefault="00000000" w:rsidRPr="00000000" w14:paraId="0000006C">
      <w:pPr>
        <w:spacing w:after="200" w:line="276" w:lineRule="auto"/>
        <w:jc w:val="both"/>
        <w:rPr>
          <w:rFonts w:ascii="Times New Roman" w:cs="Times New Roman" w:eastAsia="Times New Roman" w:hAnsi="Times New Roman"/>
          <w:sz w:val="24"/>
          <w:szCs w:val="24"/>
        </w:rPr>
      </w:pPr>
      <w:bookmarkStart w:colFirst="0" w:colLast="0" w:name="_ar4skt1br8p" w:id="4"/>
      <w:bookmarkEnd w:id="4"/>
      <w:r w:rsidDel="00000000" w:rsidR="00000000" w:rsidRPr="00000000">
        <w:rPr>
          <w:rFonts w:ascii="Times New Roman" w:cs="Times New Roman" w:eastAsia="Times New Roman" w:hAnsi="Times New Roman"/>
          <w:sz w:val="24"/>
          <w:szCs w:val="24"/>
          <w:rtl w:val="0"/>
        </w:rPr>
        <w:t xml:space="preserve">Then again, a few groups contend that training is not, at this point a fundamental factor to find a new line of work. As indicated by them, an individual's insight and extraordinary abilities are the significant factors that choose his future work life. As of now organization’s determination measures are finished transformed, they really search for special abilities instead of instructive capabilities. Moreover, a few people have some inherent stand apart capacities. For instance, in the event that you think about the instance of Mark Zuckerberg, the founder of Facebook, e is actually a college dropout. Yet, he has a few thoughts and really dealt with that and turned into a colossal effective business visionary. </w:t>
      </w:r>
    </w:p>
    <w:p w:rsidR="00000000" w:rsidDel="00000000" w:rsidP="00000000" w:rsidRDefault="00000000" w:rsidRPr="00000000" w14:paraId="0000006D">
      <w:pPr>
        <w:spacing w:after="200" w:line="276" w:lineRule="auto"/>
        <w:jc w:val="both"/>
        <w:rPr>
          <w:rFonts w:ascii="Times New Roman" w:cs="Times New Roman" w:eastAsia="Times New Roman" w:hAnsi="Times New Roman"/>
          <w:sz w:val="24"/>
          <w:szCs w:val="24"/>
        </w:rPr>
      </w:pPr>
      <w:bookmarkStart w:colFirst="0" w:colLast="0" w:name="_4zlcjukf9t54" w:id="5"/>
      <w:bookmarkEnd w:id="5"/>
      <w:r w:rsidDel="00000000" w:rsidR="00000000" w:rsidRPr="00000000">
        <w:rPr>
          <w:rtl w:val="0"/>
        </w:rPr>
      </w:r>
    </w:p>
    <w:p w:rsidR="00000000" w:rsidDel="00000000" w:rsidP="00000000" w:rsidRDefault="00000000" w:rsidRPr="00000000" w14:paraId="0000006E">
      <w:pPr>
        <w:spacing w:after="200" w:line="276" w:lineRule="auto"/>
        <w:jc w:val="both"/>
        <w:rPr>
          <w:rFonts w:ascii="Times New Roman" w:cs="Times New Roman" w:eastAsia="Times New Roman" w:hAnsi="Times New Roman"/>
          <w:sz w:val="24"/>
          <w:szCs w:val="24"/>
        </w:rPr>
      </w:pPr>
      <w:bookmarkStart w:colFirst="0" w:colLast="0" w:name="_2p76yvhfp9c4" w:id="6"/>
      <w:bookmarkEnd w:id="6"/>
      <w:r w:rsidDel="00000000" w:rsidR="00000000" w:rsidRPr="00000000">
        <w:rPr>
          <w:rFonts w:ascii="Times New Roman" w:cs="Times New Roman" w:eastAsia="Times New Roman" w:hAnsi="Times New Roman"/>
          <w:sz w:val="24"/>
          <w:szCs w:val="24"/>
          <w:rtl w:val="0"/>
        </w:rPr>
        <w:t xml:space="preserve">So, we can not say that college degrees are not, at this point needed for effective work life. The facts demonstrate that some are capable make incredible progress without the help of instructive capabilities yet it isn't something similar for everybody.</w:t>
      </w:r>
    </w:p>
    <w:p w:rsidR="00000000" w:rsidDel="00000000" w:rsidP="00000000" w:rsidRDefault="00000000" w:rsidRPr="00000000" w14:paraId="0000006F">
      <w:pPr>
        <w:spacing w:after="200" w:line="276" w:lineRule="auto"/>
        <w:jc w:val="both"/>
        <w:rPr>
          <w:rFonts w:ascii="Times New Roman" w:cs="Times New Roman" w:eastAsia="Times New Roman" w:hAnsi="Times New Roman"/>
          <w:sz w:val="24"/>
          <w:szCs w:val="24"/>
        </w:rPr>
      </w:pPr>
      <w:bookmarkStart w:colFirst="0" w:colLast="0" w:name="_rm5gctmpn6u8" w:id="7"/>
      <w:bookmarkEnd w:id="7"/>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after="200" w:line="276" w:lineRule="auto"/>
        <w:jc w:val="both"/>
        <w:rPr>
          <w:rFonts w:ascii="Times New Roman" w:cs="Times New Roman" w:eastAsia="Times New Roman" w:hAnsi="Times New Roman"/>
          <w:sz w:val="24"/>
          <w:szCs w:val="24"/>
        </w:rPr>
      </w:pPr>
      <w:bookmarkStart w:colFirst="0" w:colLast="0" w:name="_g6qblrar9jak"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after="200" w:line="276" w:lineRule="auto"/>
        <w:jc w:val="both"/>
        <w:rPr>
          <w:rFonts w:ascii="Times New Roman" w:cs="Times New Roman" w:eastAsia="Times New Roman" w:hAnsi="Times New Roman"/>
          <w:sz w:val="24"/>
          <w:szCs w:val="24"/>
        </w:rPr>
      </w:pPr>
      <w:bookmarkStart w:colFirst="0" w:colLast="0" w:name="_kdf3j7lxno2o" w:id="8"/>
      <w:bookmarkEnd w:id="8"/>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56" w:hanging="180"/>
      </w:pPr>
      <w:rPr>
        <w:rFonts w:ascii="Times New Roman" w:cs="Times New Roman" w:eastAsia="Times New Roman" w:hAnsi="Times New Roman"/>
        <w:sz w:val="24"/>
        <w:szCs w:val="24"/>
      </w:rPr>
    </w:lvl>
    <w:lvl w:ilvl="1">
      <w:start w:val="1"/>
      <w:numFmt w:val="bullet"/>
      <w:lvlText w:val="•"/>
      <w:lvlJc w:val="left"/>
      <w:pPr>
        <w:ind w:left="1168" w:hanging="180"/>
      </w:pPr>
      <w:rPr/>
    </w:lvl>
    <w:lvl w:ilvl="2">
      <w:start w:val="1"/>
      <w:numFmt w:val="bullet"/>
      <w:lvlText w:val="•"/>
      <w:lvlJc w:val="left"/>
      <w:pPr>
        <w:ind w:left="2176" w:hanging="180"/>
      </w:pPr>
      <w:rPr/>
    </w:lvl>
    <w:lvl w:ilvl="3">
      <w:start w:val="1"/>
      <w:numFmt w:val="bullet"/>
      <w:lvlText w:val="•"/>
      <w:lvlJc w:val="left"/>
      <w:pPr>
        <w:ind w:left="3184" w:hanging="180"/>
      </w:pPr>
      <w:rPr/>
    </w:lvl>
    <w:lvl w:ilvl="4">
      <w:start w:val="1"/>
      <w:numFmt w:val="bullet"/>
      <w:lvlText w:val="•"/>
      <w:lvlJc w:val="left"/>
      <w:pPr>
        <w:ind w:left="4192" w:hanging="180"/>
      </w:pPr>
      <w:rPr/>
    </w:lvl>
    <w:lvl w:ilvl="5">
      <w:start w:val="1"/>
      <w:numFmt w:val="bullet"/>
      <w:lvlText w:val="•"/>
      <w:lvlJc w:val="left"/>
      <w:pPr>
        <w:ind w:left="5200" w:hanging="180"/>
      </w:pPr>
      <w:rPr/>
    </w:lvl>
    <w:lvl w:ilvl="6">
      <w:start w:val="1"/>
      <w:numFmt w:val="bullet"/>
      <w:lvlText w:val="•"/>
      <w:lvlJc w:val="left"/>
      <w:pPr>
        <w:ind w:left="6208" w:hanging="180"/>
      </w:pPr>
      <w:rPr/>
    </w:lvl>
    <w:lvl w:ilvl="7">
      <w:start w:val="1"/>
      <w:numFmt w:val="bullet"/>
      <w:lvlText w:val="•"/>
      <w:lvlJc w:val="left"/>
      <w:pPr>
        <w:ind w:left="7216" w:hanging="180"/>
      </w:pPr>
      <w:rPr/>
    </w:lvl>
    <w:lvl w:ilvl="8">
      <w:start w:val="1"/>
      <w:numFmt w:val="bullet"/>
      <w:lvlText w:val="•"/>
      <w:lvlJc w:val="left"/>
      <w:pPr>
        <w:ind w:left="8224" w:hanging="180"/>
      </w:pPr>
      <w:rPr/>
    </w:lvl>
  </w:abstractNum>
  <w:abstractNum w:abstractNumId="3">
    <w:lvl w:ilvl="0">
      <w:start w:val="5"/>
      <w:numFmt w:val="decimal"/>
      <w:lvlText w:val="%1"/>
      <w:lvlJc w:val="left"/>
      <w:pPr>
        <w:ind w:left="322" w:hanging="166.99999999999997"/>
      </w:pPr>
      <w:rPr>
        <w:rFonts w:ascii="Times New Roman" w:cs="Times New Roman" w:eastAsia="Times New Roman" w:hAnsi="Times New Roman"/>
        <w:sz w:val="24"/>
        <w:szCs w:val="24"/>
      </w:rPr>
    </w:lvl>
    <w:lvl w:ilvl="1">
      <w:start w:val="1"/>
      <w:numFmt w:val="bullet"/>
      <w:lvlText w:val="•"/>
      <w:lvlJc w:val="left"/>
      <w:pPr>
        <w:ind w:left="1312" w:hanging="167.00000000000023"/>
      </w:pPr>
      <w:rPr/>
    </w:lvl>
    <w:lvl w:ilvl="2">
      <w:start w:val="1"/>
      <w:numFmt w:val="bullet"/>
      <w:lvlText w:val="•"/>
      <w:lvlJc w:val="left"/>
      <w:pPr>
        <w:ind w:left="2304" w:hanging="167"/>
      </w:pPr>
      <w:rPr/>
    </w:lvl>
    <w:lvl w:ilvl="3">
      <w:start w:val="1"/>
      <w:numFmt w:val="bullet"/>
      <w:lvlText w:val="•"/>
      <w:lvlJc w:val="left"/>
      <w:pPr>
        <w:ind w:left="3296" w:hanging="166.99999999999955"/>
      </w:pPr>
      <w:rPr/>
    </w:lvl>
    <w:lvl w:ilvl="4">
      <w:start w:val="1"/>
      <w:numFmt w:val="bullet"/>
      <w:lvlText w:val="•"/>
      <w:lvlJc w:val="left"/>
      <w:pPr>
        <w:ind w:left="4288" w:hanging="167"/>
      </w:pPr>
      <w:rPr/>
    </w:lvl>
    <w:lvl w:ilvl="5">
      <w:start w:val="1"/>
      <w:numFmt w:val="bullet"/>
      <w:lvlText w:val="•"/>
      <w:lvlJc w:val="left"/>
      <w:pPr>
        <w:ind w:left="5280" w:hanging="167"/>
      </w:pPr>
      <w:rPr/>
    </w:lvl>
    <w:lvl w:ilvl="6">
      <w:start w:val="1"/>
      <w:numFmt w:val="bullet"/>
      <w:lvlText w:val="•"/>
      <w:lvlJc w:val="left"/>
      <w:pPr>
        <w:ind w:left="6272" w:hanging="167"/>
      </w:pPr>
      <w:rPr/>
    </w:lvl>
    <w:lvl w:ilvl="7">
      <w:start w:val="1"/>
      <w:numFmt w:val="bullet"/>
      <w:lvlText w:val="•"/>
      <w:lvlJc w:val="left"/>
      <w:pPr>
        <w:ind w:left="7264" w:hanging="167.0000000000009"/>
      </w:pPr>
      <w:rPr/>
    </w:lvl>
    <w:lvl w:ilvl="8">
      <w:start w:val="1"/>
      <w:numFmt w:val="bullet"/>
      <w:lvlText w:val="•"/>
      <w:lvlJc w:val="left"/>
      <w:pPr>
        <w:ind w:left="8256" w:hanging="167"/>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rPr>
      <w:color w:val="5f497a"/>
    </w:r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insideV w:color="8064a2" w:space="0" w:sz="8" w:val="single"/>
        </w:tcBorders>
        <w:shd w:fill="dfd8e8" w:val="clear"/>
      </w:tcPr>
    </w:tblStylePr>
    <w:tblStylePr w:type="band1Vert">
      <w:tcPr>
        <w:tcBorders>
          <w:top w:color="8064a2" w:space="0" w:sz="8" w:val="single"/>
          <w:left w:color="8064a2" w:space="0" w:sz="8" w:val="single"/>
          <w:bottom w:color="8064a2" w:space="0" w:sz="8" w:val="single"/>
          <w:right w:color="8064a2" w:space="0" w:sz="8" w:val="single"/>
        </w:tcBorders>
        <w:shd w:fill="dfd8e8" w:val="clear"/>
      </w:tcPr>
    </w:tblStylePr>
    <w:tblStylePr w:type="band2Horz">
      <w:tcPr>
        <w:tcBorders>
          <w:top w:color="8064a2" w:space="0" w:sz="8" w:val="single"/>
          <w:left w:color="8064a2" w:space="0" w:sz="8" w:val="single"/>
          <w:bottom w:color="8064a2" w:space="0" w:sz="8" w:val="single"/>
          <w:right w:color="8064a2" w:space="0" w:sz="8" w:val="single"/>
          <w:insideV w:color="8064a2"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8064a2" w:space="0" w:sz="8" w:val="single"/>
          <w:left w:color="8064a2" w:space="0" w:sz="8" w:val="single"/>
          <w:bottom w:color="8064a2" w:space="0" w:sz="18" w:val="single"/>
          <w:right w:color="8064a2" w:space="0" w:sz="8" w:val="single"/>
          <w:insideH w:color="000000" w:space="0" w:sz="0" w:val="nil"/>
          <w:insideV w:color="8064a2" w:space="0" w:sz="8" w:val="single"/>
        </w:tcBorders>
      </w:tcPr>
    </w:tblStylePr>
    <w:tblStylePr w:type="lastCol">
      <w:rPr>
        <w:rFonts w:ascii="Cambria" w:cs="Cambria" w:eastAsia="Cambria" w:hAnsi="Cambria"/>
        <w:b w:val="1"/>
      </w:rPr>
      <w:tcPr>
        <w:tcBorders>
          <w:top w:color="8064a2" w:space="0" w:sz="8" w:val="single"/>
          <w:left w:color="8064a2" w:space="0" w:sz="8" w:val="single"/>
          <w:bottom w:color="8064a2" w:space="0" w:sz="8" w:val="single"/>
          <w:right w:color="8064a2" w:space="0" w:sz="8" w:val="single"/>
        </w:tcBorders>
      </w:tcPr>
    </w:tblStylePr>
    <w:tblStylePr w:type="lastRow">
      <w:pPr>
        <w:spacing w:after="0" w:before="0" w:line="240" w:lineRule="auto"/>
      </w:pPr>
      <w:rPr>
        <w:rFonts w:ascii="Cambria" w:cs="Cambria" w:eastAsia="Cambria" w:hAnsi="Cambria"/>
        <w:b w:val="1"/>
      </w:rPr>
      <w:tcPr>
        <w:tcBorders>
          <w:top w:color="8064a2" w:space="0" w:sz="6" w:val="single"/>
          <w:left w:color="8064a2" w:space="0" w:sz="8" w:val="single"/>
          <w:bottom w:color="8064a2" w:space="0" w:sz="8" w:val="single"/>
          <w:right w:color="8064a2" w:space="0" w:sz="8" w:val="single"/>
          <w:insideH w:color="000000" w:space="0" w:sz="0" w:val="nil"/>
          <w:insideV w:color="8064a2" w:space="0" w:sz="8" w:val="single"/>
        </w:tcBorders>
      </w:tcPr>
    </w:tblStylePr>
  </w:style>
  <w:style w:type="table" w:styleId="Table5">
    <w:basedOn w:val="TableNormal"/>
    <w:pPr>
      <w:spacing w:after="0" w:line="240" w:lineRule="auto"/>
    </w:pPr>
    <w:rPr>
      <w:color w:val="5f497a"/>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fd8e8" w:val="clear"/>
      </w:tcPr>
    </w:tblStylePr>
    <w:tblStylePr w:type="band1Vert">
      <w:tcPr>
        <w:tcBorders>
          <w:left w:color="000000" w:space="0" w:sz="0" w:val="nil"/>
          <w:right w:color="000000" w:space="0" w:sz="0" w:val="nil"/>
          <w:insideH w:color="000000" w:space="0" w:sz="0" w:val="nil"/>
          <w:insideV w:color="000000" w:space="0" w:sz="0" w:val="nil"/>
        </w:tcBorders>
        <w:shd w:fill="dfd8e8" w:val="clear"/>
      </w:tcPr>
    </w:tblStylePr>
    <w:tblStylePr w:type="firstCol">
      <w:rPr>
        <w:b w:val="1"/>
      </w:rPr>
    </w:tblStylePr>
    <w:tblStylePr w:type="fir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8064a2" w:space="0" w:sz="8" w:val="single"/>
          <w:left w:color="000000" w:space="0" w:sz="0" w:val="nil"/>
          <w:bottom w:color="8064a2"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