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République Algérienne Démocratique et Populaire</w:t>
      </w:r>
    </w:p>
    <w:p w:rsidR="00000000" w:rsidDel="00000000" w:rsidP="00000000" w:rsidRDefault="00000000" w:rsidRPr="00000000" w14:paraId="00000002">
      <w:pPr>
        <w:bidi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الجمهورية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الجزائرية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الديمقراطية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الشعبية</w:t>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Ministère de l’Enseignement Supérieur et de la Recherche Scientifique</w:t>
      </w:r>
    </w:p>
    <w:p w:rsidR="00000000" w:rsidDel="00000000" w:rsidP="00000000" w:rsidRDefault="00000000" w:rsidRPr="00000000" w14:paraId="00000004">
      <w:pPr>
        <w:bidi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وزارة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التعليم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العالي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البحث</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العلمي</w:t>
      </w:r>
    </w:p>
    <w:p w:rsidR="00000000" w:rsidDel="00000000" w:rsidP="00000000" w:rsidRDefault="00000000" w:rsidRPr="00000000" w14:paraId="00000005">
      <w:pPr>
        <w:pBdr>
          <w:bottom w:color="000000" w:space="1" w:sz="6" w:val="single"/>
        </w:pBd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8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École Nationale Supérieure d’Informatique (ESI)</w:t>
      </w:r>
      <w:r w:rsidDel="00000000" w:rsidR="00000000" w:rsidRPr="00000000">
        <w:drawing>
          <wp:anchor allowOverlap="1" behindDoc="0" distB="0" distT="0" distL="0" distR="0" hidden="0" layoutInCell="1" locked="0" relativeHeight="0" simplePos="0">
            <wp:simplePos x="0" y="0"/>
            <wp:positionH relativeFrom="column">
              <wp:posOffset>190500</wp:posOffset>
            </wp:positionH>
            <wp:positionV relativeFrom="paragraph">
              <wp:posOffset>918</wp:posOffset>
            </wp:positionV>
            <wp:extent cx="1347788" cy="497312"/>
            <wp:effectExtent b="0" l="0" r="0" t="0"/>
            <wp:wrapNone/>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347788" cy="497312"/>
                    </a:xfrm>
                    <a:prstGeom prst="rect"/>
                    <a:ln/>
                  </pic:spPr>
                </pic:pic>
              </a:graphicData>
            </a:graphic>
          </wp:anchor>
        </w:drawing>
      </w:r>
    </w:p>
    <w:p w:rsidR="00000000" w:rsidDel="00000000" w:rsidP="00000000" w:rsidRDefault="00000000" w:rsidRPr="00000000" w14:paraId="00000007">
      <w:pPr>
        <w:bidi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المدرسة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الوطنية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العليا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للإعلام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الآلي</w:t>
      </w:r>
    </w:p>
    <w:p w:rsidR="00000000" w:rsidDel="00000000" w:rsidP="00000000" w:rsidRDefault="00000000" w:rsidRPr="00000000" w14:paraId="0000000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 INI (Institut National de Formation en Informatique)</w:t>
      </w:r>
      <w:r w:rsidDel="00000000" w:rsidR="00000000" w:rsidRPr="00000000">
        <w:rPr>
          <w:rtl w:val="0"/>
        </w:rPr>
      </w:r>
    </w:p>
    <w:p w:rsidR="00000000" w:rsidDel="00000000" w:rsidP="00000000" w:rsidRDefault="00000000" w:rsidRPr="00000000" w14:paraId="00000009">
      <w:pPr>
        <w:widowControl w:val="0"/>
        <w:spacing w:before="127" w:line="240" w:lineRule="auto"/>
        <w:ind w:left="31" w:right="31"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widowControl w:val="0"/>
        <w:spacing w:before="127" w:line="240" w:lineRule="auto"/>
        <w:ind w:left="31" w:right="31"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widowControl w:val="0"/>
        <w:spacing w:before="127" w:line="240" w:lineRule="auto"/>
        <w:ind w:left="31" w:right="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Rapport d'Étude   : Comptabilité Analytique</w:t>
      </w:r>
    </w:p>
    <w:p w:rsidR="00000000" w:rsidDel="00000000" w:rsidP="00000000" w:rsidRDefault="00000000" w:rsidRPr="00000000" w14:paraId="0000000C">
      <w:pPr>
        <w:widowControl w:val="0"/>
        <w:spacing w:before="127" w:line="240" w:lineRule="auto"/>
        <w:ind w:left="31" w:right="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Méthode des sections homogènes</w:t>
      </w:r>
      <w:r w:rsidDel="00000000" w:rsidR="00000000" w:rsidRPr="00000000">
        <w:rPr>
          <w:rtl w:val="0"/>
        </w:rPr>
      </w:r>
    </w:p>
    <w:p w:rsidR="00000000" w:rsidDel="00000000" w:rsidP="00000000" w:rsidRDefault="00000000" w:rsidRPr="00000000" w14:paraId="0000000D">
      <w:pPr>
        <w:widowControl w:val="0"/>
        <w:spacing w:before="127" w:line="240" w:lineRule="auto"/>
        <w:ind w:left="31" w:right="3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before="127" w:line="240" w:lineRule="auto"/>
        <w:ind w:left="31" w:right="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ème </w:t>
      </w:r>
      <w:r w:rsidDel="00000000" w:rsidR="00000000" w:rsidRPr="00000000">
        <w:rPr>
          <w:rFonts w:ascii="Times New Roman" w:cs="Times New Roman" w:eastAsia="Times New Roman" w:hAnsi="Times New Roman"/>
          <w:sz w:val="24"/>
          <w:szCs w:val="24"/>
          <w:rtl w:val="0"/>
        </w:rPr>
        <w:t xml:space="preserve">année Cycle Supérieur (2CS)</w:t>
      </w:r>
    </w:p>
    <w:p w:rsidR="00000000" w:rsidDel="00000000" w:rsidP="00000000" w:rsidRDefault="00000000" w:rsidRPr="00000000" w14:paraId="0000000F">
      <w:pPr>
        <w:widowControl w:val="0"/>
        <w:spacing w:before="37" w:line="240" w:lineRule="auto"/>
        <w:ind w:left="31"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 Systèmes d’Information et Technologies (SIT1)</w:t>
      </w:r>
    </w:p>
    <w:p w:rsidR="00000000" w:rsidDel="00000000" w:rsidP="00000000" w:rsidRDefault="00000000" w:rsidRPr="00000000" w14:paraId="00000010">
      <w:pPr>
        <w:widowControl w:val="0"/>
        <w:spacing w:before="37" w:line="240" w:lineRule="auto"/>
        <w:ind w:left="31" w:right="3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52.00000000000003" w:lineRule="auto"/>
        <w:ind w:left="142" w:right="139" w:firstLine="0"/>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283.46456692913387" w:bottomFromText="180" w:vertAnchor="page" w:horzAnchor="page" w:tblpX="1965" w:tblpY="6875.626953125"/>
        <w:tblW w:w="9645.0" w:type="dxa"/>
        <w:jc w:val="left"/>
        <w:tblInd w:w="142.0" w:type="dxa"/>
        <w:tblLayout w:type="fixed"/>
        <w:tblLook w:val="0600"/>
      </w:tblPr>
      <w:tblGrid>
        <w:gridCol w:w="4605"/>
        <w:gridCol w:w="5040"/>
        <w:tblGridChange w:id="0">
          <w:tblGrid>
            <w:gridCol w:w="4605"/>
            <w:gridCol w:w="5040"/>
          </w:tblGrid>
        </w:tblGridChange>
      </w:tblGrid>
      <w:tr>
        <w:trPr>
          <w:cantSplit w:val="0"/>
          <w:trHeight w:val="2298.188232421875" w:hRule="atLeast"/>
          <w:tblHeader w:val="0"/>
        </w:trPr>
        <w:tc>
          <w:tcPr/>
          <w:p w:rsidR="00000000" w:rsidDel="00000000" w:rsidP="00000000" w:rsidRDefault="00000000" w:rsidRPr="00000000" w14:paraId="00000012">
            <w:pPr>
              <w:widowControl w:val="0"/>
              <w:spacing w:before="92" w:line="240" w:lineRule="auto"/>
              <w:ind w:left="101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Membres :</w:t>
            </w:r>
          </w:p>
          <w:p w:rsidR="00000000" w:rsidDel="00000000" w:rsidP="00000000" w:rsidRDefault="00000000" w:rsidRPr="00000000" w14:paraId="00000013">
            <w:pPr>
              <w:widowControl w:val="0"/>
              <w:spacing w:before="32" w:line="240" w:lineRule="auto"/>
              <w:ind w:left="10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BENATMANE Amira </w:t>
            </w:r>
          </w:p>
          <w:p w:rsidR="00000000" w:rsidDel="00000000" w:rsidP="00000000" w:rsidRDefault="00000000" w:rsidRPr="00000000" w14:paraId="00000014">
            <w:pPr>
              <w:widowControl w:val="0"/>
              <w:spacing w:before="31" w:line="261" w:lineRule="auto"/>
              <w:ind w:left="10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MEROUANE Meriem </w:t>
            </w:r>
          </w:p>
          <w:p w:rsidR="00000000" w:rsidDel="00000000" w:rsidP="00000000" w:rsidRDefault="00000000" w:rsidRPr="00000000" w14:paraId="00000015">
            <w:pPr>
              <w:widowControl w:val="0"/>
              <w:spacing w:before="31" w:line="261" w:lineRule="auto"/>
              <w:ind w:left="101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Groupe:</w:t>
            </w:r>
          </w:p>
          <w:p w:rsidR="00000000" w:rsidDel="00000000" w:rsidP="00000000" w:rsidRDefault="00000000" w:rsidRPr="00000000" w14:paraId="00000016">
            <w:pPr>
              <w:widowControl w:val="0"/>
              <w:spacing w:before="31" w:line="261" w:lineRule="auto"/>
              <w:ind w:left="10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SIT1</w:t>
            </w:r>
          </w:p>
          <w:p w:rsidR="00000000" w:rsidDel="00000000" w:rsidP="00000000" w:rsidRDefault="00000000" w:rsidRPr="00000000" w14:paraId="00000017">
            <w:pPr>
              <w:widowControl w:val="0"/>
              <w:spacing w:before="31" w:line="26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p w:rsidR="00000000" w:rsidDel="00000000" w:rsidP="00000000" w:rsidRDefault="00000000" w:rsidRPr="00000000" w14:paraId="00000018">
            <w:pPr>
              <w:widowControl w:val="0"/>
              <w:spacing w:before="1" w:line="240" w:lineRule="auto"/>
              <w:ind w:right="1026"/>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Encadrante:</w:t>
            </w:r>
          </w:p>
          <w:p w:rsidR="00000000" w:rsidDel="00000000" w:rsidP="00000000" w:rsidRDefault="00000000" w:rsidRPr="00000000" w14:paraId="00000019">
            <w:pPr>
              <w:widowControl w:val="0"/>
              <w:spacing w:before="36" w:line="240" w:lineRule="auto"/>
              <w:ind w:right="10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Mme BOUKHEDIMI Souhila</w:t>
            </w:r>
          </w:p>
        </w:tc>
      </w:tr>
    </w:tbl>
    <w:p w:rsidR="00000000" w:rsidDel="00000000" w:rsidP="00000000" w:rsidRDefault="00000000" w:rsidRPr="00000000" w14:paraId="0000001A">
      <w:pPr>
        <w:widowControl w:val="0"/>
        <w:spacing w:before="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49xgpbu9xd7u" w:id="0"/>
      <w:bookmarkEnd w:id="0"/>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sz w:val="34"/>
          <w:szCs w:val="34"/>
        </w:rPr>
      </w:pPr>
      <w:bookmarkStart w:colFirst="0" w:colLast="0" w:name="_xwjosw2nc40o" w:id="1"/>
      <w:bookmarkEnd w:id="1"/>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dqssses29fxc" w:id="2"/>
      <w:bookmarkEnd w:id="2"/>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sz w:val="34"/>
          <w:szCs w:val="34"/>
        </w:rPr>
      </w:pPr>
      <w:bookmarkStart w:colFirst="0" w:colLast="0" w:name="_4imq0epbf81w" w:id="3"/>
      <w:bookmarkEnd w:id="3"/>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ojttwn6t0o0x" w:id="4"/>
      <w:bookmarkEnd w:id="4"/>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i18zvzldcxhk" w:id="5"/>
      <w:bookmarkEnd w:id="5"/>
      <w:r w:rsidDel="00000000" w:rsidR="00000000" w:rsidRPr="00000000">
        <w:rPr>
          <w:rtl w:val="0"/>
        </w:rPr>
      </w:r>
    </w:p>
    <w:p w:rsidR="00000000" w:rsidDel="00000000" w:rsidP="00000000" w:rsidRDefault="00000000" w:rsidRPr="00000000" w14:paraId="00000021">
      <w:pPr>
        <w:widowControl w:val="0"/>
        <w:spacing w:before="31" w:line="261" w:lineRule="auto"/>
        <w:jc w:val="center"/>
        <w:rPr>
          <w:sz w:val="34"/>
          <w:szCs w:val="34"/>
        </w:rPr>
      </w:pPr>
      <w:r w:rsidDel="00000000" w:rsidR="00000000" w:rsidRPr="00000000">
        <w:rPr>
          <w:rFonts w:ascii="Times New Roman" w:cs="Times New Roman" w:eastAsia="Times New Roman" w:hAnsi="Times New Roman"/>
          <w:rtl w:val="0"/>
        </w:rPr>
        <w:t xml:space="preserve">Année Scolaire : 2025 / 2026</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sz w:val="34"/>
          <w:szCs w:val="34"/>
        </w:rPr>
      </w:pPr>
      <w:bookmarkStart w:colFirst="0" w:colLast="0" w:name="_2jn59dz59noq" w:id="6"/>
      <w:bookmarkEnd w:id="6"/>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v73f9a8i5pbh" w:id="7"/>
      <w:bookmarkEnd w:id="7"/>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8p85e3t4jgvo" w:id="8"/>
      <w:bookmarkEnd w:id="8"/>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id w:val="-1940619115"/>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Times New Roman" w:cs="Times New Roman" w:eastAsia="Times New Roman" w:hAnsi="Times New Roman"/>
              <w:b w:val="1"/>
              <w:bCs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6"/>
              <w:szCs w:val="26"/>
              <w:rtl w:val="0"/>
            </w:rPr>
            <w:t xml:space="preserve">Sommaire</w:t>
          </w:r>
        </w:p>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p204y9e1kmmv">
            <w:r w:rsidDel="00000000" w:rsidR="00000000" w:rsidRPr="00000000">
              <w:rPr>
                <w:rFonts w:ascii="Times New Roman" w:cs="Times New Roman" w:eastAsia="Times New Roman" w:hAnsi="Times New Roman"/>
                <w:b w:val="1"/>
                <w:bCs w:val="1"/>
                <w:color w:val="000000"/>
                <w:u w:val="none"/>
                <w:rtl w:val="0"/>
              </w:rPr>
              <w:t xml:space="preserve">1.Introduction générale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x3r9br6vttm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Présentation de l’entreprise et du contexte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ljemi472lvs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Présentation de l’entreprise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nmvko955b96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Contexte de l’étude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qm7u7z1qvwr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Problématique et objectifs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nxjavmf0i8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Problématique</w:t>
              <w:tab/>
            </w:r>
          </w:hyperlink>
          <w:r w:rsidDel="00000000" w:rsidR="00000000" w:rsidRPr="00000000">
            <w:fldChar w:fldCharType="begin"/>
            <w:instrText xml:space="preserve"> PAGEREF _nxjavmf0i8z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j2dbqpx3x2a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Objectifs de l’étude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9ejqeedhx3p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Présentation de la méthode des sections homogènes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8f7zecgvt0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Définition et principe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zaaihuevsw2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Les centres d’analyse</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4bgj88tfgi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La répartition des charges indirectes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w1ihjuaf3g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Les unités d’œuvre</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r4em4e8khaz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Intérêt de la méthode dans le cadre de l’étude</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vnqzavoe24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Présentation du dataset et des hypothèses de travail</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quc6ak3qbv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Fiche synthétique du cas étudié</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3cyjjd1a41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Hypothèses générales de travail</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raq7v9onuhd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Charges indirectes du mois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er59ciooou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Découpage des centres d’analyse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37s0thvbmnq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Clés de répartition primaire des charges indirectes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w3wjs6m41v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Clés de répartition secondaire des sections auxiliaires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ccmheptg8v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Charges directes de la commande n°47</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mu3tltutqn3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 Consommation de la commande n°47 dans les sections principales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vme8njs425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Application de la méthode des sections homogènes au cas de la commande n°47</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x3w9wpqeqx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Découpage en sections homogènes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dredczh6w5c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Tableau de répartition des charges indirectes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rhzss9qfmc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Explication des calculs de répartition et détermination des coûts unitaires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u w:val="none"/>
            </w:rPr>
          </w:pPr>
          <w:hyperlink w:anchor="_ynjhrkjmcx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6.3.1 Calcul de la répartition primaire</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u w:val="none"/>
            </w:rPr>
          </w:pPr>
          <w:hyperlink w:anchor="_gaxqvnptrh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6.3.2 Calcul de la répartition secondaire</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z67u3ggxu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6.3.3 Calcul des totaux de répartition secondaire</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u w:val="none"/>
            </w:rPr>
          </w:pPr>
          <w:hyperlink w:anchor="_i6hrp34ldz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6.3.4 Calcul du coût de l'unité d'œuvre</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000000"/>
              <w:u w:val="none"/>
            </w:rPr>
          </w:pPr>
          <w:hyperlink w:anchor="_mfv2m7lsou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Imputation des charges indirectes à la commande n°47</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u w:val="none"/>
            </w:rPr>
          </w:pPr>
          <w:hyperlink w:anchor="_78gj6z23a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Détermination du prix de revient de la commande n°47</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bCs w:val="1"/>
              <w:color w:val="000000"/>
              <w:u w:val="none"/>
            </w:rPr>
          </w:pPr>
          <w:hyperlink w:anchor="_jlg50ubx3gs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Devis et interprétation des résultats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u w:val="none"/>
            </w:rPr>
          </w:pPr>
          <w:hyperlink w:anchor="_1r5aaxz4nf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Élaboration du devis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u w:val="none"/>
            </w:rPr>
          </w:pPr>
          <w:hyperlink w:anchor="_3xlbszlvgi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Interprétation des résultats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b w:val="1"/>
              <w:bCs w:val="1"/>
              <w:color w:val="000000"/>
              <w:u w:val="none"/>
            </w:rPr>
          </w:pPr>
          <w:hyperlink w:anchor="_bsif2g3o449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Présentation du dashboard d’aide à la décision</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u w:val="none"/>
            </w:rPr>
          </w:pPr>
          <w:hyperlink w:anchor="_jjlx9ath51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Objectif du dashboard</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73wz5pynt4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Organisation fonctionnelle du dashboard</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u w:val="none"/>
            </w:rPr>
          </w:pPr>
          <w:hyperlink w:anchor="_91m6pw6uono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Présentation des interfaces principales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bCs w:val="1"/>
              <w:color w:val="000000"/>
              <w:u w:val="none"/>
            </w:rPr>
          </w:pPr>
          <w:hyperlink w:anchor="_u5ur4p4rbv9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Générale</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keepNext w:val="0"/>
        <w:keepLines w:val="0"/>
        <w:spacing w:after="80" w:lineRule="auto"/>
        <w:rPr/>
      </w:pPr>
      <w:bookmarkStart w:colFirst="0" w:colLast="0" w:name="_224mrcd461p2" w:id="9"/>
      <w:bookmarkEnd w:id="9"/>
      <w:r w:rsidDel="00000000" w:rsidR="00000000" w:rsidRPr="00000000">
        <w:rPr>
          <w:rtl w:val="0"/>
        </w:rPr>
      </w:r>
    </w:p>
    <w:p w:rsidR="00000000" w:rsidDel="00000000" w:rsidP="00000000" w:rsidRDefault="00000000" w:rsidRPr="00000000" w14:paraId="00000050">
      <w:pPr>
        <w:pStyle w:val="Heading1"/>
        <w:keepNext w:val="0"/>
        <w:keepLines w:val="0"/>
        <w:spacing w:after="80" w:lineRule="auto"/>
        <w:rPr/>
      </w:pPr>
      <w:bookmarkStart w:colFirst="0" w:colLast="0" w:name="_p204y9e1kmmv" w:id="10"/>
      <w:bookmarkEnd w:id="10"/>
      <w:r w:rsidDel="00000000" w:rsidR="00000000" w:rsidRPr="00000000">
        <w:rPr>
          <w:rtl w:val="0"/>
        </w:rPr>
        <w:t xml:space="preserve">1.Introduction générale</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 contexte économique marqué par l’exigence de performance et de compétitivité, la maîtrise des coûts constitue un enjeu fondamental pour toute entreprise. La connaissance précise des charges et de leur répartition permet non seulement d’apprécier la rentabilité des activités, mais aussi d’éclairer la prise de décision en matière de gestion, de tarification et de prévision. À ce titre, la comptabilité analytique occupe une place essentielle, en offrant une analyse détaillée des coûts que la comptabilité générale ne permet pas d’obtenir à elle seule.</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Parmi les méthodes de calcul des coûts, la méthode des sections homogènes se distingue par son approche structurée des charges indirectes. En s’appuyant sur la répartition de ces charges entre différents centres d’analyse, elle permet de déterminer avec plus de précision les coûts supportés par les produits, les services ou les commandes. Elle constitue ainsi un outil pertinent pour l’évaluation du prix de revient et pour l’amélioration du pilotage de l’entreprise.</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présent rapport s’inscrit dans cette perspective. Il a pour objet de présenter l’application de la méthode des sections homogènes à un cas pratique, à travers l’analyse des charges, le calcul des coûts et l’interprétation des résultats obtenus. L’étude menée vise ainsi à mettre en évidence l’intérêt de la comptabilité analytique dans la compréhension des coûts et dans l’aide à la décision.</w:t>
      </w:r>
    </w:p>
    <w:p w:rsidR="00000000" w:rsidDel="00000000" w:rsidP="00000000" w:rsidRDefault="00000000" w:rsidRPr="00000000" w14:paraId="00000054">
      <w:pPr>
        <w:pStyle w:val="Heading1"/>
        <w:keepNext w:val="0"/>
        <w:keepLines w:val="0"/>
        <w:spacing w:after="80" w:lineRule="auto"/>
        <w:rPr/>
      </w:pPr>
      <w:bookmarkStart w:colFirst="0" w:colLast="0" w:name="_x3r9br6vttmw" w:id="11"/>
      <w:bookmarkEnd w:id="11"/>
      <w:r w:rsidDel="00000000" w:rsidR="00000000" w:rsidRPr="00000000">
        <w:rPr>
          <w:rtl w:val="0"/>
        </w:rPr>
        <w:t xml:space="preserve">2. Présentation de l’entreprise et du contexte</w:t>
      </w:r>
    </w:p>
    <w:p w:rsidR="00000000" w:rsidDel="00000000" w:rsidP="00000000" w:rsidRDefault="00000000" w:rsidRPr="00000000" w14:paraId="00000055">
      <w:pPr>
        <w:pStyle w:val="Heading2"/>
        <w:keepNext w:val="0"/>
        <w:keepLines w:val="0"/>
        <w:spacing w:before="280" w:lineRule="auto"/>
        <w:rPr/>
      </w:pPr>
      <w:bookmarkStart w:colFirst="0" w:colLast="0" w:name="_ljemi472lvst" w:id="12"/>
      <w:bookmarkEnd w:id="12"/>
      <w:r w:rsidDel="00000000" w:rsidR="00000000" w:rsidRPr="00000000">
        <w:rPr>
          <w:rtl w:val="0"/>
        </w:rPr>
        <w:t xml:space="preserve">2.1 Présentation de l’entreprise</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tl w:val="0"/>
        </w:rPr>
        <w:t xml:space="preserve">Afin de donner un cadre réaliste à cette étude, nous avons retenu le cas de PROTEX EPI SARL, une entreprise fictive implantée à Tizi Ouzou et spécialisée dans la confection de vêtements professionnels et d’équipements de protection individuelle (EPI). Son activité principale consiste en la fabrication de tenues de travail, blouses, pantalons renforcés et vestes professionnelles destinés aux entreprises industrielles, aux chantiers et aux administrations.</w:t>
      </w: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tl w:val="0"/>
        </w:rPr>
        <w:t xml:space="preserve">Cette entreprise évolue dans un secteur industriel où la maîtrise des coûts est particulièrement importante, en raison de la présence simultanée de charges directes, telles que les tissus, les fournitures de couture, les accessoires et la main-d’œuvre directe des couturières, et de charges indirectes, comme le loyer, l’énergie, l’entretien des machines de coupe et de couture, l’amortissement des équipements, les salaires du personnel indirect ainsi que les frais de finition, de conditionnement et de livraison.</w:t>
      </w: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z8auywtgrbv" w:id="13"/>
      <w:bookmarkEnd w:id="13"/>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pPr>
      <w:bookmarkStart w:colFirst="0" w:colLast="0" w:name="_6bq6c041qn1c" w:id="14"/>
      <w:bookmarkEnd w:id="14"/>
      <w:r w:rsidDel="00000000" w:rsidR="00000000" w:rsidRPr="00000000">
        <w:rPr>
          <w:rtl w:val="0"/>
        </w:rPr>
      </w:r>
    </w:p>
    <w:p w:rsidR="00000000" w:rsidDel="00000000" w:rsidP="00000000" w:rsidRDefault="00000000" w:rsidRPr="00000000" w14:paraId="0000005C">
      <w:pPr>
        <w:pStyle w:val="Heading2"/>
        <w:keepNext w:val="0"/>
        <w:keepLines w:val="0"/>
        <w:spacing w:before="280" w:lineRule="auto"/>
        <w:rPr/>
      </w:pPr>
      <w:bookmarkStart w:colFirst="0" w:colLast="0" w:name="_nmvko955b96z" w:id="15"/>
      <w:bookmarkEnd w:id="15"/>
      <w:r w:rsidDel="00000000" w:rsidR="00000000" w:rsidRPr="00000000">
        <w:rPr>
          <w:rtl w:val="0"/>
        </w:rPr>
        <w:t xml:space="preserve">2.2 Contexte de l’étude</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tl w:val="0"/>
        </w:rPr>
        <w:t xml:space="preserve">Au cours du mois de mars, PROTEX EPI SARL reçoit la commande n°47 d’une entreprise de travaux publics, portant sur la confection de 600 tenues professionnelles EPI destinées à équiper son personnel sur chantier. Cette commande constitue un cas d’étude pertinent, car elle représente un enjeu important pour l’entreprise sur le plan de la maîtrise des coûts et de la rentabilité.</w: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tl w:val="0"/>
        </w:rPr>
        <w:t xml:space="preserve">En effet, l’exécution d’une telle commande mobilise à la fois des charges directes, telles que les tissus, les fournitures de couture, les accessoires EPI et la main-d’œuvre directe, ainsi que des charges indirectes liées au fonctionnement général de l’unité de confection, notamment l’énergie, l’entretien, l’amortissement, l’administration, la finition, le conditionnement et la livraison. Si les charges directes peuvent être affectées directement à la commande, les charges indirectes nécessitent un traitement spécifique afin d’être réparties de manière rationnelle.</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ce contexte, la difficulté principale consiste à déterminer avec précision le </w:t>
      </w:r>
      <w:r w:rsidDel="00000000" w:rsidR="00000000" w:rsidRPr="00000000">
        <w:rPr>
          <w:rFonts w:ascii="Times New Roman" w:cs="Times New Roman" w:eastAsia="Times New Roman" w:hAnsi="Times New Roman"/>
          <w:b w:val="1"/>
          <w:bCs w:val="1"/>
          <w:rtl w:val="0"/>
        </w:rPr>
        <w:t xml:space="preserve">prix de revient</w:t>
      </w:r>
      <w:r w:rsidDel="00000000" w:rsidR="00000000" w:rsidRPr="00000000">
        <w:rPr>
          <w:rFonts w:ascii="Times New Roman" w:cs="Times New Roman" w:eastAsia="Times New Roman" w:hAnsi="Times New Roman"/>
          <w:rtl w:val="0"/>
        </w:rPr>
        <w:t xml:space="preserve"> de la commande, afin d’établir un </w:t>
      </w:r>
      <w:r w:rsidDel="00000000" w:rsidR="00000000" w:rsidRPr="00000000">
        <w:rPr>
          <w:rFonts w:ascii="Times New Roman" w:cs="Times New Roman" w:eastAsia="Times New Roman" w:hAnsi="Times New Roman"/>
          <w:b w:val="1"/>
          <w:bCs w:val="1"/>
          <w:rtl w:val="0"/>
        </w:rPr>
        <w:t xml:space="preserve">devis réaliste</w:t>
      </w:r>
      <w:r w:rsidDel="00000000" w:rsidR="00000000" w:rsidRPr="00000000">
        <w:rPr>
          <w:rFonts w:ascii="Times New Roman" w:cs="Times New Roman" w:eastAsia="Times New Roman" w:hAnsi="Times New Roman"/>
          <w:rtl w:val="0"/>
        </w:rPr>
        <w:t xml:space="preserve">, de préserver une </w:t>
      </w:r>
      <w:r w:rsidDel="00000000" w:rsidR="00000000" w:rsidRPr="00000000">
        <w:rPr>
          <w:rFonts w:ascii="Times New Roman" w:cs="Times New Roman" w:eastAsia="Times New Roman" w:hAnsi="Times New Roman"/>
          <w:b w:val="1"/>
          <w:bCs w:val="1"/>
          <w:rtl w:val="0"/>
        </w:rPr>
        <w:t xml:space="preserve">marge satisfaisante</w:t>
      </w:r>
      <w:r w:rsidDel="00000000" w:rsidR="00000000" w:rsidRPr="00000000">
        <w:rPr>
          <w:rFonts w:ascii="Times New Roman" w:cs="Times New Roman" w:eastAsia="Times New Roman" w:hAnsi="Times New Roman"/>
          <w:rtl w:val="0"/>
        </w:rPr>
        <w:t xml:space="preserve"> et d’apprécier le </w:t>
      </w:r>
      <w:r w:rsidDel="00000000" w:rsidR="00000000" w:rsidRPr="00000000">
        <w:rPr>
          <w:rFonts w:ascii="Times New Roman" w:cs="Times New Roman" w:eastAsia="Times New Roman" w:hAnsi="Times New Roman"/>
          <w:b w:val="1"/>
          <w:bCs w:val="1"/>
          <w:rtl w:val="0"/>
        </w:rPr>
        <w:t xml:space="preserve">résultat analytique attendu</w:t>
      </w:r>
      <w:r w:rsidDel="00000000" w:rsidR="00000000" w:rsidRPr="00000000">
        <w:rPr>
          <w:rFonts w:ascii="Times New Roman" w:cs="Times New Roman" w:eastAsia="Times New Roman" w:hAnsi="Times New Roman"/>
          <w:rtl w:val="0"/>
        </w:rPr>
        <w:t xml:space="preserve">. L’étude de cette commande s’inscrit ainsi dans une logique d’aide à la décision, où le calcul rigoureux des coûts devient indispensable pour orienter les choix de gestion de l’entreprise.</w:t>
      </w:r>
    </w:p>
    <w:p w:rsidR="00000000" w:rsidDel="00000000" w:rsidP="00000000" w:rsidRDefault="00000000" w:rsidRPr="00000000" w14:paraId="00000060">
      <w:pPr>
        <w:pStyle w:val="Heading1"/>
        <w:keepNext w:val="0"/>
        <w:keepLines w:val="0"/>
        <w:spacing w:after="80" w:lineRule="auto"/>
        <w:rPr/>
      </w:pPr>
      <w:bookmarkStart w:colFirst="0" w:colLast="0" w:name="_qm7u7z1qvwr4" w:id="16"/>
      <w:bookmarkEnd w:id="16"/>
      <w:r w:rsidDel="00000000" w:rsidR="00000000" w:rsidRPr="00000000">
        <w:rPr>
          <w:rtl w:val="0"/>
        </w:rPr>
        <w:t xml:space="preserve">3. Problématique et objectifs</w:t>
      </w:r>
    </w:p>
    <w:p w:rsidR="00000000" w:rsidDel="00000000" w:rsidP="00000000" w:rsidRDefault="00000000" w:rsidRPr="00000000" w14:paraId="00000061">
      <w:pPr>
        <w:pStyle w:val="Heading2"/>
        <w:keepNext w:val="0"/>
        <w:keepLines w:val="0"/>
        <w:spacing w:before="280" w:lineRule="auto"/>
        <w:rPr/>
      </w:pPr>
      <w:bookmarkStart w:colFirst="0" w:colLast="0" w:name="_nxjavmf0i8z" w:id="17"/>
      <w:bookmarkEnd w:id="17"/>
      <w:r w:rsidDel="00000000" w:rsidR="00000000" w:rsidRPr="00000000">
        <w:rPr>
          <w:rtl w:val="0"/>
        </w:rPr>
        <w:t xml:space="preserve">3.1 Problématique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tl w:val="0"/>
        </w:rPr>
        <w:t xml:space="preserve">Dans une entreprise industrielle comme PROTEX EPI SARL, le calcul du coût d’une commande importante ne peut pas se limiter aux seules charges directes. La présence de plusieurs charges indirectes et de plusieurs fonctions internes rend nécessaire le recours à une méthode de répartition structurée.</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ce contexte, la problématique de cette étude peut être formulée comme suit :</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rPr>
      </w:pPr>
      <w:r w:rsidDel="00000000" w:rsidR="00000000" w:rsidRPr="00000000">
        <w:rPr>
          <w:rtl w:val="0"/>
        </w:rPr>
        <w:t xml:space="preserve">Comment déterminer avec précision le prix de revient d’une commande importante dans une unité de confection de vêtements professionnels (EPI), afin d’établir un devis fiable et de soutenir la prise de décision ?</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répondre à cette question, la méthode des sections homogènes apparaît particulièrement adaptée. Elle permet de regrouper les charges indirectes dans des centres d’analyse, puis de les répartir selon des unités d’œuvre représentatives de l’activité réelle de l’entreprise. Elle offre ainsi un calcul plus précis et plus cohérent qu’une répartition globale.</w:t>
      </w:r>
    </w:p>
    <w:p w:rsidR="00000000" w:rsidDel="00000000" w:rsidP="00000000" w:rsidRDefault="00000000" w:rsidRPr="00000000" w14:paraId="00000066">
      <w:pPr>
        <w:pStyle w:val="Heading2"/>
        <w:keepNext w:val="0"/>
        <w:keepLines w:val="0"/>
        <w:spacing w:before="280" w:lineRule="auto"/>
        <w:rPr/>
      </w:pPr>
      <w:bookmarkStart w:colFirst="0" w:colLast="0" w:name="_j2dbqpx3x2ai" w:id="18"/>
      <w:bookmarkEnd w:id="18"/>
      <w:r w:rsidDel="00000000" w:rsidR="00000000" w:rsidRPr="00000000">
        <w:rPr>
          <w:rtl w:val="0"/>
        </w:rPr>
        <w:t xml:space="preserve">3.2 Objectifs de l’étude</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présent travail a pour objectifs de :</w:t>
      </w:r>
    </w:p>
    <w:p w:rsidR="00000000" w:rsidDel="00000000" w:rsidP="00000000" w:rsidRDefault="00000000" w:rsidRPr="00000000" w14:paraId="00000068">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les charges directes et indirectes liées à l’activité </w:t>
      </w:r>
    </w:p>
    <w:p w:rsidR="00000000" w:rsidDel="00000000" w:rsidP="00000000" w:rsidRDefault="00000000" w:rsidRPr="00000000" w14:paraId="00000069">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structurer les centres d’analyse en sections auxiliaires et principales </w:t>
      </w:r>
    </w:p>
    <w:p w:rsidR="00000000" w:rsidDel="00000000" w:rsidP="00000000" w:rsidRDefault="00000000" w:rsidRPr="00000000" w14:paraId="0000006A">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appliquer les étapes de la méthode des sections homogènes ;</w:t>
      </w:r>
    </w:p>
    <w:p w:rsidR="00000000" w:rsidDel="00000000" w:rsidP="00000000" w:rsidRDefault="00000000" w:rsidRPr="00000000" w14:paraId="0000006B">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calculer le prix de revient de la commande n°47 </w:t>
      </w:r>
    </w:p>
    <w:p w:rsidR="00000000" w:rsidDel="00000000" w:rsidP="00000000" w:rsidRDefault="00000000" w:rsidRPr="00000000" w14:paraId="0000006C">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proposer un devis cohérent avec une marge bénéficiaire </w:t>
      </w:r>
    </w:p>
    <w:p w:rsidR="00000000" w:rsidDel="00000000" w:rsidP="00000000" w:rsidRDefault="00000000" w:rsidRPr="00000000" w14:paraId="0000006D">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développer un dashboard permettant d’automatiser les calculs et de visualiser les résultats.</w:t>
      </w:r>
    </w:p>
    <w:p w:rsidR="00000000" w:rsidDel="00000000" w:rsidP="00000000" w:rsidRDefault="00000000" w:rsidRPr="00000000" w14:paraId="0000006E">
      <w:pPr>
        <w:pStyle w:val="Heading1"/>
        <w:spacing w:after="240" w:before="240" w:lineRule="auto"/>
        <w:rPr/>
      </w:pPr>
      <w:bookmarkStart w:colFirst="0" w:colLast="0" w:name="_9ejqeedhx3pm" w:id="19"/>
      <w:bookmarkEnd w:id="19"/>
      <w:r w:rsidDel="00000000" w:rsidR="00000000" w:rsidRPr="00000000">
        <w:rPr>
          <w:rtl w:val="0"/>
        </w:rPr>
        <w:t xml:space="preserve">4. Présentation de la méthode des sections homogènes</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f7zecgvt0uo" w:id="20"/>
      <w:bookmarkEnd w:id="20"/>
      <w:r w:rsidDel="00000000" w:rsidR="00000000" w:rsidRPr="00000000">
        <w:rPr>
          <w:rFonts w:ascii="Times New Roman" w:cs="Times New Roman" w:eastAsia="Times New Roman" w:hAnsi="Times New Roman"/>
          <w:b w:val="1"/>
          <w:bCs w:val="1"/>
          <w:sz w:val="26"/>
          <w:szCs w:val="26"/>
          <w:rtl w:val="0"/>
        </w:rPr>
        <w:t xml:space="preserve">4.1 Définition et principe</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méthode des sections homogènes est une méthode de calcul des coûts complets fondée sur l’analyse et la répartition des charges indirectes. Elle consiste à regrouper, dans des centres d’analyse appelés sections homogènes, les charges qui ne peuvent pas être affectées directement aux coûts, puis à les imputer aux produits, aux services ou aux commandes selon des unités d’œuvre adaptées. Cette méthode permet ainsi de rapprocher le calcul des coûts de l’organisation réelle de l’entreprise et d’obtenir une évaluation plus précise du prix de revient.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principe de cette méthode repose sur l’idée que les charges indirectes ne doivent pas être réparties de manière arbitraire. Elles doivent d’abord être regroupées par fonction ou par activité homogène, puis réparties selon des clés rationnelles. Lorsque le coût total d’une section est déterminé, il devient possible de calculer le coût de son unité d’œuvre et d’imputer à chaque produit ou commande la part de charges correspondant à sa consommation réelle.</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zaaihuevsw2k" w:id="21"/>
      <w:bookmarkEnd w:id="21"/>
      <w:r w:rsidDel="00000000" w:rsidR="00000000" w:rsidRPr="00000000">
        <w:rPr>
          <w:rFonts w:ascii="Times New Roman" w:cs="Times New Roman" w:eastAsia="Times New Roman" w:hAnsi="Times New Roman"/>
          <w:b w:val="1"/>
          <w:bCs w:val="1"/>
          <w:sz w:val="26"/>
          <w:szCs w:val="26"/>
          <w:rtl w:val="0"/>
        </w:rPr>
        <w:t xml:space="preserve">4.2 Les centres d’analyse</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mise en œuvre de la méthode des sections homogènes suppose d’abord un découpage de l’entreprise en centres d’analyse. Une section homogène correspond à un compartiment comptable dans lequel sont regroupées les charges indirectes relatives à une activité déterminée. Pour qu’une section soit cohérente, elle doit regrouper des opérations de même nature ou des activités pouvant être mesurées par une même unité.</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distingue généralement deux catégories de sections. Les </w:t>
      </w:r>
      <w:r w:rsidDel="00000000" w:rsidR="00000000" w:rsidRPr="00000000">
        <w:rPr>
          <w:rFonts w:ascii="Times New Roman" w:cs="Times New Roman" w:eastAsia="Times New Roman" w:hAnsi="Times New Roman"/>
          <w:b w:val="1"/>
          <w:bCs w:val="1"/>
          <w:rtl w:val="0"/>
        </w:rPr>
        <w:t xml:space="preserve">sections auxiliaires</w:t>
      </w:r>
      <w:r w:rsidDel="00000000" w:rsidR="00000000" w:rsidRPr="00000000">
        <w:rPr>
          <w:rFonts w:ascii="Times New Roman" w:cs="Times New Roman" w:eastAsia="Times New Roman" w:hAnsi="Times New Roman"/>
          <w:rtl w:val="0"/>
        </w:rPr>
        <w:t xml:space="preserve"> regroupent les activités de soutien, telles que l’administration, l’entretien ou l’énergie. Elles n’interviennent pas directement dans la fabrication ou la vente, mais rendent des services aux autres centres. Les </w:t>
      </w:r>
      <w:r w:rsidDel="00000000" w:rsidR="00000000" w:rsidRPr="00000000">
        <w:rPr>
          <w:rFonts w:ascii="Times New Roman" w:cs="Times New Roman" w:eastAsia="Times New Roman" w:hAnsi="Times New Roman"/>
          <w:b w:val="1"/>
          <w:bCs w:val="1"/>
          <w:rtl w:val="0"/>
        </w:rPr>
        <w:t xml:space="preserve">sections principales</w:t>
      </w:r>
      <w:r w:rsidDel="00000000" w:rsidR="00000000" w:rsidRPr="00000000">
        <w:rPr>
          <w:rFonts w:ascii="Times New Roman" w:cs="Times New Roman" w:eastAsia="Times New Roman" w:hAnsi="Times New Roman"/>
          <w:rtl w:val="0"/>
        </w:rPr>
        <w:t xml:space="preserve">, quant à elles, correspondent aux fonctions directement liées à l’exploitation, telles que l’approvisionnement, la production ou la distribution. À l’issue du traitement, seules les sections principales conservent un coût destiné à être imputé aux produits ou aux commandes.</w:t>
      </w:r>
    </w:p>
    <w:p w:rsidR="00000000" w:rsidDel="00000000" w:rsidP="00000000" w:rsidRDefault="00000000" w:rsidRPr="00000000" w14:paraId="00000075">
      <w:pPr>
        <w:pStyle w:val="Heading2"/>
        <w:rPr/>
      </w:pPr>
      <w:bookmarkStart w:colFirst="0" w:colLast="0" w:name="_4bgj88tfgiao" w:id="22"/>
      <w:bookmarkEnd w:id="22"/>
      <w:r w:rsidDel="00000000" w:rsidR="00000000" w:rsidRPr="00000000">
        <w:rPr>
          <w:rtl w:val="0"/>
        </w:rPr>
        <w:t xml:space="preserve">4.3 La répartition des charges indirectes</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traitement des charges indirectes s’effectue en deux temps. La première phase est la </w:t>
      </w:r>
      <w:r w:rsidDel="00000000" w:rsidR="00000000" w:rsidRPr="00000000">
        <w:rPr>
          <w:rFonts w:ascii="Times New Roman" w:cs="Times New Roman" w:eastAsia="Times New Roman" w:hAnsi="Times New Roman"/>
          <w:b w:val="1"/>
          <w:bCs w:val="1"/>
          <w:rtl w:val="0"/>
        </w:rPr>
        <w:t xml:space="preserve">répartition primaire</w:t>
      </w:r>
      <w:r w:rsidDel="00000000" w:rsidR="00000000" w:rsidRPr="00000000">
        <w:rPr>
          <w:rFonts w:ascii="Times New Roman" w:cs="Times New Roman" w:eastAsia="Times New Roman" w:hAnsi="Times New Roman"/>
          <w:rtl w:val="0"/>
        </w:rPr>
        <w:t xml:space="preserve">. Elle consiste à répartir chaque charge indirecte entre l’ensemble des sections, auxiliaires et principales, selon des clés de répartition appropriées. Ces clés peuvent être exprimées en pourcentage, en surface occupée, en effectif, en puissance installée ou selon toute autre base jugée pertinente au regard de l’activité de l’entreprise.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seconde phase est la </w:t>
      </w:r>
      <w:r w:rsidDel="00000000" w:rsidR="00000000" w:rsidRPr="00000000">
        <w:rPr>
          <w:rFonts w:ascii="Times New Roman" w:cs="Times New Roman" w:eastAsia="Times New Roman" w:hAnsi="Times New Roman"/>
          <w:b w:val="1"/>
          <w:bCs w:val="1"/>
          <w:rtl w:val="0"/>
        </w:rPr>
        <w:t xml:space="preserve">répartition secondaire</w:t>
      </w:r>
      <w:r w:rsidDel="00000000" w:rsidR="00000000" w:rsidRPr="00000000">
        <w:rPr>
          <w:rFonts w:ascii="Times New Roman" w:cs="Times New Roman" w:eastAsia="Times New Roman" w:hAnsi="Times New Roman"/>
          <w:rtl w:val="0"/>
        </w:rPr>
        <w:t xml:space="preserve">. Elle consiste à vider les sections auxiliaires en transférant leur coût vers les sections principales. Cette étape permet d’affecter aux centres principaux la totalité des charges indirectes supportées par l’entreprise. Lorsque les sections auxiliaires se rendent mutuellement des services, il peut être nécessaire de traiter des prestations réciproques avant d’achever la répartition.</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1ihjuaf3glj" w:id="23"/>
      <w:bookmarkEnd w:id="23"/>
      <w:r w:rsidDel="00000000" w:rsidR="00000000" w:rsidRPr="00000000">
        <w:rPr>
          <w:rFonts w:ascii="Times New Roman" w:cs="Times New Roman" w:eastAsia="Times New Roman" w:hAnsi="Times New Roman"/>
          <w:b w:val="1"/>
          <w:bCs w:val="1"/>
          <w:sz w:val="26"/>
          <w:szCs w:val="26"/>
          <w:rtl w:val="0"/>
        </w:rPr>
        <w:t xml:space="preserve">4.4 Les unités d’œuvre</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L’unité d’œuvre constitue l’unité de mesure de l’activité d’une section. Elle permet de traduire concrètement le niveau d’utilisation d’un centre d’analyse et sert de base à l’imputation des charges indirectes. Le choix de l’unité d’œuvre dépend de la nature de la section concernée. Pour une section d’approvisionnement, on peut retenir une quantité achetée ; pour une section de production, une heure de main-d’œuvre directe ou une heure machine ; pour une section de distribution, une unité vendue ou un montant de ventes.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fois le total des charges d’une section principale déterminé, le coût de l’unité d’œuvre est obtenu en divisant le total des charges indirectes de la section par le nombre d’unités d’œuvre correspondant à son activité. Ce coût unitaire permet ensuite d’imputer à chaque produit ou commande la part exacte des charges indirectes consommées.</w:t>
      </w:r>
    </w:p>
    <w:p w:rsidR="00000000" w:rsidDel="00000000" w:rsidP="00000000" w:rsidRDefault="00000000" w:rsidRPr="00000000" w14:paraId="0000007B">
      <w:pPr>
        <w:pStyle w:val="Heading2"/>
        <w:rPr/>
      </w:pPr>
      <w:bookmarkStart w:colFirst="0" w:colLast="0" w:name="_r4em4e8khazk" w:id="24"/>
      <w:bookmarkEnd w:id="24"/>
      <w:r w:rsidDel="00000000" w:rsidR="00000000" w:rsidRPr="00000000">
        <w:rPr>
          <w:rtl w:val="0"/>
        </w:rPr>
        <w:t xml:space="preserve">4.5 Intérêt de la méthode dans le cadre de l’étude</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méthode des sections homogènes présente un intérêt particulier dans les entreprises industrielles où les charges indirectes occupent une place importante dans la formation du coût. Elle permet d’éviter une répartition globale trop approximative et d’obtenir un calcul plus fidèle à la réalité du fonctionnement de l’entreprise. Elle constitue également un moyen d’analyse et de contrôle, dans la mesure où elle met en évidence les différentes fonctions internes participant à la création du coût.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t xml:space="preserve">Dans le cadre de la présente étude, cette méthode apparaît particulièrement adaptée, car l’activité de l’entreprise retenue fait intervenir plusieurs fonctions distinctes, notamment l’approvisionnement en tissus et fournitures, la coupe, la couture/assemblage et la finition/conditionnement. La présence simultanée de charges directes et de charges indirectes justifie le recours à une méthode structurée permettant d’imputer rationnellement les frais indirects à la commande étudiée. La méthode des sections homogènes permet ainsi de calculer un prix de revient plus précis et de fournir une base cohérente pour l’établissement du devis et l’aide à la décision.</w:t>
      </w:r>
      <w:r w:rsidDel="00000000" w:rsidR="00000000" w:rsidRPr="00000000">
        <w:rPr>
          <w:rtl w:val="0"/>
        </w:rPr>
      </w:r>
    </w:p>
    <w:p w:rsidR="00000000" w:rsidDel="00000000" w:rsidP="00000000" w:rsidRDefault="00000000" w:rsidRPr="00000000" w14:paraId="0000007E">
      <w:pPr>
        <w:pStyle w:val="Heading1"/>
        <w:rPr/>
      </w:pPr>
      <w:bookmarkStart w:colFirst="0" w:colLast="0" w:name="_vnqzavoe24n" w:id="25"/>
      <w:bookmarkEnd w:id="25"/>
      <w:r w:rsidDel="00000000" w:rsidR="00000000" w:rsidRPr="00000000">
        <w:rPr>
          <w:rtl w:val="0"/>
        </w:rPr>
        <w:t xml:space="preserve">5. Présentation du dataset et des hypothèses de travail</w:t>
      </w:r>
    </w:p>
    <w:p w:rsidR="00000000" w:rsidDel="00000000" w:rsidP="00000000" w:rsidRDefault="00000000" w:rsidRPr="00000000" w14:paraId="0000007F">
      <w:pPr>
        <w:spacing w:after="28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dataset retenu pour cette étude regroupe l'ensemble des informations nécessaires à l'application de la méthode des sections homogènes dans le cas de la commande n°47. Il comprend les charges indirectes du mois, les centres d'analyse, les clés de répartition primaire et secondaire, les unités d'œuvre, ainsi que les charges directes et les consommations propres à la commande étudiée.</w:t>
      </w:r>
    </w:p>
    <w:p w:rsidR="00000000" w:rsidDel="00000000" w:rsidP="00000000" w:rsidRDefault="00000000" w:rsidRPr="00000000" w14:paraId="00000080">
      <w:pPr>
        <w:pStyle w:val="Heading2"/>
        <w:rPr/>
      </w:pPr>
      <w:bookmarkStart w:colFirst="0" w:colLast="0" w:name="_quc6ak3qbvso" w:id="26"/>
      <w:bookmarkEnd w:id="26"/>
      <w:r w:rsidDel="00000000" w:rsidR="00000000" w:rsidRPr="00000000">
        <w:rPr>
          <w:rtl w:val="0"/>
        </w:rPr>
        <w:t xml:space="preserve">5.1 Fiche synthétique du cas étudié</w:t>
      </w:r>
    </w:p>
    <w:p w:rsidR="00000000" w:rsidDel="00000000" w:rsidP="00000000" w:rsidRDefault="00000000" w:rsidRPr="00000000" w14:paraId="00000081">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Le tableau ci-dessous résume les éléments d'identification de l'entreprise et de la commande faisant l'objet de la présente étude de coût de revient.</w:t>
      </w:r>
    </w:p>
    <w:p w:rsidR="00000000" w:rsidDel="00000000" w:rsidP="00000000" w:rsidRDefault="00000000" w:rsidRPr="00000000" w14:paraId="00000082">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i w:val="1"/>
          <w:iCs w:val="1"/>
          <w:color w:val="2e5b9a"/>
          <w:sz w:val="18"/>
          <w:szCs w:val="18"/>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 : Fiche synthétique du cas étudié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rtl w:val="0"/>
              </w:rPr>
              <w:t xml:space="preserve">Élément</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8C">
            <w:pPr>
              <w:rPr/>
            </w:pPr>
            <w:r w:rsidDel="00000000" w:rsidR="00000000" w:rsidRPr="00000000">
              <w:rPr>
                <w:rtl w:val="0"/>
              </w:rPr>
              <w:t xml:space="preserve">Contenu</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rtl w:val="0"/>
              </w:rPr>
              <w:t xml:space="preserve">Entreprise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rtl w:val="0"/>
              </w:rPr>
              <w:t xml:space="preserve">PROTEX EPI SARL</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rtl w:val="0"/>
              </w:rPr>
              <w:t xml:space="preserve">Secteur d'activité</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rPr/>
            </w:pPr>
            <w:r w:rsidDel="00000000" w:rsidR="00000000" w:rsidRPr="00000000">
              <w:rPr>
                <w:rtl w:val="0"/>
              </w:rPr>
              <w:t xml:space="preserve">Confection de vêtements professionnels (EPI)</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rtl w:val="0"/>
              </w:rPr>
              <w:t xml:space="preserve">Localisation</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rtl w:val="0"/>
              </w:rPr>
              <w:t xml:space="preserve">Tizi Ouzou</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rtl w:val="0"/>
              </w:rPr>
              <w:t xml:space="preserve">Période d'étude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4">
            <w:pPr>
              <w:rPr/>
            </w:pPr>
            <w:r w:rsidDel="00000000" w:rsidR="00000000" w:rsidRPr="00000000">
              <w:rPr>
                <w:rtl w:val="0"/>
              </w:rPr>
              <w:t xml:space="preserve">Mois de mars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tl w:val="0"/>
              </w:rPr>
              <w:t xml:space="preserve">Référence de la commande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tl w:val="0"/>
              </w:rPr>
              <w:t xml:space="preserve">Commande n°47</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7">
            <w:pPr>
              <w:rPr/>
            </w:pPr>
            <w:r w:rsidDel="00000000" w:rsidR="00000000" w:rsidRPr="00000000">
              <w:rPr>
                <w:rtl w:val="0"/>
              </w:rPr>
              <w:t xml:space="preserve">Client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8">
            <w:pPr>
              <w:rPr/>
            </w:pPr>
            <w:r w:rsidDel="00000000" w:rsidR="00000000" w:rsidRPr="00000000">
              <w:rPr>
                <w:rtl w:val="0"/>
              </w:rPr>
              <w:t xml:space="preserve">Entreprise de travaux publics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rtl w:val="0"/>
              </w:rPr>
              <w:t xml:space="preserve">Objet de la commande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A">
            <w:pPr>
              <w:rPr/>
            </w:pPr>
            <w:r w:rsidDel="00000000" w:rsidR="00000000" w:rsidRPr="00000000">
              <w:rPr>
                <w:rtl w:val="0"/>
              </w:rPr>
              <w:t xml:space="preserve">Confection de 600 tenues professionnelles EPI</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rtl w:val="0"/>
              </w:rPr>
              <w:t xml:space="preserve">Destination</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rPr/>
            </w:pPr>
            <w:r w:rsidDel="00000000" w:rsidR="00000000" w:rsidRPr="00000000">
              <w:rPr>
                <w:rtl w:val="0"/>
              </w:rPr>
              <w:t xml:space="preserve">Chantier situé à Boumerdès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D">
            <w:pPr>
              <w:rPr/>
            </w:pPr>
            <w:r w:rsidDel="00000000" w:rsidR="00000000" w:rsidRPr="00000000">
              <w:rPr>
                <w:rtl w:val="0"/>
              </w:rPr>
              <w:t xml:space="preserve">Méthode retenue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E">
            <w:pPr>
              <w:rPr/>
            </w:pPr>
            <w:r w:rsidDel="00000000" w:rsidR="00000000" w:rsidRPr="00000000">
              <w:rPr>
                <w:rtl w:val="0"/>
              </w:rPr>
              <w:t xml:space="preserve">Méthode des sections homogènes</w:t>
            </w:r>
          </w:p>
        </w:tc>
      </w:tr>
    </w:tbl>
    <w:p w:rsidR="00000000" w:rsidDel="00000000" w:rsidP="00000000" w:rsidRDefault="00000000" w:rsidRPr="00000000" w14:paraId="0000009F">
      <w:pPr>
        <w:pStyle w:val="Heading2"/>
        <w:spacing w:before="200" w:line="240" w:lineRule="auto"/>
        <w:rPr/>
      </w:pPr>
      <w:bookmarkStart w:colFirst="0" w:colLast="0" w:name="_3cyjjd1a416h" w:id="27"/>
      <w:bookmarkEnd w:id="27"/>
      <w:r w:rsidDel="00000000" w:rsidR="00000000" w:rsidRPr="00000000">
        <w:rPr>
          <w:rtl w:val="0"/>
        </w:rPr>
        <w:t xml:space="preserve">5.2 Hypothèses générales de travail</w:t>
      </w:r>
    </w:p>
    <w:p w:rsidR="00000000" w:rsidDel="00000000" w:rsidP="00000000" w:rsidRDefault="00000000" w:rsidRPr="00000000" w14:paraId="000000A0">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Les hypothèses suivantes encadrent le périmètre analytique retenu. Elles définissent la nature de l'entreprise, le mode de production, ainsi que la méthode et les bases d'imputation utilisées tout au long de l'étude.</w:t>
      </w:r>
    </w:p>
    <w:p w:rsidR="00000000" w:rsidDel="00000000" w:rsidP="00000000" w:rsidRDefault="00000000" w:rsidRPr="00000000" w14:paraId="000000A1">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2 : Hypothèses générales de travail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Hypothèse</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Retenue dans l'étude</w:t>
            </w:r>
            <w:r w:rsidDel="00000000" w:rsidR="00000000" w:rsidRPr="00000000">
              <w:rPr>
                <w:rtl w:val="0"/>
              </w:rPr>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Nature de l'entreprise</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Entreprise industrielle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Type de production</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sur commande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 du calcul</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Détermination du prix de revient d'une commande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Charges prises en compte</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Charges directes et charges indirectes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Traitement des charges indirectes</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Répartition primaire puis répartition secondaire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Base d'imputation</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Unités d'œuvre propres à chaque section principale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Horizon d'analyse</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période mensuelle (mars)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Finalité</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 du prix de revient, établissement du devis et aide à la décision</w:t>
            </w:r>
          </w:p>
        </w:tc>
      </w:tr>
    </w:tbl>
    <w:p w:rsidR="00000000" w:rsidDel="00000000" w:rsidP="00000000" w:rsidRDefault="00000000" w:rsidRPr="00000000" w14:paraId="000000B4">
      <w:pPr>
        <w:pStyle w:val="Heading2"/>
        <w:spacing w:before="200" w:line="240" w:lineRule="auto"/>
        <w:rPr/>
      </w:pPr>
      <w:bookmarkStart w:colFirst="0" w:colLast="0" w:name="_raq7v9onuhd5" w:id="28"/>
      <w:bookmarkEnd w:id="28"/>
      <w:r w:rsidDel="00000000" w:rsidR="00000000" w:rsidRPr="00000000">
        <w:rPr>
          <w:rtl w:val="0"/>
        </w:rPr>
        <w:t xml:space="preserve">5.3 Charges indirectes du mois</w:t>
      </w:r>
    </w:p>
    <w:p w:rsidR="00000000" w:rsidDel="00000000" w:rsidP="00000000" w:rsidRDefault="00000000" w:rsidRPr="00000000" w14:paraId="000000B5">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L'ensemble des charges indirectes enregistrées au cours du mois de mars a été recensé et valorisé ci-dessous. Ces charges constituent la matière première de la répartition entre les différents centres d'analyse.</w:t>
      </w:r>
    </w:p>
    <w:p w:rsidR="00000000" w:rsidDel="00000000" w:rsidP="00000000" w:rsidRDefault="00000000" w:rsidRPr="00000000" w14:paraId="000000B6">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B7">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B8">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B9">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3 : Charges indirectes du mois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Nature de la charge</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Montant (DA)</w:t>
            </w:r>
            <w:r w:rsidDel="00000000" w:rsidR="00000000" w:rsidRPr="00000000">
              <w:rPr>
                <w:rtl w:val="0"/>
              </w:rPr>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Loyer des locaux</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BD">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Électricité / énergie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Entretien matériels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C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Salaires du personnel indirect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Amortissement des machines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C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Fournitures de bureau</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Frais de transport / livraison</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C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TOTAL DES CHARGES INDIRECTES</w:t>
            </w: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C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792 000</w:t>
            </w:r>
            <w:r w:rsidDel="00000000" w:rsidR="00000000" w:rsidRPr="00000000">
              <w:rPr>
                <w:rtl w:val="0"/>
              </w:rPr>
            </w:r>
          </w:p>
        </w:tc>
      </w:tr>
    </w:tbl>
    <w:p w:rsidR="00000000" w:rsidDel="00000000" w:rsidP="00000000" w:rsidRDefault="00000000" w:rsidRPr="00000000" w14:paraId="000000CC">
      <w:pPr>
        <w:pStyle w:val="Heading2"/>
        <w:spacing w:before="200" w:line="240" w:lineRule="auto"/>
        <w:rPr/>
      </w:pPr>
      <w:bookmarkStart w:colFirst="0" w:colLast="0" w:name="_er59cioooup2" w:id="29"/>
      <w:bookmarkEnd w:id="29"/>
      <w:r w:rsidDel="00000000" w:rsidR="00000000" w:rsidRPr="00000000">
        <w:rPr>
          <w:rtl w:val="0"/>
        </w:rPr>
        <w:t xml:space="preserve">5.4 Découpage des centres d’analyse</w:t>
      </w:r>
    </w:p>
    <w:p w:rsidR="00000000" w:rsidDel="00000000" w:rsidP="00000000" w:rsidRDefault="00000000" w:rsidRPr="00000000" w14:paraId="000000CD">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tl w:val="0"/>
        </w:rPr>
        <w:t xml:space="preserve">L’entreprise PROTEX EPI SARL est structurée en six centres d’analyse. Les centres auxiliaires n’ont pas de production propre mesurable ; ils transfèrent leurs charges vers les sections principales au terme de la répartition secondaire.</w:t>
      </w:r>
      <w:r w:rsidDel="00000000" w:rsidR="00000000" w:rsidRPr="00000000">
        <w:rPr>
          <w:rtl w:val="0"/>
        </w:rPr>
      </w:r>
    </w:p>
    <w:p w:rsidR="00000000" w:rsidDel="00000000" w:rsidP="00000000" w:rsidRDefault="00000000" w:rsidRPr="00000000" w14:paraId="000000CE">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4 : Découpage des centres d’analyse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000"/>
        <w:gridCol w:w="2760"/>
        <w:tblGridChange w:id="0">
          <w:tblGrid>
            <w:gridCol w:w="4600"/>
            <w:gridCol w:w="2000"/>
            <w:gridCol w:w="276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CF">
            <w:pPr>
              <w:rPr/>
            </w:pPr>
            <w:r w:rsidDel="00000000" w:rsidR="00000000" w:rsidRPr="00000000">
              <w:rPr>
                <w:rtl w:val="0"/>
              </w:rPr>
              <w:t xml:space="preserve">Centre d'analyse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D0">
            <w:pPr>
              <w:rPr/>
            </w:pPr>
            <w:r w:rsidDel="00000000" w:rsidR="00000000" w:rsidRPr="00000000">
              <w:rPr>
                <w:rtl w:val="0"/>
              </w:rPr>
              <w:t xml:space="preserve">Code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D1">
            <w:pPr>
              <w:rPr/>
            </w:pPr>
            <w:r w:rsidDel="00000000" w:rsidR="00000000" w:rsidRPr="00000000">
              <w:rPr>
                <w:rtl w:val="0"/>
              </w:rPr>
              <w:t xml:space="preserve">Type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2">
            <w:pPr>
              <w:rPr/>
            </w:pPr>
            <w:r w:rsidDel="00000000" w:rsidR="00000000" w:rsidRPr="00000000">
              <w:rPr>
                <w:rtl w:val="0"/>
              </w:rPr>
              <w:t xml:space="preserve">Administration</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3">
            <w:pPr>
              <w:rPr/>
            </w:pPr>
            <w:r w:rsidDel="00000000" w:rsidR="00000000" w:rsidRPr="00000000">
              <w:rPr>
                <w:rtl w:val="0"/>
              </w:rPr>
              <w:t xml:space="preserve">ADM</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rtl w:val="0"/>
              </w:rPr>
              <w:t xml:space="preserve">Auxiliaire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5">
            <w:pPr>
              <w:rPr/>
            </w:pPr>
            <w:r w:rsidDel="00000000" w:rsidR="00000000" w:rsidRPr="00000000">
              <w:rPr>
                <w:rtl w:val="0"/>
              </w:rPr>
              <w:t xml:space="preserve">Entretien</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rPr/>
            </w:pPr>
            <w:r w:rsidDel="00000000" w:rsidR="00000000" w:rsidRPr="00000000">
              <w:rPr>
                <w:rtl w:val="0"/>
              </w:rPr>
              <w:t xml:space="preserve">ENT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rtl w:val="0"/>
              </w:rPr>
              <w:t xml:space="preserve">Auxiliaire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rtl w:val="0"/>
              </w:rPr>
              <w:t xml:space="preserve">Achat Tissus/Fournitures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9">
            <w:pPr>
              <w:rPr/>
            </w:pPr>
            <w:r w:rsidDel="00000000" w:rsidR="00000000" w:rsidRPr="00000000">
              <w:rPr>
                <w:rtl w:val="0"/>
              </w:rPr>
              <w:t xml:space="preserve">ACHAT</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A">
            <w:pPr>
              <w:rPr/>
            </w:pPr>
            <w:r w:rsidDel="00000000" w:rsidR="00000000" w:rsidRPr="00000000">
              <w:rPr>
                <w:rtl w:val="0"/>
              </w:rPr>
              <w:t xml:space="preserve">Principal</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rtl w:val="0"/>
              </w:rPr>
              <w:t xml:space="preserve">Atelier Coupe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rtl w:val="0"/>
              </w:rPr>
              <w:t xml:space="preserve">COUPE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rtl w:val="0"/>
              </w:rPr>
              <w:t xml:space="preserve">Principal</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rtl w:val="0"/>
              </w:rPr>
              <w:t xml:space="preserve">Atelier Couture/Assemblage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rtl w:val="0"/>
              </w:rPr>
              <w:t xml:space="preserve">COUT-ASS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E0">
            <w:pPr>
              <w:rPr/>
            </w:pPr>
            <w:r w:rsidDel="00000000" w:rsidR="00000000" w:rsidRPr="00000000">
              <w:rPr>
                <w:rtl w:val="0"/>
              </w:rPr>
              <w:t xml:space="preserve">Principal</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rtl w:val="0"/>
              </w:rPr>
              <w:t xml:space="preserve">Finition/Conditionnement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rPr/>
            </w:pPr>
            <w:r w:rsidDel="00000000" w:rsidR="00000000" w:rsidRPr="00000000">
              <w:rPr>
                <w:rtl w:val="0"/>
              </w:rPr>
              <w:t xml:space="preserve">FIN-COND</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rPr/>
            </w:pPr>
            <w:r w:rsidDel="00000000" w:rsidR="00000000" w:rsidRPr="00000000">
              <w:rPr>
                <w:rtl w:val="0"/>
              </w:rPr>
              <w:t xml:space="preserve">Principal</w:t>
            </w:r>
          </w:p>
        </w:tc>
      </w:tr>
    </w:tbl>
    <w:p w:rsidR="00000000" w:rsidDel="00000000" w:rsidP="00000000" w:rsidRDefault="00000000" w:rsidRPr="00000000" w14:paraId="000000E4">
      <w:pPr>
        <w:pStyle w:val="Heading2"/>
        <w:spacing w:before="200" w:line="240" w:lineRule="auto"/>
        <w:rPr/>
      </w:pPr>
      <w:bookmarkStart w:colFirst="0" w:colLast="0" w:name="_37s0thvbmnqj" w:id="30"/>
      <w:bookmarkEnd w:id="30"/>
      <w:r w:rsidDel="00000000" w:rsidR="00000000" w:rsidRPr="00000000">
        <w:rPr>
          <w:rtl w:val="0"/>
        </w:rPr>
        <w:t xml:space="preserve">5.5 Clés de répartition primaire des charges indirectes</w:t>
      </w:r>
    </w:p>
    <w:p w:rsidR="00000000" w:rsidDel="00000000" w:rsidP="00000000" w:rsidRDefault="00000000" w:rsidRPr="00000000" w14:paraId="000000E5">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La répartition primaire consiste à ventiler chaque nature de charge entre les six centres d'analyse selon des clés représentatives de la consommation réelle de chacun. Les pourcentages retenus ci-dessous reflètent la structure d'exploitation de l'entreprise.</w:t>
      </w:r>
    </w:p>
    <w:p w:rsidR="00000000" w:rsidDel="00000000" w:rsidP="00000000" w:rsidRDefault="00000000" w:rsidRPr="00000000" w14:paraId="000000E6">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E7">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E8">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E9">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EA">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EB">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0EC">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5 : Clés de répartition primaire des charges indirectes </w:t>
      </w:r>
    </w:p>
    <w:tbl>
      <w:tblPr>
        <w:tblStyle w:val="Table6"/>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005"/>
        <w:gridCol w:w="1005"/>
        <w:gridCol w:w="1020"/>
        <w:gridCol w:w="1020"/>
        <w:gridCol w:w="975"/>
        <w:gridCol w:w="1005"/>
        <w:gridCol w:w="1005"/>
        <w:tblGridChange w:id="0">
          <w:tblGrid>
            <w:gridCol w:w="2355"/>
            <w:gridCol w:w="1005"/>
            <w:gridCol w:w="1005"/>
            <w:gridCol w:w="1020"/>
            <w:gridCol w:w="1020"/>
            <w:gridCol w:w="975"/>
            <w:gridCol w:w="1005"/>
            <w:gridCol w:w="1005"/>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ED">
            <w:pPr>
              <w:rPr/>
            </w:pPr>
            <w:r w:rsidDel="00000000" w:rsidR="00000000" w:rsidRPr="00000000">
              <w:rPr>
                <w:rtl w:val="0"/>
              </w:rPr>
              <w:t xml:space="preserve">Charge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EE">
            <w:pPr>
              <w:rPr/>
            </w:pPr>
            <w:r w:rsidDel="00000000" w:rsidR="00000000" w:rsidRPr="00000000">
              <w:rPr>
                <w:rtl w:val="0"/>
              </w:rPr>
              <w:t xml:space="preserve">ADM</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EF">
            <w:pPr>
              <w:rPr/>
            </w:pPr>
            <w:r w:rsidDel="00000000" w:rsidR="00000000" w:rsidRPr="00000000">
              <w:rPr>
                <w:rtl w:val="0"/>
              </w:rPr>
              <w:t xml:space="preserve">ENT</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F0">
            <w:pPr>
              <w:rPr/>
            </w:pPr>
            <w:r w:rsidDel="00000000" w:rsidR="00000000" w:rsidRPr="00000000">
              <w:rPr>
                <w:rtl w:val="0"/>
              </w:rPr>
              <w:t xml:space="preserve">ACHAT</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F1">
            <w:pPr>
              <w:rPr/>
            </w:pPr>
            <w:r w:rsidDel="00000000" w:rsidR="00000000" w:rsidRPr="00000000">
              <w:rPr>
                <w:rtl w:val="0"/>
              </w:rPr>
              <w:t xml:space="preserve">COUPE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F2">
            <w:pPr>
              <w:rPr/>
            </w:pPr>
            <w:r w:rsidDel="00000000" w:rsidR="00000000" w:rsidRPr="00000000">
              <w:rPr>
                <w:rtl w:val="0"/>
              </w:rPr>
              <w:t xml:space="preserve">COUT-ASS</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F3">
            <w:pPr>
              <w:rPr/>
            </w:pPr>
            <w:r w:rsidDel="00000000" w:rsidR="00000000" w:rsidRPr="00000000">
              <w:rPr>
                <w:rtl w:val="0"/>
              </w:rPr>
              <w:t xml:space="preserve">FIN-COND</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0F4">
            <w:pPr>
              <w:rPr/>
            </w:pPr>
            <w:r w:rsidDel="00000000" w:rsidR="00000000" w:rsidRPr="00000000">
              <w:rPr>
                <w:rtl w:val="0"/>
              </w:rPr>
              <w:t xml:space="preserve">Total</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5">
            <w:pPr>
              <w:rPr/>
            </w:pPr>
            <w:r w:rsidDel="00000000" w:rsidR="00000000" w:rsidRPr="00000000">
              <w:rPr>
                <w:rtl w:val="0"/>
              </w:rPr>
              <w:t xml:space="preserve">Loyer</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6">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8">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rtl w:val="0"/>
              </w:rPr>
              <w:t xml:space="preserve">30%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A">
            <w:pPr>
              <w:rPr/>
            </w:pPr>
            <w:r w:rsidDel="00000000" w:rsidR="00000000" w:rsidRPr="00000000">
              <w:rPr>
                <w:rtl w:val="0"/>
              </w:rPr>
              <w:t xml:space="preserve">35%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B">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rtl w:val="0"/>
              </w:rPr>
              <w:t xml:space="preserve">100%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rtl w:val="0"/>
              </w:rPr>
              <w:t xml:space="preserve">Électricité</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rPr/>
            </w:pPr>
            <w:r w:rsidDel="00000000" w:rsidR="00000000" w:rsidRPr="00000000">
              <w:rPr>
                <w:rtl w:val="0"/>
              </w:rPr>
              <w:t xml:space="preserve">40%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2">
            <w:pPr>
              <w:rPr/>
            </w:pPr>
            <w:r w:rsidDel="00000000" w:rsidR="00000000" w:rsidRPr="00000000">
              <w:rPr>
                <w:rtl w:val="0"/>
              </w:rPr>
              <w:t xml:space="preserve">40%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3">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4">
            <w:pPr>
              <w:rPr/>
            </w:pPr>
            <w:r w:rsidDel="00000000" w:rsidR="00000000" w:rsidRPr="00000000">
              <w:rPr>
                <w:rtl w:val="0"/>
              </w:rPr>
              <w:t xml:space="preserve">100%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5">
            <w:pPr>
              <w:rPr/>
            </w:pPr>
            <w:r w:rsidDel="00000000" w:rsidR="00000000" w:rsidRPr="00000000">
              <w:rPr>
                <w:rtl w:val="0"/>
              </w:rPr>
              <w:t xml:space="preserve">Entretien mat.</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6">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7">
            <w:pPr>
              <w:rPr/>
            </w:pPr>
            <w:r w:rsidDel="00000000" w:rsidR="00000000" w:rsidRPr="00000000">
              <w:rPr>
                <w:rtl w:val="0"/>
              </w:rPr>
              <w:t xml:space="preserve">60%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9">
            <w:pPr>
              <w:rPr/>
            </w:pPr>
            <w:r w:rsidDel="00000000" w:rsidR="00000000" w:rsidRPr="00000000">
              <w:rPr>
                <w:rtl w:val="0"/>
              </w:rPr>
              <w:t xml:space="preserve">15%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rtl w:val="0"/>
              </w:rPr>
              <w:t xml:space="preserve">15%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rtl w:val="0"/>
              </w:rPr>
              <w:t xml:space="preserve">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rtl w:val="0"/>
              </w:rPr>
              <w:t xml:space="preserve">100%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D">
            <w:pPr>
              <w:rPr/>
            </w:pPr>
            <w:r w:rsidDel="00000000" w:rsidR="00000000" w:rsidRPr="00000000">
              <w:rPr>
                <w:rtl w:val="0"/>
              </w:rPr>
              <w:t xml:space="preserve">Salaires ind.</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rtl w:val="0"/>
              </w:rPr>
              <w:t xml:space="preserve">30%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F">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rtl w:val="0"/>
              </w:rPr>
              <w:t xml:space="preserve">15%</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1">
            <w:pPr>
              <w:rPr/>
            </w:pPr>
            <w:r w:rsidDel="00000000" w:rsidR="00000000" w:rsidRPr="00000000">
              <w:rPr>
                <w:rtl w:val="0"/>
              </w:rPr>
              <w:t xml:space="preserve">20%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2">
            <w:pPr>
              <w:rPr/>
            </w:pPr>
            <w:r w:rsidDel="00000000" w:rsidR="00000000" w:rsidRPr="00000000">
              <w:rPr>
                <w:rtl w:val="0"/>
              </w:rPr>
              <w:t xml:space="preserve">15%</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3">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rtl w:val="0"/>
              </w:rPr>
              <w:t xml:space="preserve">100%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rtl w:val="0"/>
              </w:rPr>
              <w:t xml:space="preserve">Amort. machines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rtl w:val="0"/>
              </w:rPr>
              <w:t xml:space="preserve">45%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A">
            <w:pPr>
              <w:rPr/>
            </w:pPr>
            <w:r w:rsidDel="00000000" w:rsidR="00000000" w:rsidRPr="00000000">
              <w:rPr>
                <w:rtl w:val="0"/>
              </w:rPr>
              <w:t xml:space="preserve">45%</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B">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C">
            <w:pPr>
              <w:rPr/>
            </w:pPr>
            <w:r w:rsidDel="00000000" w:rsidR="00000000" w:rsidRPr="00000000">
              <w:rPr>
                <w:rtl w:val="0"/>
              </w:rPr>
              <w:t xml:space="preserve">100%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D">
            <w:pPr>
              <w:rPr/>
            </w:pPr>
            <w:r w:rsidDel="00000000" w:rsidR="00000000" w:rsidRPr="00000000">
              <w:rPr>
                <w:rtl w:val="0"/>
              </w:rPr>
              <w:t xml:space="preserve">Fournitures bur.</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E">
            <w:pPr>
              <w:rPr/>
            </w:pPr>
            <w:r w:rsidDel="00000000" w:rsidR="00000000" w:rsidRPr="00000000">
              <w:rPr>
                <w:rtl w:val="0"/>
              </w:rPr>
              <w:t xml:space="preserve">40%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F">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0">
            <w:pPr>
              <w:rPr/>
            </w:pPr>
            <w:r w:rsidDel="00000000" w:rsidR="00000000" w:rsidRPr="00000000">
              <w:rPr>
                <w:rtl w:val="0"/>
              </w:rPr>
              <w:t xml:space="preserve">20%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1">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2">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3">
            <w:pPr>
              <w:rPr/>
            </w:pPr>
            <w:r w:rsidDel="00000000" w:rsidR="00000000" w:rsidRPr="00000000">
              <w:rPr>
                <w:rtl w:val="0"/>
              </w:rPr>
              <w:t xml:space="preserve">20%</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4">
            <w:pPr>
              <w:rPr/>
            </w:pPr>
            <w:r w:rsidDel="00000000" w:rsidR="00000000" w:rsidRPr="00000000">
              <w:rPr>
                <w:rtl w:val="0"/>
              </w:rPr>
              <w:t xml:space="preserve">100%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5">
            <w:pPr>
              <w:rPr/>
            </w:pPr>
            <w:r w:rsidDel="00000000" w:rsidR="00000000" w:rsidRPr="00000000">
              <w:rPr>
                <w:rtl w:val="0"/>
              </w:rPr>
              <w:t xml:space="preserve">Transport/livr.</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6">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7">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8">
            <w:pPr>
              <w:rPr/>
            </w:pPr>
            <w:r w:rsidDel="00000000" w:rsidR="00000000" w:rsidRPr="00000000">
              <w:rPr>
                <w:rtl w:val="0"/>
              </w:rPr>
              <w:t xml:space="preserve">10%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9">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A">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B">
            <w:pPr>
              <w:rPr/>
            </w:pPr>
            <w:r w:rsidDel="00000000" w:rsidR="00000000" w:rsidRPr="00000000">
              <w:rPr>
                <w:rtl w:val="0"/>
              </w:rPr>
              <w:t xml:space="preserve">90%</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C">
            <w:pPr>
              <w:rPr/>
            </w:pPr>
            <w:r w:rsidDel="00000000" w:rsidR="00000000" w:rsidRPr="00000000">
              <w:rPr>
                <w:rtl w:val="0"/>
              </w:rPr>
              <w:t xml:space="preserve">100%</w:t>
            </w:r>
          </w:p>
        </w:tc>
      </w:tr>
    </w:tbl>
    <w:p w:rsidR="00000000" w:rsidDel="00000000" w:rsidP="00000000" w:rsidRDefault="00000000" w:rsidRPr="00000000" w14:paraId="0000012D">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w3wjs6m41v3h" w:id="31"/>
      <w:bookmarkEnd w:id="31"/>
      <w:r w:rsidDel="00000000" w:rsidR="00000000" w:rsidRPr="00000000">
        <w:rPr>
          <w:rFonts w:ascii="Times New Roman" w:cs="Times New Roman" w:eastAsia="Times New Roman" w:hAnsi="Times New Roman"/>
          <w:b w:val="1"/>
          <w:bCs w:val="1"/>
          <w:sz w:val="26"/>
          <w:szCs w:val="26"/>
          <w:rtl w:val="0"/>
        </w:rPr>
        <w:t xml:space="preserve">5.6 Clés de répartition secondaire des sections auxiliaires</w:t>
      </w:r>
    </w:p>
    <w:p w:rsidR="00000000" w:rsidDel="00000000" w:rsidP="00000000" w:rsidRDefault="00000000" w:rsidRPr="00000000" w14:paraId="0000012E">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Une fois les charges primaires affectées, les coûts cumulés des sections auxiliaires sont redistribués vers les sections principales. Dans cette étude, les sections Administration et Entretien se rendent mutuellement des services : l’Administration consacre une partie de son activité à l’Entretien, et l’Entretien rend également des services à l’Administration. La répartition secondaire est donc traitée selon la méthode des prestations réciproques.</w:t>
      </w:r>
    </w:p>
    <w:p w:rsidR="00000000" w:rsidDel="00000000" w:rsidP="00000000" w:rsidRDefault="00000000" w:rsidRPr="00000000" w14:paraId="0000012F">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Répartition de la section Administration</w:t>
      </w:r>
    </w:p>
    <w:p w:rsidR="00000000" w:rsidDel="00000000" w:rsidP="00000000" w:rsidRDefault="00000000" w:rsidRPr="00000000" w14:paraId="00000130">
      <w:pPr>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6 : Clés de répartition secondaire de la section Administration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31">
            <w:pPr>
              <w:rPr/>
            </w:pPr>
            <w:r w:rsidDel="00000000" w:rsidR="00000000" w:rsidRPr="00000000">
              <w:rPr>
                <w:rtl w:val="0"/>
              </w:rPr>
              <w:t xml:space="preserve">Section réceptrice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32">
            <w:pPr>
              <w:rPr/>
            </w:pPr>
            <w:r w:rsidDel="00000000" w:rsidR="00000000" w:rsidRPr="00000000">
              <w:rPr>
                <w:rtl w:val="0"/>
              </w:rPr>
              <w:t xml:space="preserve">Pourcentage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3">
            <w:pPr>
              <w:rPr/>
            </w:pPr>
            <w:r w:rsidDel="00000000" w:rsidR="00000000" w:rsidRPr="00000000">
              <w:rPr>
                <w:rtl w:val="0"/>
              </w:rPr>
              <w:t xml:space="preserve">Entretien</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4">
            <w:pPr>
              <w:rPr/>
            </w:pPr>
            <w:r w:rsidDel="00000000" w:rsidR="00000000" w:rsidRPr="00000000">
              <w:rPr>
                <w:rtl w:val="0"/>
              </w:rPr>
              <w:t xml:space="preserve">10%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rPr/>
            </w:pPr>
            <w:r w:rsidDel="00000000" w:rsidR="00000000" w:rsidRPr="00000000">
              <w:rPr>
                <w:rtl w:val="0"/>
              </w:rPr>
              <w:t xml:space="preserve">Achat Tissus/Fournitures</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rtl w:val="0"/>
              </w:rPr>
              <w:t xml:space="preserve">15%</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7">
            <w:pPr>
              <w:rPr/>
            </w:pPr>
            <w:r w:rsidDel="00000000" w:rsidR="00000000" w:rsidRPr="00000000">
              <w:rPr>
                <w:rtl w:val="0"/>
              </w:rPr>
              <w:t xml:space="preserve">Atelier Coupe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8">
            <w:pPr>
              <w:rPr/>
            </w:pPr>
            <w:r w:rsidDel="00000000" w:rsidR="00000000" w:rsidRPr="00000000">
              <w:rPr>
                <w:rtl w:val="0"/>
              </w:rPr>
              <w:t xml:space="preserve">25%</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rPr/>
            </w:pPr>
            <w:r w:rsidDel="00000000" w:rsidR="00000000" w:rsidRPr="00000000">
              <w:rPr>
                <w:rtl w:val="0"/>
              </w:rPr>
              <w:t xml:space="preserve">Atelier Couture/Assemblage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rPr/>
            </w:pPr>
            <w:r w:rsidDel="00000000" w:rsidR="00000000" w:rsidRPr="00000000">
              <w:rPr>
                <w:rtl w:val="0"/>
              </w:rPr>
              <w:t xml:space="preserve">30%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rtl w:val="0"/>
              </w:rPr>
              <w:t xml:space="preserve">Finition/Conditionnement</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C">
            <w:pPr>
              <w:rPr/>
            </w:pPr>
            <w:r w:rsidDel="00000000" w:rsidR="00000000" w:rsidRPr="00000000">
              <w:rPr>
                <w:rtl w:val="0"/>
              </w:rPr>
              <w:t xml:space="preserve">20%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3D">
            <w:pPr>
              <w:rPr/>
            </w:pPr>
            <w:r w:rsidDel="00000000" w:rsidR="00000000" w:rsidRPr="00000000">
              <w:rPr>
                <w:rtl w:val="0"/>
              </w:rPr>
              <w:t xml:space="preserve">TOTAL</w:t>
            </w:r>
          </w:p>
        </w:tc>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3E">
            <w:pPr>
              <w:rPr/>
            </w:pPr>
            <w:r w:rsidDel="00000000" w:rsidR="00000000" w:rsidRPr="00000000">
              <w:rPr>
                <w:rtl w:val="0"/>
              </w:rPr>
              <w:t xml:space="preserve">100%</w:t>
            </w:r>
          </w:p>
        </w:tc>
      </w:tr>
    </w:tbl>
    <w:p w:rsidR="00000000" w:rsidDel="00000000" w:rsidP="00000000" w:rsidRDefault="00000000" w:rsidRPr="00000000" w14:paraId="0000013F">
      <w:pPr>
        <w:spacing w:after="8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Répartition de la section Entretien</w:t>
      </w:r>
    </w:p>
    <w:p w:rsidR="00000000" w:rsidDel="00000000" w:rsidP="00000000" w:rsidRDefault="00000000" w:rsidRPr="00000000" w14:paraId="00000140">
      <w:pPr>
        <w:spacing w:after="80" w:before="60" w:line="240" w:lineRule="auto"/>
        <w:rPr>
          <w:rFonts w:ascii="Times New Roman" w:cs="Times New Roman" w:eastAsia="Times New Roman" w:hAnsi="Times New Roman"/>
          <w:b w:val="1"/>
          <w:bCs w:val="1"/>
          <w:i w:val="1"/>
          <w:iCs w:val="1"/>
          <w:color w:val="2e5b9a"/>
        </w:rPr>
      </w:pPr>
      <w:r w:rsidDel="00000000" w:rsidR="00000000" w:rsidRPr="00000000">
        <w:rPr>
          <w:rFonts w:ascii="Times New Roman" w:cs="Times New Roman" w:eastAsia="Times New Roman" w:hAnsi="Times New Roman"/>
          <w:b w:val="1"/>
          <w:bCs w:val="1"/>
          <w:i w:val="1"/>
          <w:iCs w:val="1"/>
          <w:color w:val="2e5b9a"/>
          <w:rtl w:val="0"/>
        </w:rPr>
        <w:t xml:space="preserve">Tableau 7 : Clés de répartition secondaire de la section Entretien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41">
            <w:pPr>
              <w:rPr/>
            </w:pPr>
            <w:r w:rsidDel="00000000" w:rsidR="00000000" w:rsidRPr="00000000">
              <w:rPr>
                <w:rtl w:val="0"/>
              </w:rPr>
              <w:t xml:space="preserve">Section réceptrice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42">
            <w:pPr>
              <w:rPr/>
            </w:pPr>
            <w:r w:rsidDel="00000000" w:rsidR="00000000" w:rsidRPr="00000000">
              <w:rPr>
                <w:rtl w:val="0"/>
              </w:rPr>
              <w:t xml:space="preserve">Pourcentage</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3">
            <w:pPr>
              <w:rPr/>
            </w:pPr>
            <w:r w:rsidDel="00000000" w:rsidR="00000000" w:rsidRPr="00000000">
              <w:rPr>
                <w:rtl w:val="0"/>
              </w:rPr>
              <w:t xml:space="preserve">Administration</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4">
            <w:pPr>
              <w:rPr/>
            </w:pPr>
            <w:r w:rsidDel="00000000" w:rsidR="00000000" w:rsidRPr="00000000">
              <w:rPr>
                <w:rtl w:val="0"/>
              </w:rPr>
              <w:t xml:space="preserve">15%</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rPr/>
            </w:pPr>
            <w:r w:rsidDel="00000000" w:rsidR="00000000" w:rsidRPr="00000000">
              <w:rPr>
                <w:rtl w:val="0"/>
              </w:rPr>
              <w:t xml:space="preserve">Achat Tissus/Fournitures</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rPr/>
            </w:pPr>
            <w:r w:rsidDel="00000000" w:rsidR="00000000" w:rsidRPr="00000000">
              <w:rPr>
                <w:rtl w:val="0"/>
              </w:rPr>
              <w:t xml:space="preserve">10%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7">
            <w:pPr>
              <w:rPr/>
            </w:pPr>
            <w:r w:rsidDel="00000000" w:rsidR="00000000" w:rsidRPr="00000000">
              <w:rPr>
                <w:rtl w:val="0"/>
              </w:rPr>
              <w:t xml:space="preserve">Atelier Coupe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8">
            <w:pPr>
              <w:rPr/>
            </w:pPr>
            <w:r w:rsidDel="00000000" w:rsidR="00000000" w:rsidRPr="00000000">
              <w:rPr>
                <w:rtl w:val="0"/>
              </w:rPr>
              <w:t xml:space="preserve">30%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rPr/>
            </w:pPr>
            <w:r w:rsidDel="00000000" w:rsidR="00000000" w:rsidRPr="00000000">
              <w:rPr>
                <w:rtl w:val="0"/>
              </w:rPr>
              <w:t xml:space="preserve">Atelier Couture/Assemblage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rtl w:val="0"/>
              </w:rPr>
              <w:t xml:space="preserve">35%</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B">
            <w:pPr>
              <w:rPr/>
            </w:pPr>
            <w:r w:rsidDel="00000000" w:rsidR="00000000" w:rsidRPr="00000000">
              <w:rPr>
                <w:rtl w:val="0"/>
              </w:rPr>
              <w:t xml:space="preserve">Finition/Conditionnement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rPr/>
            </w:pPr>
            <w:r w:rsidDel="00000000" w:rsidR="00000000" w:rsidRPr="00000000">
              <w:rPr>
                <w:rtl w:val="0"/>
              </w:rPr>
              <w:t xml:space="preserve">10%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D">
            <w:pPr>
              <w:rPr/>
            </w:pPr>
            <w:r w:rsidDel="00000000" w:rsidR="00000000" w:rsidRPr="00000000">
              <w:rPr>
                <w:rtl w:val="0"/>
              </w:rPr>
              <w:t xml:space="preserve">TOTAL</w:t>
            </w:r>
          </w:p>
        </w:tc>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E">
            <w:pPr>
              <w:rPr/>
            </w:pPr>
            <w:r w:rsidDel="00000000" w:rsidR="00000000" w:rsidRPr="00000000">
              <w:rPr>
                <w:rtl w:val="0"/>
              </w:rPr>
              <w:t xml:space="preserve">100%</w:t>
            </w:r>
          </w:p>
        </w:tc>
      </w:tr>
    </w:tbl>
    <w:p w:rsidR="00000000" w:rsidDel="00000000" w:rsidP="00000000" w:rsidRDefault="00000000" w:rsidRPr="00000000" w14:paraId="0000014F">
      <w:pPr>
        <w:spacing w:before="20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spacing w:before="2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5.7 Unités d’œuvre retenues pour les sections principales</w:t>
      </w:r>
    </w:p>
    <w:p w:rsidR="00000000" w:rsidDel="00000000" w:rsidP="00000000" w:rsidRDefault="00000000" w:rsidRPr="00000000" w14:paraId="00000151">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Fonts w:ascii="Times New Roman" w:cs="Times New Roman" w:eastAsia="Times New Roman" w:hAnsi="Times New Roman"/>
          <w:i w:val="1"/>
          <w:iCs w:val="1"/>
          <w:color w:val="444444"/>
          <w:sz w:val="20"/>
          <w:szCs w:val="20"/>
          <w:rtl w:val="0"/>
        </w:rPr>
        <w:t xml:space="preserve">Chaque section principale est dotée d'une unité d'œuvre représentative de son activité. Le coût de l'unité d'œuvre est obtenu en divisant le total des charges de la section par le nombre total d'unités d'œuvre du mois.</w:t>
      </w:r>
    </w:p>
    <w:p w:rsidR="00000000" w:rsidDel="00000000" w:rsidP="00000000" w:rsidRDefault="00000000" w:rsidRPr="00000000" w14:paraId="00000152">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8 : Unités d’œuvre retenues pour les sections principales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53">
            <w:pPr>
              <w:rPr/>
            </w:pPr>
            <w:r w:rsidDel="00000000" w:rsidR="00000000" w:rsidRPr="00000000">
              <w:rPr>
                <w:rtl w:val="0"/>
              </w:rPr>
              <w:t xml:space="preserve">Section principale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54">
            <w:pPr>
              <w:rPr/>
            </w:pPr>
            <w:r w:rsidDel="00000000" w:rsidR="00000000" w:rsidRPr="00000000">
              <w:rPr>
                <w:rtl w:val="0"/>
              </w:rPr>
              <w:t xml:space="preserve">Unité d'œuvre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55">
            <w:pPr>
              <w:rPr/>
            </w:pPr>
            <w:r w:rsidDel="00000000" w:rsidR="00000000" w:rsidRPr="00000000">
              <w:rPr>
                <w:rtl w:val="0"/>
              </w:rPr>
              <w:t xml:space="preserve">Volume mensuel</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6">
            <w:pPr>
              <w:rPr/>
            </w:pPr>
            <w:r w:rsidDel="00000000" w:rsidR="00000000" w:rsidRPr="00000000">
              <w:rPr>
                <w:rtl w:val="0"/>
              </w:rPr>
              <w:t xml:space="preserve">Achat Tissus/Fournitures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7">
            <w:pPr>
              <w:rPr/>
            </w:pPr>
            <w:r w:rsidDel="00000000" w:rsidR="00000000" w:rsidRPr="00000000">
              <w:rPr>
                <w:rtl w:val="0"/>
              </w:rPr>
              <w:t xml:space="preserve">Mètre de tissu/fournitures approvisionné</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8">
            <w:pPr>
              <w:rPr/>
            </w:pPr>
            <w:r w:rsidDel="00000000" w:rsidR="00000000" w:rsidRPr="00000000">
              <w:rPr>
                <w:rtl w:val="0"/>
              </w:rPr>
              <w:t xml:space="preserve">12 000 m</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rPr/>
            </w:pPr>
            <w:r w:rsidDel="00000000" w:rsidR="00000000" w:rsidRPr="00000000">
              <w:rPr>
                <w:rtl w:val="0"/>
              </w:rPr>
              <w:t xml:space="preserve">Atelier Coupe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A">
            <w:pPr>
              <w:rPr/>
            </w:pPr>
            <w:r w:rsidDel="00000000" w:rsidR="00000000" w:rsidRPr="00000000">
              <w:rPr>
                <w:rtl w:val="0"/>
              </w:rPr>
              <w:t xml:space="preserve">Mètre de tissu coupé</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B">
            <w:pPr>
              <w:rPr/>
            </w:pPr>
            <w:r w:rsidDel="00000000" w:rsidR="00000000" w:rsidRPr="00000000">
              <w:rPr>
                <w:rtl w:val="0"/>
              </w:rPr>
              <w:t xml:space="preserve">7 200 m</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C">
            <w:pPr>
              <w:rPr/>
            </w:pPr>
            <w:r w:rsidDel="00000000" w:rsidR="00000000" w:rsidRPr="00000000">
              <w:rPr>
                <w:rtl w:val="0"/>
              </w:rPr>
              <w:t xml:space="preserve">Atelier Couture/Assemblage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D">
            <w:pPr>
              <w:rPr/>
            </w:pPr>
            <w:r w:rsidDel="00000000" w:rsidR="00000000" w:rsidRPr="00000000">
              <w:rPr>
                <w:rtl w:val="0"/>
              </w:rPr>
              <w:t xml:space="preserve">Heure de MOD couture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E">
            <w:pPr>
              <w:rPr/>
            </w:pPr>
            <w:r w:rsidDel="00000000" w:rsidR="00000000" w:rsidRPr="00000000">
              <w:rPr>
                <w:rtl w:val="0"/>
              </w:rPr>
              <w:t xml:space="preserve">2 400 HMOD</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F">
            <w:pPr>
              <w:rPr/>
            </w:pPr>
            <w:r w:rsidDel="00000000" w:rsidR="00000000" w:rsidRPr="00000000">
              <w:rPr>
                <w:rtl w:val="0"/>
              </w:rPr>
              <w:t xml:space="preserve">Finition/Conditionnement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0">
            <w:pPr>
              <w:rPr/>
            </w:pPr>
            <w:r w:rsidDel="00000000" w:rsidR="00000000" w:rsidRPr="00000000">
              <w:rPr>
                <w:rtl w:val="0"/>
              </w:rPr>
              <w:t xml:space="preserve">Nombre de tenues conditionnées</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1">
            <w:pPr>
              <w:rPr/>
            </w:pPr>
            <w:r w:rsidDel="00000000" w:rsidR="00000000" w:rsidRPr="00000000">
              <w:rPr>
                <w:rtl w:val="0"/>
              </w:rPr>
              <w:t xml:space="preserve">1 800 tenues</w:t>
            </w:r>
          </w:p>
        </w:tc>
      </w:tr>
    </w:tbl>
    <w:p w:rsidR="00000000" w:rsidDel="00000000" w:rsidP="00000000" w:rsidRDefault="00000000" w:rsidRPr="00000000" w14:paraId="00000162">
      <w:pPr>
        <w:pStyle w:val="Heading2"/>
        <w:spacing w:before="200" w:line="240" w:lineRule="auto"/>
        <w:rPr/>
      </w:pPr>
      <w:bookmarkStart w:colFirst="0" w:colLast="0" w:name="_ccmheptg8vs6" w:id="32"/>
      <w:bookmarkEnd w:id="32"/>
      <w:r w:rsidDel="00000000" w:rsidR="00000000" w:rsidRPr="00000000">
        <w:rPr>
          <w:rtl w:val="0"/>
        </w:rPr>
        <w:t xml:space="preserve">5.8 Charges directes de la commande n°47</w:t>
      </w:r>
    </w:p>
    <w:p w:rsidR="00000000" w:rsidDel="00000000" w:rsidP="00000000" w:rsidRDefault="00000000" w:rsidRPr="00000000" w14:paraId="00000163">
      <w:pPr>
        <w:spacing w:after="200" w:before="120" w:line="240" w:lineRule="auto"/>
        <w:rPr>
          <w:rFonts w:ascii="Times New Roman" w:cs="Times New Roman" w:eastAsia="Times New Roman" w:hAnsi="Times New Roman"/>
          <w:i w:val="1"/>
          <w:iCs w:val="1"/>
          <w:color w:val="444444"/>
          <w:sz w:val="20"/>
          <w:szCs w:val="20"/>
        </w:rPr>
      </w:pPr>
      <w:r w:rsidDel="00000000" w:rsidR="00000000" w:rsidRPr="00000000">
        <w:rPr>
          <w:rtl w:val="0"/>
        </w:rPr>
        <w:t xml:space="preserve">Les charges directes sont celles qui peuvent être rattachées sans ambiguïté à la commande n°47. Elles comprennent les tissus consommés, les fournitures et accessoires nécessaires à la confection, ainsi que la main-d’œuvre directe mobilisée pour l’exécution de cette commande.</w:t>
      </w:r>
      <w:r w:rsidDel="00000000" w:rsidR="00000000" w:rsidRPr="00000000">
        <w:rPr>
          <w:rtl w:val="0"/>
        </w:rPr>
      </w:r>
    </w:p>
    <w:p w:rsidR="00000000" w:rsidDel="00000000" w:rsidP="00000000" w:rsidRDefault="00000000" w:rsidRPr="00000000" w14:paraId="00000164">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9 : Charges directes de la commande n°47 </w:t>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995"/>
        <w:gridCol w:w="1995"/>
        <w:gridCol w:w="1845"/>
        <w:tblGridChange w:id="0">
          <w:tblGrid>
            <w:gridCol w:w="3195"/>
            <w:gridCol w:w="1995"/>
            <w:gridCol w:w="1995"/>
            <w:gridCol w:w="1845"/>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65">
            <w:pPr>
              <w:rPr/>
            </w:pPr>
            <w:r w:rsidDel="00000000" w:rsidR="00000000" w:rsidRPr="00000000">
              <w:rPr>
                <w:rtl w:val="0"/>
              </w:rPr>
              <w:t xml:space="preserve">Élément</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66">
            <w:pPr>
              <w:rPr/>
            </w:pPr>
            <w:r w:rsidDel="00000000" w:rsidR="00000000" w:rsidRPr="00000000">
              <w:rPr>
                <w:rtl w:val="0"/>
              </w:rPr>
              <w:t xml:space="preserve">Quantité</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67">
            <w:pPr>
              <w:rPr/>
            </w:pPr>
            <w:r w:rsidDel="00000000" w:rsidR="00000000" w:rsidRPr="00000000">
              <w:rPr>
                <w:rtl w:val="0"/>
              </w:rPr>
              <w:t xml:space="preserve">Coût unitaire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68">
            <w:pPr>
              <w:rPr/>
            </w:pPr>
            <w:r w:rsidDel="00000000" w:rsidR="00000000" w:rsidRPr="00000000">
              <w:rPr>
                <w:rtl w:val="0"/>
              </w:rPr>
              <w:t xml:space="preserve">Montant (DA)</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69">
            <w:pPr>
              <w:rPr/>
            </w:pPr>
            <w:r w:rsidDel="00000000" w:rsidR="00000000" w:rsidRPr="00000000">
              <w:rPr>
                <w:rtl w:val="0"/>
              </w:rPr>
              <w:t xml:space="preserve">Tissu principal</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6A">
            <w:pPr>
              <w:rPr/>
            </w:pPr>
            <w:r w:rsidDel="00000000" w:rsidR="00000000" w:rsidRPr="00000000">
              <w:rPr>
                <w:rtl w:val="0"/>
              </w:rPr>
              <w:t xml:space="preserve">3 000 m</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6B">
            <w:pPr>
              <w:rPr/>
            </w:pPr>
            <w:r w:rsidDel="00000000" w:rsidR="00000000" w:rsidRPr="00000000">
              <w:rPr>
                <w:rtl w:val="0"/>
              </w:rPr>
              <w:t xml:space="preserve">280 DA/m</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6C">
            <w:pPr>
              <w:rPr/>
            </w:pPr>
            <w:r w:rsidDel="00000000" w:rsidR="00000000" w:rsidRPr="00000000">
              <w:rPr>
                <w:rtl w:val="0"/>
              </w:rPr>
              <w:t xml:space="preserve">840 000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D">
            <w:pPr>
              <w:rPr/>
            </w:pPr>
            <w:r w:rsidDel="00000000" w:rsidR="00000000" w:rsidRPr="00000000">
              <w:rPr>
                <w:rtl w:val="0"/>
              </w:rPr>
              <w:t xml:space="preserve">Fournitures de couture (fils, boutons, fermetures)</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E">
            <w:pPr>
              <w:rPr/>
            </w:pPr>
            <w:r w:rsidDel="00000000" w:rsidR="00000000" w:rsidRPr="00000000">
              <w:rPr>
                <w:rtl w:val="0"/>
              </w:rPr>
              <w:t xml:space="preserv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F">
            <w:pPr>
              <w:rPr/>
            </w:pPr>
            <w:r w:rsidDel="00000000" w:rsidR="00000000" w:rsidRPr="00000000">
              <w:rPr>
                <w:rtl w:val="0"/>
              </w:rPr>
              <w:t xml:space="preserv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rPr/>
            </w:pPr>
            <w:r w:rsidDel="00000000" w:rsidR="00000000" w:rsidRPr="00000000">
              <w:rPr>
                <w:rtl w:val="0"/>
              </w:rPr>
              <w:t xml:space="preserve">72 000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71">
            <w:pPr>
              <w:rPr/>
            </w:pPr>
            <w:r w:rsidDel="00000000" w:rsidR="00000000" w:rsidRPr="00000000">
              <w:rPr>
                <w:rtl w:val="0"/>
              </w:rPr>
              <w:t xml:space="preserve">Bandes réfléchissantes et renforts EPI</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72">
            <w:pPr>
              <w:rPr/>
            </w:pPr>
            <w:r w:rsidDel="00000000" w:rsidR="00000000" w:rsidRPr="00000000">
              <w:rPr>
                <w:rtl w:val="0"/>
              </w:rPr>
              <w:t xml:space="preserv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73">
            <w:pPr>
              <w:rPr/>
            </w:pPr>
            <w:r w:rsidDel="00000000" w:rsidR="00000000" w:rsidRPr="00000000">
              <w:rPr>
                <w:rtl w:val="0"/>
              </w:rPr>
              <w:t xml:space="preserv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74">
            <w:pPr>
              <w:rPr/>
            </w:pPr>
            <w:r w:rsidDel="00000000" w:rsidR="00000000" w:rsidRPr="00000000">
              <w:rPr>
                <w:rtl w:val="0"/>
              </w:rPr>
              <w:t xml:space="preserve">96 000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rPr/>
            </w:pPr>
            <w:r w:rsidDel="00000000" w:rsidR="00000000" w:rsidRPr="00000000">
              <w:rPr>
                <w:rtl w:val="0"/>
              </w:rPr>
              <w:t xml:space="preserve">Main-d'œuvre directe (couturières)</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rPr/>
            </w:pPr>
            <w:r w:rsidDel="00000000" w:rsidR="00000000" w:rsidRPr="00000000">
              <w:rPr>
                <w:rtl w:val="0"/>
              </w:rPr>
              <w:t xml:space="preserve">600 HMOD</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rPr/>
            </w:pPr>
            <w:r w:rsidDel="00000000" w:rsidR="00000000" w:rsidRPr="00000000">
              <w:rPr>
                <w:rtl w:val="0"/>
              </w:rPr>
              <w:t xml:space="preserve">320 DA/h</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rPr/>
            </w:pPr>
            <w:r w:rsidDel="00000000" w:rsidR="00000000" w:rsidRPr="00000000">
              <w:rPr>
                <w:rtl w:val="0"/>
              </w:rPr>
              <w:t xml:space="preserve">192 000</w:t>
            </w:r>
          </w:p>
        </w:tc>
      </w:tr>
      <w:tr>
        <w:trPr>
          <w:cantSplit w:val="0"/>
          <w:tblHeader w:val="0"/>
        </w:trPr>
        <w:tc>
          <w:tcPr>
            <w:gridSpan w:val="3"/>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79">
            <w:pPr>
              <w:rPr/>
            </w:pP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1f3864" w:val="clear"/>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rtl w:val="0"/>
              </w:rPr>
              <w:t xml:space="preserve">1 200 000</w:t>
            </w:r>
          </w:p>
        </w:tc>
      </w:tr>
    </w:tbl>
    <w:p w:rsidR="00000000" w:rsidDel="00000000" w:rsidP="00000000" w:rsidRDefault="00000000" w:rsidRPr="00000000" w14:paraId="0000017D">
      <w:pPr>
        <w:pStyle w:val="Heading2"/>
        <w:spacing w:before="200" w:line="240" w:lineRule="auto"/>
        <w:rPr/>
      </w:pPr>
      <w:bookmarkStart w:colFirst="0" w:colLast="0" w:name="_mu3tltutqn3q" w:id="33"/>
      <w:bookmarkEnd w:id="33"/>
      <w:r w:rsidDel="00000000" w:rsidR="00000000" w:rsidRPr="00000000">
        <w:rPr>
          <w:rtl w:val="0"/>
        </w:rPr>
        <w:t xml:space="preserve">5.9 Consommation de la commande n°47 dans les sections principales</w:t>
      </w:r>
    </w:p>
    <w:p w:rsidR="00000000" w:rsidDel="00000000" w:rsidP="00000000" w:rsidRDefault="00000000" w:rsidRPr="00000000" w14:paraId="0000017E">
      <w:pPr>
        <w:spacing w:after="200" w:before="12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i w:val="1"/>
          <w:iCs w:val="1"/>
          <w:color w:val="444444"/>
          <w:sz w:val="20"/>
          <w:szCs w:val="20"/>
          <w:rtl w:val="0"/>
        </w:rPr>
        <w:t xml:space="preserve">Le tableau suivant précise la consommation effective de la commande n°47 dans chacune des sections principales. Ces données permettront d'imputer les charges indirectes à la commande selon les unités d'œuvre retenues.</w:t>
      </w: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10 : Consommation de la commande n°47 dans les sections principales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7F">
            <w:pPr>
              <w:rPr/>
            </w:pPr>
            <w:r w:rsidDel="00000000" w:rsidR="00000000" w:rsidRPr="00000000">
              <w:rPr>
                <w:rtl w:val="0"/>
              </w:rPr>
              <w:t xml:space="preserve">Section principale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180">
            <w:pPr>
              <w:rPr/>
            </w:pPr>
            <w:r w:rsidDel="00000000" w:rsidR="00000000" w:rsidRPr="00000000">
              <w:rPr>
                <w:rtl w:val="0"/>
              </w:rPr>
              <w:t xml:space="preserve">Consommation de la commande n°47</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81">
            <w:pPr>
              <w:rPr/>
            </w:pPr>
            <w:r w:rsidDel="00000000" w:rsidR="00000000" w:rsidRPr="00000000">
              <w:rPr>
                <w:rtl w:val="0"/>
              </w:rPr>
              <w:t xml:space="preserve">Achat Tissus/Fournitures</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82">
            <w:pPr>
              <w:rPr/>
            </w:pPr>
            <w:r w:rsidDel="00000000" w:rsidR="00000000" w:rsidRPr="00000000">
              <w:rPr>
                <w:rtl w:val="0"/>
              </w:rPr>
              <w:t xml:space="preserve">3 000 m de tissu et fournitures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rPr/>
            </w:pPr>
            <w:r w:rsidDel="00000000" w:rsidR="00000000" w:rsidRPr="00000000">
              <w:rPr>
                <w:rtl w:val="0"/>
              </w:rPr>
              <w:t xml:space="preserve">Atelier Coupe</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rPr/>
            </w:pPr>
            <w:r w:rsidDel="00000000" w:rsidR="00000000" w:rsidRPr="00000000">
              <w:rPr>
                <w:rtl w:val="0"/>
              </w:rPr>
              <w:t xml:space="preserve">3 000 m de tissu coupé</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85">
            <w:pPr>
              <w:rPr/>
            </w:pPr>
            <w:r w:rsidDel="00000000" w:rsidR="00000000" w:rsidRPr="00000000">
              <w:rPr>
                <w:rtl w:val="0"/>
              </w:rPr>
              <w:t xml:space="preserve">Atelier Couture/Assemblage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86">
            <w:pPr>
              <w:rPr/>
            </w:pPr>
            <w:r w:rsidDel="00000000" w:rsidR="00000000" w:rsidRPr="00000000">
              <w:rPr>
                <w:rtl w:val="0"/>
              </w:rPr>
              <w:t xml:space="preserve">600 heures MOD</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rPr/>
            </w:pPr>
            <w:r w:rsidDel="00000000" w:rsidR="00000000" w:rsidRPr="00000000">
              <w:rPr>
                <w:rtl w:val="0"/>
              </w:rPr>
              <w:t xml:space="preserve">Finition/Conditionnement</w:t>
            </w:r>
          </w:p>
        </w:tc>
        <w:tc>
          <w:tcPr>
            <w:tcBorders>
              <w:top w:color="a8c4dc" w:space="0" w:sz="4" w:val="single"/>
              <w:left w:color="a8c4dc" w:space="0" w:sz="4" w:val="single"/>
              <w:bottom w:color="a8c4dc" w:space="0" w:sz="4" w:val="single"/>
              <w:right w:color="a8c4d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rPr/>
            </w:pPr>
            <w:r w:rsidDel="00000000" w:rsidR="00000000" w:rsidRPr="00000000">
              <w:rPr>
                <w:rtl w:val="0"/>
              </w:rPr>
              <w:t xml:space="preserve">600 tenues conditionnées et livrées</w:t>
            </w:r>
          </w:p>
        </w:tc>
      </w:tr>
    </w:tbl>
    <w:p w:rsidR="00000000" w:rsidDel="00000000" w:rsidP="00000000" w:rsidRDefault="00000000" w:rsidRPr="00000000" w14:paraId="00000189">
      <w:pPr>
        <w:pStyle w:val="Heading1"/>
        <w:keepNext w:val="0"/>
        <w:keepLines w:val="0"/>
        <w:spacing w:after="80" w:lineRule="auto"/>
        <w:rPr/>
      </w:pPr>
      <w:bookmarkStart w:colFirst="0" w:colLast="0" w:name="_fz3g0zkim6bg" w:id="34"/>
      <w:bookmarkEnd w:id="34"/>
      <w:r w:rsidDel="00000000" w:rsidR="00000000" w:rsidRPr="00000000">
        <w:rPr>
          <w:rtl w:val="0"/>
        </w:rPr>
      </w:r>
    </w:p>
    <w:p w:rsidR="00000000" w:rsidDel="00000000" w:rsidP="00000000" w:rsidRDefault="00000000" w:rsidRPr="00000000" w14:paraId="0000018A">
      <w:pPr>
        <w:pStyle w:val="Heading1"/>
        <w:keepNext w:val="0"/>
        <w:keepLines w:val="0"/>
        <w:spacing w:after="80" w:lineRule="auto"/>
        <w:rPr/>
      </w:pPr>
      <w:bookmarkStart w:colFirst="0" w:colLast="0" w:name="_vme8njs425ng" w:id="35"/>
      <w:bookmarkEnd w:id="35"/>
      <w:r w:rsidDel="00000000" w:rsidR="00000000" w:rsidRPr="00000000">
        <w:rPr>
          <w:rtl w:val="0"/>
        </w:rPr>
        <w:t xml:space="preserve">6. Application de la méthode des sections homogènes au cas de la commande n°47</w:t>
      </w:r>
    </w:p>
    <w:p w:rsidR="00000000" w:rsidDel="00000000" w:rsidP="00000000" w:rsidRDefault="00000000" w:rsidRPr="00000000" w14:paraId="0000018B">
      <w:pPr>
        <w:spacing w:after="240" w:before="240" w:line="240" w:lineRule="auto"/>
        <w:rPr>
          <w:rFonts w:ascii="Times New Roman" w:cs="Times New Roman" w:eastAsia="Times New Roman" w:hAnsi="Times New Roman"/>
        </w:rPr>
      </w:pPr>
      <w:r w:rsidDel="00000000" w:rsidR="00000000" w:rsidRPr="00000000">
        <w:rPr>
          <w:rtl w:val="0"/>
        </w:rPr>
        <w:t xml:space="preserve">Dans cette partie, la méthode des sections homogènes est appliquée au cas de la commande n°47 de l’entreprise PROTEX EPI SARL. L’objectif est de répartir les charges indirectes, de calculer le coût des unités d’œuvre, puis de déterminer le prix de revient de la commande étudiée.</w:t>
      </w:r>
      <w:r w:rsidDel="00000000" w:rsidR="00000000" w:rsidRPr="00000000">
        <w:rPr>
          <w:rtl w:val="0"/>
        </w:rPr>
      </w:r>
    </w:p>
    <w:p w:rsidR="00000000" w:rsidDel="00000000" w:rsidP="00000000" w:rsidRDefault="00000000" w:rsidRPr="00000000" w14:paraId="0000018C">
      <w:pPr>
        <w:pStyle w:val="Heading2"/>
        <w:keepNext w:val="0"/>
        <w:keepLines w:val="0"/>
        <w:rPr/>
      </w:pPr>
      <w:bookmarkStart w:colFirst="0" w:colLast="0" w:name="_x3w9wpqeqxij" w:id="36"/>
      <w:bookmarkEnd w:id="36"/>
      <w:r w:rsidDel="00000000" w:rsidR="00000000" w:rsidRPr="00000000">
        <w:rPr>
          <w:rtl w:val="0"/>
        </w:rPr>
        <w:t xml:space="preserve">6.1 Découpage en sections homogènes</w:t>
      </w:r>
    </w:p>
    <w:p w:rsidR="00000000" w:rsidDel="00000000" w:rsidP="00000000" w:rsidRDefault="00000000" w:rsidRPr="00000000" w14:paraId="0000018D">
      <w:pPr>
        <w:keepNext w:val="0"/>
        <w:keepLines w:val="0"/>
        <w:spacing w:after="240" w:before="240" w:lineRule="auto"/>
        <w:rPr>
          <w:rFonts w:ascii="Times New Roman" w:cs="Times New Roman" w:eastAsia="Times New Roman" w:hAnsi="Times New Roman"/>
        </w:rPr>
      </w:pPr>
      <w:r w:rsidDel="00000000" w:rsidR="00000000" w:rsidRPr="00000000">
        <w:rPr>
          <w:rtl w:val="0"/>
        </w:rPr>
        <w:t xml:space="preserve">La première étape consiste à découper l’entreprise en sections homogènes, c’est-à-dire en centres d’analyse regroupant des charges indirectes de même nature. Dans le cas de PROTEX EPI SARL, ce découpage a été effectué en fonction de l’organisation de l’activité et des différentes étapes intervenant dans la confection de la commande.</w:t>
      </w:r>
      <w:r w:rsidDel="00000000" w:rsidR="00000000" w:rsidRPr="00000000">
        <w:rPr>
          <w:rtl w:val="0"/>
        </w:rPr>
      </w:r>
    </w:p>
    <w:p w:rsidR="00000000" w:rsidDel="00000000" w:rsidP="00000000" w:rsidRDefault="00000000" w:rsidRPr="00000000" w14:paraId="0000018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Deux sections auxiliaires ont été retenues :</w:t>
      </w:r>
    </w:p>
    <w:p w:rsidR="00000000" w:rsidDel="00000000" w:rsidP="00000000" w:rsidRDefault="00000000" w:rsidRPr="00000000" w14:paraId="0000018F">
      <w:pPr>
        <w:keepNext w:val="0"/>
        <w:keepLines w:val="0"/>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(ADM)</w:t>
      </w:r>
    </w:p>
    <w:p w:rsidR="00000000" w:rsidDel="00000000" w:rsidP="00000000" w:rsidRDefault="00000000" w:rsidRPr="00000000" w14:paraId="00000190">
      <w:pPr>
        <w:keepNext w:val="0"/>
        <w:keepLines w:val="0"/>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Entretien (ENT)</w:t>
      </w:r>
    </w:p>
    <w:p w:rsidR="00000000" w:rsidDel="00000000" w:rsidP="00000000" w:rsidRDefault="00000000" w:rsidRPr="00000000" w14:paraId="0000019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sections correspondent à des fonctions de soutien. Elles ne participent pas directement à la fabrication de la commande, mais leurs charges doivent être transférées vers les sections principales.</w:t>
      </w:r>
    </w:p>
    <w:p w:rsidR="00000000" w:rsidDel="00000000" w:rsidP="00000000" w:rsidRDefault="00000000" w:rsidRPr="00000000" w14:paraId="00000192">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Quatre sections principales ont également été définies :</w:t>
      </w:r>
    </w:p>
    <w:p w:rsidR="00000000" w:rsidDel="00000000" w:rsidP="00000000" w:rsidRDefault="00000000" w:rsidRPr="00000000" w14:paraId="00000193">
      <w:pPr>
        <w:keepNext w:val="0"/>
        <w:keepLines w:val="0"/>
        <w:numPr>
          <w:ilvl w:val="0"/>
          <w:numId w:val="8"/>
        </w:numPr>
        <w:spacing w:after="0" w:before="240" w:lineRule="auto"/>
        <w:ind w:left="720" w:hanging="360"/>
        <w:rPr>
          <w:rFonts w:ascii="Times New Roman" w:cs="Times New Roman" w:eastAsia="Times New Roman" w:hAnsi="Times New Roman"/>
        </w:rPr>
      </w:pPr>
      <w:r w:rsidDel="00000000" w:rsidR="00000000" w:rsidRPr="00000000">
        <w:rPr>
          <w:rtl w:val="0"/>
        </w:rPr>
        <w:t xml:space="preserve">Achat Tissus/Fournitures (ACHAT)</w:t>
      </w:r>
      <w:r w:rsidDel="00000000" w:rsidR="00000000" w:rsidRPr="00000000">
        <w:rPr>
          <w:rtl w:val="0"/>
        </w:rPr>
      </w:r>
    </w:p>
    <w:p w:rsidR="00000000" w:rsidDel="00000000" w:rsidP="00000000" w:rsidRDefault="00000000" w:rsidRPr="00000000" w14:paraId="00000194">
      <w:pPr>
        <w:keepNext w:val="0"/>
        <w:keepLines w:val="0"/>
        <w:numPr>
          <w:ilvl w:val="0"/>
          <w:numId w:val="8"/>
        </w:numPr>
        <w:spacing w:after="0" w:before="0" w:lineRule="auto"/>
        <w:ind w:left="720" w:hanging="360"/>
        <w:rPr>
          <w:rFonts w:ascii="Times New Roman" w:cs="Times New Roman" w:eastAsia="Times New Roman" w:hAnsi="Times New Roman"/>
        </w:rPr>
      </w:pPr>
      <w:r w:rsidDel="00000000" w:rsidR="00000000" w:rsidRPr="00000000">
        <w:rPr>
          <w:rtl w:val="0"/>
        </w:rPr>
        <w:t xml:space="preserve">Atelier Coupe (COUPE)</w:t>
      </w:r>
      <w:r w:rsidDel="00000000" w:rsidR="00000000" w:rsidRPr="00000000">
        <w:rPr>
          <w:rtl w:val="0"/>
        </w:rPr>
      </w:r>
    </w:p>
    <w:p w:rsidR="00000000" w:rsidDel="00000000" w:rsidP="00000000" w:rsidRDefault="00000000" w:rsidRPr="00000000" w14:paraId="00000195">
      <w:pPr>
        <w:keepNext w:val="0"/>
        <w:keepLines w:val="0"/>
        <w:numPr>
          <w:ilvl w:val="0"/>
          <w:numId w:val="8"/>
        </w:numPr>
        <w:spacing w:after="0" w:before="0" w:lineRule="auto"/>
        <w:ind w:left="720" w:hanging="360"/>
        <w:rPr>
          <w:rFonts w:ascii="Times New Roman" w:cs="Times New Roman" w:eastAsia="Times New Roman" w:hAnsi="Times New Roman"/>
        </w:rPr>
      </w:pPr>
      <w:r w:rsidDel="00000000" w:rsidR="00000000" w:rsidRPr="00000000">
        <w:rPr>
          <w:rtl w:val="0"/>
        </w:rPr>
        <w:t xml:space="preserve">Atelier Couture/Assemblage (COUT-ASS)</w:t>
      </w:r>
      <w:r w:rsidDel="00000000" w:rsidR="00000000" w:rsidRPr="00000000">
        <w:rPr>
          <w:rtl w:val="0"/>
        </w:rPr>
      </w:r>
    </w:p>
    <w:p w:rsidR="00000000" w:rsidDel="00000000" w:rsidP="00000000" w:rsidRDefault="00000000" w:rsidRPr="00000000" w14:paraId="00000196">
      <w:pPr>
        <w:keepNext w:val="0"/>
        <w:keepLines w:val="0"/>
        <w:numPr>
          <w:ilvl w:val="0"/>
          <w:numId w:val="8"/>
        </w:numPr>
        <w:spacing w:after="240" w:before="0" w:lineRule="auto"/>
        <w:ind w:left="720" w:hanging="360"/>
        <w:rPr>
          <w:rFonts w:ascii="Times New Roman" w:cs="Times New Roman" w:eastAsia="Times New Roman" w:hAnsi="Times New Roman"/>
        </w:rPr>
      </w:pPr>
      <w:r w:rsidDel="00000000" w:rsidR="00000000" w:rsidRPr="00000000">
        <w:rPr>
          <w:rtl w:val="0"/>
        </w:rPr>
        <w:t xml:space="preserve">Finition/Conditionnement (FIN-COND)</w:t>
      </w:r>
      <w:r w:rsidDel="00000000" w:rsidR="00000000" w:rsidRPr="00000000">
        <w:rPr>
          <w:rtl w:val="0"/>
        </w:rPr>
      </w:r>
    </w:p>
    <w:p w:rsidR="00000000" w:rsidDel="00000000" w:rsidP="00000000" w:rsidRDefault="00000000" w:rsidRPr="00000000" w14:paraId="00000197">
      <w:pPr>
        <w:keepNext w:val="0"/>
        <w:keepLines w:val="0"/>
        <w:spacing w:after="240" w:before="240" w:lineRule="auto"/>
        <w:rPr>
          <w:rFonts w:ascii="Times New Roman" w:cs="Times New Roman" w:eastAsia="Times New Roman" w:hAnsi="Times New Roman"/>
        </w:rPr>
      </w:pPr>
      <w:r w:rsidDel="00000000" w:rsidR="00000000" w:rsidRPr="00000000">
        <w:rPr>
          <w:rtl w:val="0"/>
        </w:rPr>
        <w:t xml:space="preserve">Ces sections regroupent les fonctions directement liées à l’exécution de la commande, depuis l’achat des tissus et fournitures jusqu’à la finition, au conditionnement et à la livraison des tenues professionnelles. Ce découpage constitue la base de la répartition des charges indirectes dans le tableau de répartition.</w:t>
      </w:r>
      <w:r w:rsidDel="00000000" w:rsidR="00000000" w:rsidRPr="00000000">
        <w:rPr>
          <w:rtl w:val="0"/>
        </w:rPr>
      </w:r>
    </w:p>
    <w:p w:rsidR="00000000" w:rsidDel="00000000" w:rsidP="00000000" w:rsidRDefault="00000000" w:rsidRPr="00000000" w14:paraId="00000198">
      <w:pPr>
        <w:pStyle w:val="Heading2"/>
        <w:keepNext w:val="0"/>
        <w:keepLines w:val="0"/>
        <w:rPr/>
      </w:pPr>
      <w:bookmarkStart w:colFirst="0" w:colLast="0" w:name="_dredczh6w5c5" w:id="37"/>
      <w:bookmarkEnd w:id="37"/>
      <w:r w:rsidDel="00000000" w:rsidR="00000000" w:rsidRPr="00000000">
        <w:rPr>
          <w:rtl w:val="0"/>
        </w:rPr>
        <w:t xml:space="preserve">6.2 Tableau de répartition des charges indirectes</w:t>
      </w:r>
    </w:p>
    <w:p w:rsidR="00000000" w:rsidDel="00000000" w:rsidP="00000000" w:rsidRDefault="00000000" w:rsidRPr="00000000" w14:paraId="000001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le découpage de l’entreprise en sections homogènes, l’étape suivante consiste à répartir les charges indirectes entre les différentes sections retenues. Cette opération s’effectue en deux temps : une répartition primaire, qui ventile chaque charge entre les sections auxiliaires et principales, puis une répartition secondaire, qui transfère les charges des sections auxiliaires vers les sections principales.</w:t>
      </w:r>
    </w:p>
    <w:p w:rsidR="00000000" w:rsidDel="00000000" w:rsidP="00000000" w:rsidRDefault="00000000" w:rsidRPr="00000000" w14:paraId="0000019A">
      <w:pPr>
        <w:spacing w:after="240" w:before="24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t xml:space="preserve">Le tableau ci-dessous présente l’ensemble de ce traitement pour le cas de l’entreprise PROTEX EPI SARL.</w:t>
      </w:r>
      <w:r w:rsidDel="00000000" w:rsidR="00000000" w:rsidRPr="00000000">
        <w:rPr>
          <w:rtl w:val="0"/>
        </w:rPr>
      </w:r>
    </w:p>
    <w:p w:rsidR="00000000" w:rsidDel="00000000" w:rsidP="00000000" w:rsidRDefault="00000000" w:rsidRPr="00000000" w14:paraId="0000019B">
      <w:pPr>
        <w:spacing w:after="240" w:before="24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19C">
      <w:pPr>
        <w:spacing w:after="240" w:before="24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19D">
      <w:pPr>
        <w:spacing w:after="240" w:before="24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19E">
      <w:pPr>
        <w:spacing w:after="240" w:before="24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11 : Tableau de répartition des charges indirectes </w:t>
      </w:r>
    </w:p>
    <w:p w:rsidR="00000000" w:rsidDel="00000000" w:rsidP="00000000" w:rsidRDefault="00000000" w:rsidRPr="00000000" w14:paraId="0000019F">
      <w:pPr>
        <w:spacing w:before="16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11355.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1245"/>
        <w:gridCol w:w="1260"/>
        <w:gridCol w:w="1095"/>
        <w:gridCol w:w="1215"/>
        <w:gridCol w:w="1215"/>
        <w:gridCol w:w="1080"/>
        <w:gridCol w:w="1275"/>
        <w:tblGridChange w:id="0">
          <w:tblGrid>
            <w:gridCol w:w="2970"/>
            <w:gridCol w:w="1245"/>
            <w:gridCol w:w="1260"/>
            <w:gridCol w:w="1095"/>
            <w:gridCol w:w="1215"/>
            <w:gridCol w:w="1215"/>
            <w:gridCol w:w="1080"/>
            <w:gridCol w:w="1275"/>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0">
            <w:pPr>
              <w:rPr/>
            </w:pPr>
            <w:r w:rsidDel="00000000" w:rsidR="00000000" w:rsidRPr="00000000">
              <w:rPr>
                <w:rtl w:val="0"/>
              </w:rPr>
              <w:t xml:space="preserve">Charges indirectes</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1">
            <w:pPr>
              <w:rPr/>
            </w:pPr>
            <w:r w:rsidDel="00000000" w:rsidR="00000000" w:rsidRPr="00000000">
              <w:rPr>
                <w:rtl w:val="0"/>
              </w:rPr>
              <w:t xml:space="preserve">Montants (DA)</w:t>
            </w:r>
          </w:p>
        </w:tc>
        <w:tc>
          <w:tcPr>
            <w:gridSpan w:val="2"/>
            <w:tcBorders>
              <w:top w:color="a8c4dc" w:space="0" w:sz="4" w:val="single"/>
              <w:left w:color="a8c4dc" w:space="0" w:sz="4" w:val="single"/>
              <w:bottom w:color="a8c4dc" w:space="0" w:sz="4" w:val="single"/>
              <w:right w:color="a8c4dc" w:space="0" w:sz="4" w:val="single"/>
            </w:tcBorders>
            <w:shd w:fill="3a7abd" w:val="clear"/>
            <w:tcMar>
              <w:top w:w="90.0" w:type="dxa"/>
              <w:left w:w="110.0" w:type="dxa"/>
              <w:bottom w:w="90.0" w:type="dxa"/>
              <w:right w:w="110.0" w:type="dxa"/>
            </w:tcMar>
            <w:vAlign w:val="center"/>
          </w:tcPr>
          <w:p w:rsidR="00000000" w:rsidDel="00000000" w:rsidP="00000000" w:rsidRDefault="00000000" w:rsidRPr="00000000" w14:paraId="000001A2">
            <w:pPr>
              <w:rPr/>
            </w:pPr>
            <w:r w:rsidDel="00000000" w:rsidR="00000000" w:rsidRPr="00000000">
              <w:rPr>
                <w:rtl w:val="0"/>
              </w:rPr>
              <w:t xml:space="preserve">Sections auxiliaires</w:t>
            </w:r>
          </w:p>
        </w:tc>
        <w:tc>
          <w:tcPr>
            <w:gridSpan w:val="4"/>
            <w:tcBorders>
              <w:top w:color="a8c4dc" w:space="0" w:sz="4" w:val="single"/>
              <w:left w:color="a8c4dc" w:space="0" w:sz="4" w:val="single"/>
              <w:bottom w:color="a8c4dc" w:space="0" w:sz="4" w:val="single"/>
              <w:right w:color="a8c4dc" w:space="0" w:sz="4" w:val="single"/>
            </w:tcBorders>
            <w:shd w:fill="17529e" w:val="clear"/>
            <w:tcMar>
              <w:top w:w="90.0" w:type="dxa"/>
              <w:left w:w="110.0" w:type="dxa"/>
              <w:bottom w:w="90.0" w:type="dxa"/>
              <w:right w:w="110.0" w:type="dxa"/>
            </w:tcMar>
            <w:vAlign w:val="center"/>
          </w:tcPr>
          <w:p w:rsidR="00000000" w:rsidDel="00000000" w:rsidP="00000000" w:rsidRDefault="00000000" w:rsidRPr="00000000" w14:paraId="000001A4">
            <w:pPr>
              <w:rPr/>
            </w:pPr>
            <w:r w:rsidDel="00000000" w:rsidR="00000000" w:rsidRPr="00000000">
              <w:rPr>
                <w:rtl w:val="0"/>
              </w:rPr>
              <w:t xml:space="preserve">Sections principales</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8">
            <w:pPr>
              <w:rPr/>
            </w:pP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9">
            <w:pPr>
              <w:rPr/>
            </w:pP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A">
            <w:pPr>
              <w:rPr/>
            </w:pPr>
            <w:r w:rsidDel="00000000" w:rsidR="00000000" w:rsidRPr="00000000">
              <w:rPr>
                <w:rtl w:val="0"/>
              </w:rPr>
              <w:t xml:space="preserve">ADM</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B">
            <w:pPr>
              <w:rPr/>
            </w:pPr>
            <w:r w:rsidDel="00000000" w:rsidR="00000000" w:rsidRPr="00000000">
              <w:rPr>
                <w:rtl w:val="0"/>
              </w:rPr>
              <w:t xml:space="preserve">ENT</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C">
            <w:pPr>
              <w:rPr/>
            </w:pPr>
            <w:r w:rsidDel="00000000" w:rsidR="00000000" w:rsidRPr="00000000">
              <w:rPr>
                <w:rtl w:val="0"/>
              </w:rPr>
              <w:t xml:space="preserve">ACHAT</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D">
            <w:pPr>
              <w:rPr/>
            </w:pPr>
            <w:r w:rsidDel="00000000" w:rsidR="00000000" w:rsidRPr="00000000">
              <w:rPr>
                <w:rtl w:val="0"/>
              </w:rPr>
              <w:t xml:space="preserve">COUPE</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E">
            <w:pPr>
              <w:rPr/>
            </w:pPr>
            <w:r w:rsidDel="00000000" w:rsidR="00000000" w:rsidRPr="00000000">
              <w:rPr>
                <w:rtl w:val="0"/>
              </w:rPr>
              <w:t xml:space="preserve">COUT-ASS</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1AF">
            <w:pPr>
              <w:rPr/>
            </w:pPr>
            <w:r w:rsidDel="00000000" w:rsidR="00000000" w:rsidRPr="00000000">
              <w:rPr>
                <w:rtl w:val="0"/>
              </w:rPr>
              <w:t xml:space="preserve">FIN-COND</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0">
            <w:pPr>
              <w:rPr/>
            </w:pPr>
            <w:r w:rsidDel="00000000" w:rsidR="00000000" w:rsidRPr="00000000">
              <w:rPr>
                <w:rtl w:val="0"/>
              </w:rPr>
              <w:t xml:space="preserve">Loyer des locaux</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1">
            <w:pPr>
              <w:rPr/>
            </w:pPr>
            <w:r w:rsidDel="00000000" w:rsidR="00000000" w:rsidRPr="00000000">
              <w:rPr>
                <w:rtl w:val="0"/>
              </w:rPr>
              <w:t xml:space="preserve">180 000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2">
            <w:pPr>
              <w:rPr/>
            </w:pPr>
            <w:r w:rsidDel="00000000" w:rsidR="00000000" w:rsidRPr="00000000">
              <w:rPr>
                <w:rtl w:val="0"/>
              </w:rPr>
              <w:t xml:space="preserve">18 000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3">
            <w:pPr>
              <w:rPr/>
            </w:pPr>
            <w:r w:rsidDel="00000000" w:rsidR="00000000" w:rsidRPr="00000000">
              <w:rPr>
                <w:rtl w:val="0"/>
              </w:rPr>
              <w:t xml:space="preserve">9 000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4">
            <w:pPr>
              <w:rPr/>
            </w:pPr>
            <w:r w:rsidDel="00000000" w:rsidR="00000000" w:rsidRPr="00000000">
              <w:rPr>
                <w:rtl w:val="0"/>
              </w:rPr>
              <w:t xml:space="preserve">18 000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5">
            <w:pPr>
              <w:rPr/>
            </w:pPr>
            <w:r w:rsidDel="00000000" w:rsidR="00000000" w:rsidRPr="00000000">
              <w:rPr>
                <w:rtl w:val="0"/>
              </w:rPr>
              <w:t xml:space="preserve">54 000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6">
            <w:pPr>
              <w:rPr/>
            </w:pPr>
            <w:r w:rsidDel="00000000" w:rsidR="00000000" w:rsidRPr="00000000">
              <w:rPr>
                <w:rtl w:val="0"/>
              </w:rPr>
              <w:t xml:space="preserve">63 000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B7">
            <w:pPr>
              <w:rPr/>
            </w:pPr>
            <w:r w:rsidDel="00000000" w:rsidR="00000000" w:rsidRPr="00000000">
              <w:rPr>
                <w:rtl w:val="0"/>
              </w:rPr>
              <w:t xml:space="preserve">18 000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8">
            <w:pPr>
              <w:rPr/>
            </w:pPr>
            <w:r w:rsidDel="00000000" w:rsidR="00000000" w:rsidRPr="00000000">
              <w:rPr>
                <w:rtl w:val="0"/>
              </w:rPr>
              <w:t xml:space="preserve">Électricité / énergie</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9">
            <w:pPr>
              <w:rPr/>
            </w:pPr>
            <w:r w:rsidDel="00000000" w:rsidR="00000000" w:rsidRPr="00000000">
              <w:rPr>
                <w:rtl w:val="0"/>
              </w:rPr>
              <w:t xml:space="preserve">96 000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A">
            <w:pPr>
              <w:rPr/>
            </w:pPr>
            <w:r w:rsidDel="00000000" w:rsidR="00000000" w:rsidRPr="00000000">
              <w:rPr>
                <w:rtl w:val="0"/>
              </w:rPr>
              <w:t xml:space="preserve">4 800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B">
            <w:pPr>
              <w:rPr/>
            </w:pPr>
            <w:r w:rsidDel="00000000" w:rsidR="00000000" w:rsidRPr="00000000">
              <w:rPr>
                <w:rtl w:val="0"/>
              </w:rPr>
              <w:t xml:space="preserve">4 800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C">
            <w:pPr>
              <w:rPr/>
            </w:pPr>
            <w:r w:rsidDel="00000000" w:rsidR="00000000" w:rsidRPr="00000000">
              <w:rPr>
                <w:rtl w:val="0"/>
              </w:rPr>
              <w:t xml:space="preserve">4 800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D">
            <w:pPr>
              <w:rPr/>
            </w:pPr>
            <w:r w:rsidDel="00000000" w:rsidR="00000000" w:rsidRPr="00000000">
              <w:rPr>
                <w:rtl w:val="0"/>
              </w:rPr>
              <w:t xml:space="preserve">38 400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E">
            <w:pPr>
              <w:rPr/>
            </w:pPr>
            <w:r w:rsidDel="00000000" w:rsidR="00000000" w:rsidRPr="00000000">
              <w:rPr>
                <w:rtl w:val="0"/>
              </w:rPr>
              <w:t xml:space="preserve">38 400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F">
            <w:pPr>
              <w:rPr/>
            </w:pPr>
            <w:r w:rsidDel="00000000" w:rsidR="00000000" w:rsidRPr="00000000">
              <w:rPr>
                <w:rtl w:val="0"/>
              </w:rPr>
              <w:t xml:space="preserve">4 800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0">
            <w:pPr>
              <w:rPr/>
            </w:pPr>
            <w:r w:rsidDel="00000000" w:rsidR="00000000" w:rsidRPr="00000000">
              <w:rPr>
                <w:rtl w:val="0"/>
              </w:rPr>
              <w:t xml:space="preserve">Entretien matériels</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1">
            <w:pPr>
              <w:rPr/>
            </w:pPr>
            <w:r w:rsidDel="00000000" w:rsidR="00000000" w:rsidRPr="00000000">
              <w:rPr>
                <w:rtl w:val="0"/>
              </w:rPr>
              <w:t xml:space="preserve">72 000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2">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3">
            <w:pPr>
              <w:rPr/>
            </w:pPr>
            <w:r w:rsidDel="00000000" w:rsidR="00000000" w:rsidRPr="00000000">
              <w:rPr>
                <w:rtl w:val="0"/>
              </w:rPr>
              <w:t xml:space="preserve">43 200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4">
            <w:pPr>
              <w:rPr/>
            </w:pPr>
            <w:r w:rsidDel="00000000" w:rsidR="00000000" w:rsidRPr="00000000">
              <w:rPr>
                <w:rtl w:val="0"/>
              </w:rPr>
              <w:t xml:space="preserve">3 600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5">
            <w:pPr>
              <w:rPr/>
            </w:pPr>
            <w:r w:rsidDel="00000000" w:rsidR="00000000" w:rsidRPr="00000000">
              <w:rPr>
                <w:rtl w:val="0"/>
              </w:rPr>
              <w:t xml:space="preserve">10 800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6">
            <w:pPr>
              <w:rPr/>
            </w:pPr>
            <w:r w:rsidDel="00000000" w:rsidR="00000000" w:rsidRPr="00000000">
              <w:rPr>
                <w:rtl w:val="0"/>
              </w:rPr>
              <w:t xml:space="preserve">10 800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C7">
            <w:pPr>
              <w:rPr/>
            </w:pPr>
            <w:r w:rsidDel="00000000" w:rsidR="00000000" w:rsidRPr="00000000">
              <w:rPr>
                <w:rtl w:val="0"/>
              </w:rPr>
              <w:t xml:space="preserve">3 600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8">
            <w:pPr>
              <w:rPr/>
            </w:pPr>
            <w:r w:rsidDel="00000000" w:rsidR="00000000" w:rsidRPr="00000000">
              <w:rPr>
                <w:rtl w:val="0"/>
              </w:rPr>
              <w:t xml:space="preserve">Salaires personnel indirect</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9">
            <w:pPr>
              <w:rPr/>
            </w:pPr>
            <w:r w:rsidDel="00000000" w:rsidR="00000000" w:rsidRPr="00000000">
              <w:rPr>
                <w:rtl w:val="0"/>
              </w:rPr>
              <w:t xml:space="preserve">240 000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A">
            <w:pPr>
              <w:rPr/>
            </w:pPr>
            <w:r w:rsidDel="00000000" w:rsidR="00000000" w:rsidRPr="00000000">
              <w:rPr>
                <w:rtl w:val="0"/>
              </w:rPr>
              <w:t xml:space="preserve">72 000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B">
            <w:pPr>
              <w:rPr/>
            </w:pPr>
            <w:r w:rsidDel="00000000" w:rsidR="00000000" w:rsidRPr="00000000">
              <w:rPr>
                <w:rtl w:val="0"/>
              </w:rPr>
              <w:t xml:space="preserve">24 000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C">
            <w:pPr>
              <w:rPr/>
            </w:pPr>
            <w:r w:rsidDel="00000000" w:rsidR="00000000" w:rsidRPr="00000000">
              <w:rPr>
                <w:rtl w:val="0"/>
              </w:rPr>
              <w:t xml:space="preserve">36 000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D">
            <w:pPr>
              <w:rPr/>
            </w:pPr>
            <w:r w:rsidDel="00000000" w:rsidR="00000000" w:rsidRPr="00000000">
              <w:rPr>
                <w:rtl w:val="0"/>
              </w:rPr>
              <w:t xml:space="preserve">48 000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E">
            <w:pPr>
              <w:rPr/>
            </w:pPr>
            <w:r w:rsidDel="00000000" w:rsidR="00000000" w:rsidRPr="00000000">
              <w:rPr>
                <w:rtl w:val="0"/>
              </w:rPr>
              <w:t xml:space="preserve">36 000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F">
            <w:pPr>
              <w:rPr/>
            </w:pPr>
            <w:r w:rsidDel="00000000" w:rsidR="00000000" w:rsidRPr="00000000">
              <w:rPr>
                <w:rtl w:val="0"/>
              </w:rPr>
              <w:t xml:space="preserve">24 000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0">
            <w:pPr>
              <w:rPr/>
            </w:pPr>
            <w:r w:rsidDel="00000000" w:rsidR="00000000" w:rsidRPr="00000000">
              <w:rPr>
                <w:rtl w:val="0"/>
              </w:rPr>
              <w:t xml:space="preserve">Amortissement machines</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1">
            <w:pPr>
              <w:rPr/>
            </w:pPr>
            <w:r w:rsidDel="00000000" w:rsidR="00000000" w:rsidRPr="00000000">
              <w:rPr>
                <w:rtl w:val="0"/>
              </w:rPr>
              <w:t xml:space="preserve">120 000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2">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3">
            <w:pPr>
              <w:rPr/>
            </w:pPr>
            <w:r w:rsidDel="00000000" w:rsidR="00000000" w:rsidRPr="00000000">
              <w:rPr>
                <w:rtl w:val="0"/>
              </w:rPr>
              <w:t xml:space="preserve">12 000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4">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5">
            <w:pPr>
              <w:rPr/>
            </w:pPr>
            <w:r w:rsidDel="00000000" w:rsidR="00000000" w:rsidRPr="00000000">
              <w:rPr>
                <w:rtl w:val="0"/>
              </w:rPr>
              <w:t xml:space="preserve">54 000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6">
            <w:pPr>
              <w:rPr/>
            </w:pPr>
            <w:r w:rsidDel="00000000" w:rsidR="00000000" w:rsidRPr="00000000">
              <w:rPr>
                <w:rtl w:val="0"/>
              </w:rPr>
              <w:t xml:space="preserve">54 000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D7">
            <w:pPr>
              <w:rPr/>
            </w:pPr>
            <w:r w:rsidDel="00000000" w:rsidR="00000000" w:rsidRPr="00000000">
              <w:rPr>
                <w:rtl w:val="0"/>
              </w:rPr>
              <w:t xml:space="preserve">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8">
            <w:pPr>
              <w:rPr/>
            </w:pPr>
            <w:r w:rsidDel="00000000" w:rsidR="00000000" w:rsidRPr="00000000">
              <w:rPr>
                <w:rtl w:val="0"/>
              </w:rPr>
              <w:t xml:space="preserve">Fournitures de bureau</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9">
            <w:pPr>
              <w:rPr/>
            </w:pPr>
            <w:r w:rsidDel="00000000" w:rsidR="00000000" w:rsidRPr="00000000">
              <w:rPr>
                <w:rtl w:val="0"/>
              </w:rPr>
              <w:t xml:space="preserve">24 000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A">
            <w:pPr>
              <w:rPr/>
            </w:pPr>
            <w:r w:rsidDel="00000000" w:rsidR="00000000" w:rsidRPr="00000000">
              <w:rPr>
                <w:rtl w:val="0"/>
              </w:rPr>
              <w:t xml:space="preserve">9 600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B">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C">
            <w:pPr>
              <w:rPr/>
            </w:pPr>
            <w:r w:rsidDel="00000000" w:rsidR="00000000" w:rsidRPr="00000000">
              <w:rPr>
                <w:rtl w:val="0"/>
              </w:rPr>
              <w:t xml:space="preserve">4 800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D">
            <w:pPr>
              <w:rPr/>
            </w:pPr>
            <w:r w:rsidDel="00000000" w:rsidR="00000000" w:rsidRPr="00000000">
              <w:rPr>
                <w:rtl w:val="0"/>
              </w:rPr>
              <w:t xml:space="preserve">2 400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E">
            <w:pPr>
              <w:rPr/>
            </w:pPr>
            <w:r w:rsidDel="00000000" w:rsidR="00000000" w:rsidRPr="00000000">
              <w:rPr>
                <w:rtl w:val="0"/>
              </w:rPr>
              <w:t xml:space="preserve">2 400</w:t>
            </w:r>
          </w:p>
        </w:tc>
        <w:tc>
          <w:tcPr>
            <w:tcBorders>
              <w:top w:color="a8c4dc" w:space="0" w:sz="4" w:val="single"/>
              <w:left w:color="a8c4dc" w:space="0" w:sz="4" w:val="single"/>
              <w:bottom w:color="a8c4dc" w:space="0" w:sz="4" w:val="single"/>
              <w:right w:color="a8c4dc"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F">
            <w:pPr>
              <w:rPr/>
            </w:pPr>
            <w:r w:rsidDel="00000000" w:rsidR="00000000" w:rsidRPr="00000000">
              <w:rPr>
                <w:rtl w:val="0"/>
              </w:rPr>
              <w:t xml:space="preserve">4 800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0">
            <w:pPr>
              <w:rPr/>
            </w:pPr>
            <w:r w:rsidDel="00000000" w:rsidR="00000000" w:rsidRPr="00000000">
              <w:rPr>
                <w:rtl w:val="0"/>
              </w:rPr>
              <w:t xml:space="preserve">Frais de transport / livraison</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1">
            <w:pPr>
              <w:rPr/>
            </w:pPr>
            <w:r w:rsidDel="00000000" w:rsidR="00000000" w:rsidRPr="00000000">
              <w:rPr>
                <w:rtl w:val="0"/>
              </w:rPr>
              <w:t xml:space="preserve">60 000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2">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3">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4">
            <w:pPr>
              <w:rPr/>
            </w:pPr>
            <w:r w:rsidDel="00000000" w:rsidR="00000000" w:rsidRPr="00000000">
              <w:rPr>
                <w:rtl w:val="0"/>
              </w:rPr>
              <w:t xml:space="preserve">6 000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5">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6">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E7">
            <w:pPr>
              <w:rPr/>
            </w:pPr>
            <w:r w:rsidDel="00000000" w:rsidR="00000000" w:rsidRPr="00000000">
              <w:rPr>
                <w:rtl w:val="0"/>
              </w:rPr>
              <w:t xml:space="preserve">54 000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8">
            <w:pPr>
              <w:rPr/>
            </w:pPr>
            <w:r w:rsidDel="00000000" w:rsidR="00000000" w:rsidRPr="00000000">
              <w:rPr>
                <w:rtl w:val="0"/>
              </w:rPr>
              <w:t xml:space="preserve">Totaux répartition primaire (TRP)</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9">
            <w:pPr>
              <w:rPr/>
            </w:pPr>
            <w:r w:rsidDel="00000000" w:rsidR="00000000" w:rsidRPr="00000000">
              <w:rPr>
                <w:rtl w:val="0"/>
              </w:rPr>
              <w:t xml:space="preserve">792 000</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A">
            <w:pPr>
              <w:rPr/>
            </w:pPr>
            <w:r w:rsidDel="00000000" w:rsidR="00000000" w:rsidRPr="00000000">
              <w:rPr>
                <w:rtl w:val="0"/>
              </w:rPr>
              <w:t xml:space="preserve">104 400</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B">
            <w:pPr>
              <w:rPr/>
            </w:pPr>
            <w:r w:rsidDel="00000000" w:rsidR="00000000" w:rsidRPr="00000000">
              <w:rPr>
                <w:rtl w:val="0"/>
              </w:rPr>
              <w:t xml:space="preserve">93 000</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C">
            <w:pPr>
              <w:rPr/>
            </w:pPr>
            <w:r w:rsidDel="00000000" w:rsidR="00000000" w:rsidRPr="00000000">
              <w:rPr>
                <w:rtl w:val="0"/>
              </w:rPr>
              <w:t xml:space="preserve">73 200</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D">
            <w:pPr>
              <w:rPr/>
            </w:pPr>
            <w:r w:rsidDel="00000000" w:rsidR="00000000" w:rsidRPr="00000000">
              <w:rPr>
                <w:rtl w:val="0"/>
              </w:rPr>
              <w:t xml:space="preserve">207 600</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E">
            <w:pPr>
              <w:rPr/>
            </w:pPr>
            <w:r w:rsidDel="00000000" w:rsidR="00000000" w:rsidRPr="00000000">
              <w:rPr>
                <w:rtl w:val="0"/>
              </w:rPr>
              <w:t xml:space="preserve">204 600</w:t>
            </w:r>
          </w:p>
        </w:tc>
        <w:tc>
          <w:tcPr>
            <w:tcBorders>
              <w:top w:color="a8c4dc" w:space="0" w:sz="4" w:val="single"/>
              <w:left w:color="a8c4dc" w:space="0" w:sz="4" w:val="single"/>
              <w:bottom w:color="a8c4dc" w:space="0" w:sz="4" w:val="single"/>
              <w:right w:color="a8c4dc" w:space="0" w:sz="4" w:val="single"/>
            </w:tcBorders>
            <w:shd w:fill="1f3864" w:val="clear"/>
            <w:tcMar>
              <w:top w:w="90.0" w:type="dxa"/>
              <w:left w:w="110.0" w:type="dxa"/>
              <w:bottom w:w="90.0" w:type="dxa"/>
              <w:right w:w="110.0" w:type="dxa"/>
            </w:tcMar>
            <w:vAlign w:val="center"/>
          </w:tcPr>
          <w:p w:rsidR="00000000" w:rsidDel="00000000" w:rsidP="00000000" w:rsidRDefault="00000000" w:rsidRPr="00000000" w14:paraId="000001EF">
            <w:pPr>
              <w:rPr/>
            </w:pPr>
            <w:r w:rsidDel="00000000" w:rsidR="00000000" w:rsidRPr="00000000">
              <w:rPr>
                <w:rtl w:val="0"/>
              </w:rPr>
              <w:t xml:space="preserve">109 200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0">
            <w:pPr>
              <w:rPr/>
            </w:pPr>
            <w:r w:rsidDel="00000000" w:rsidR="00000000" w:rsidRPr="00000000">
              <w:rPr>
                <w:rtl w:val="0"/>
              </w:rPr>
              <w:t xml:space="preserve">Répartition réelle ADM (après prestations réciproques)</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1">
            <w:pPr>
              <w:rPr/>
            </w:pPr>
            <w:r w:rsidDel="00000000" w:rsidR="00000000" w:rsidRPr="00000000">
              <w:rPr>
                <w:rtl w:val="0"/>
              </w:rPr>
              <w:t xml:space="preserve">—</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2">
            <w:pPr>
              <w:rPr/>
            </w:pPr>
            <w:r w:rsidDel="00000000" w:rsidR="00000000" w:rsidRPr="00000000">
              <w:rPr>
                <w:rtl w:val="0"/>
              </w:rPr>
              <w:t xml:space="preserve">-120 152</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3">
            <w:pPr>
              <w:rPr/>
            </w:pPr>
            <w:r w:rsidDel="00000000" w:rsidR="00000000" w:rsidRPr="00000000">
              <w:rPr>
                <w:rtl w:val="0"/>
              </w:rPr>
              <w:t xml:space="preserve">+12 015</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4">
            <w:pPr>
              <w:rPr/>
            </w:pPr>
            <w:r w:rsidDel="00000000" w:rsidR="00000000" w:rsidRPr="00000000">
              <w:rPr>
                <w:rtl w:val="0"/>
              </w:rPr>
              <w:t xml:space="preserve">+18 023</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5">
            <w:pPr>
              <w:rPr/>
            </w:pPr>
            <w:r w:rsidDel="00000000" w:rsidR="00000000" w:rsidRPr="00000000">
              <w:rPr>
                <w:rtl w:val="0"/>
              </w:rPr>
              <w:t xml:space="preserve">+30 038</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6">
            <w:pPr>
              <w:rPr/>
            </w:pPr>
            <w:r w:rsidDel="00000000" w:rsidR="00000000" w:rsidRPr="00000000">
              <w:rPr>
                <w:rtl w:val="0"/>
              </w:rPr>
              <w:t xml:space="preserve">+36 046</w:t>
            </w:r>
          </w:p>
        </w:tc>
        <w:tc>
          <w:tcPr>
            <w:tcBorders>
              <w:top w:color="a8c4dc" w:space="0" w:sz="4" w:val="single"/>
              <w:left w:color="a8c4dc" w:space="0" w:sz="4" w:val="single"/>
              <w:bottom w:color="a8c4dc" w:space="0" w:sz="4" w:val="single"/>
              <w:right w:color="a8c4dc" w:space="0" w:sz="4" w:val="single"/>
            </w:tcBorders>
            <w:shd w:fill="eaf0fb" w:val="clear"/>
            <w:tcMar>
              <w:top w:w="90.0" w:type="dxa"/>
              <w:left w:w="110.0" w:type="dxa"/>
              <w:bottom w:w="90.0" w:type="dxa"/>
              <w:right w:w="110.0" w:type="dxa"/>
            </w:tcMar>
            <w:vAlign w:val="center"/>
          </w:tcPr>
          <w:p w:rsidR="00000000" w:rsidDel="00000000" w:rsidP="00000000" w:rsidRDefault="00000000" w:rsidRPr="00000000" w14:paraId="000001F7">
            <w:pPr>
              <w:rPr/>
            </w:pPr>
            <w:r w:rsidDel="00000000" w:rsidR="00000000" w:rsidRPr="00000000">
              <w:rPr>
                <w:rtl w:val="0"/>
              </w:rPr>
              <w:t xml:space="preserve">+24 030</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8">
            <w:pPr>
              <w:rPr/>
            </w:pPr>
            <w:r w:rsidDel="00000000" w:rsidR="00000000" w:rsidRPr="00000000">
              <w:rPr>
                <w:rtl w:val="0"/>
              </w:rPr>
              <w:t xml:space="preserve">Répartition réelle ENT (après prestations réciproques)</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9">
            <w:pPr>
              <w:rPr/>
            </w:pPr>
            <w:r w:rsidDel="00000000" w:rsidR="00000000" w:rsidRPr="00000000">
              <w:rPr>
                <w:rtl w:val="0"/>
              </w:rPr>
              <w:t xml:space="preserve">—</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A">
            <w:pPr>
              <w:rPr/>
            </w:pPr>
            <w:r w:rsidDel="00000000" w:rsidR="00000000" w:rsidRPr="00000000">
              <w:rPr>
                <w:rtl w:val="0"/>
              </w:rPr>
              <w:t xml:space="preserve">+15 752</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B">
            <w:pPr>
              <w:rPr/>
            </w:pPr>
            <w:r w:rsidDel="00000000" w:rsidR="00000000" w:rsidRPr="00000000">
              <w:rPr>
                <w:rtl w:val="0"/>
              </w:rPr>
              <w:t xml:space="preserve">-105 015</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C">
            <w:pPr>
              <w:rPr/>
            </w:pPr>
            <w:r w:rsidDel="00000000" w:rsidR="00000000" w:rsidRPr="00000000">
              <w:rPr>
                <w:rtl w:val="0"/>
              </w:rPr>
              <w:t xml:space="preserve">+10 502</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D">
            <w:pPr>
              <w:rPr/>
            </w:pPr>
            <w:r w:rsidDel="00000000" w:rsidR="00000000" w:rsidRPr="00000000">
              <w:rPr>
                <w:rtl w:val="0"/>
              </w:rPr>
              <w:t xml:space="preserve">+31 505</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E">
            <w:pPr>
              <w:rPr/>
            </w:pPr>
            <w:r w:rsidDel="00000000" w:rsidR="00000000" w:rsidRPr="00000000">
              <w:rPr>
                <w:rtl w:val="0"/>
              </w:rPr>
              <w:t xml:space="preserve">+36 755</w:t>
            </w:r>
          </w:p>
        </w:tc>
        <w:tc>
          <w:tcPr>
            <w:tcBorders>
              <w:top w:color="a8c4dc" w:space="0" w:sz="4" w:val="single"/>
              <w:left w:color="a8c4dc" w:space="0" w:sz="4" w:val="single"/>
              <w:bottom w:color="a8c4dc" w:space="0" w:sz="4" w:val="single"/>
              <w:right w:color="a8c4dc"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1FF">
            <w:pPr>
              <w:rPr/>
            </w:pPr>
            <w:r w:rsidDel="00000000" w:rsidR="00000000" w:rsidRPr="00000000">
              <w:rPr>
                <w:rtl w:val="0"/>
              </w:rPr>
              <w:t xml:space="preserve">+10 502</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0">
            <w:pPr>
              <w:rPr/>
            </w:pPr>
            <w:r w:rsidDel="00000000" w:rsidR="00000000" w:rsidRPr="00000000">
              <w:rPr>
                <w:rtl w:val="0"/>
              </w:rPr>
              <w:t xml:space="preserve">Totaux répartition secondaire (TRS)</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1">
            <w:pPr>
              <w:rPr/>
            </w:pPr>
            <w:r w:rsidDel="00000000" w:rsidR="00000000" w:rsidRPr="00000000">
              <w:rPr>
                <w:rtl w:val="0"/>
              </w:rPr>
              <w:t xml:space="preserve">792 000</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2">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3">
            <w:pPr>
              <w:rPr/>
            </w:pPr>
            <w:r w:rsidDel="00000000" w:rsidR="00000000" w:rsidRPr="00000000">
              <w:rPr>
                <w:rtl w:val="0"/>
              </w:rPr>
              <w:t xml:space="preserve">0</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4">
            <w:pPr>
              <w:rPr/>
            </w:pPr>
            <w:r w:rsidDel="00000000" w:rsidR="00000000" w:rsidRPr="00000000">
              <w:rPr>
                <w:rtl w:val="0"/>
              </w:rPr>
              <w:t xml:space="preserve">101 724</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5">
            <w:pPr>
              <w:rPr/>
            </w:pPr>
            <w:r w:rsidDel="00000000" w:rsidR="00000000" w:rsidRPr="00000000">
              <w:rPr>
                <w:rtl w:val="0"/>
              </w:rPr>
              <w:t xml:space="preserve">269 143</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6">
            <w:pPr>
              <w:rPr/>
            </w:pPr>
            <w:r w:rsidDel="00000000" w:rsidR="00000000" w:rsidRPr="00000000">
              <w:rPr>
                <w:rtl w:val="0"/>
              </w:rPr>
              <w:t xml:space="preserve">277 401</w:t>
            </w:r>
          </w:p>
        </w:tc>
        <w:tc>
          <w:tcPr>
            <w:tcBorders>
              <w:top w:color="a8c4dc" w:space="0" w:sz="4" w:val="single"/>
              <w:left w:color="a8c4dc" w:space="0" w:sz="4" w:val="single"/>
              <w:bottom w:color="a8c4dc" w:space="0" w:sz="4" w:val="single"/>
              <w:right w:color="a8c4dc" w:space="0" w:sz="4" w:val="single"/>
            </w:tcBorders>
            <w:shd w:fill="2e5b9a" w:val="clear"/>
            <w:tcMar>
              <w:top w:w="90.0" w:type="dxa"/>
              <w:left w:w="110.0" w:type="dxa"/>
              <w:bottom w:w="90.0" w:type="dxa"/>
              <w:right w:w="110.0" w:type="dxa"/>
            </w:tcMar>
            <w:vAlign w:val="center"/>
          </w:tcPr>
          <w:p w:rsidR="00000000" w:rsidDel="00000000" w:rsidP="00000000" w:rsidRDefault="00000000" w:rsidRPr="00000000" w14:paraId="00000207">
            <w:pPr>
              <w:rPr/>
            </w:pPr>
            <w:r w:rsidDel="00000000" w:rsidR="00000000" w:rsidRPr="00000000">
              <w:rPr>
                <w:rtl w:val="0"/>
              </w:rPr>
              <w:t xml:space="preserve">143 732</w:t>
            </w:r>
          </w:p>
        </w:tc>
      </w:tr>
    </w:tbl>
    <w:p w:rsidR="00000000" w:rsidDel="00000000" w:rsidP="00000000" w:rsidRDefault="00000000" w:rsidRPr="00000000" w14:paraId="00000208">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9">
      <w:pPr>
        <w:spacing w:before="16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12 : Détermination des unités d’œuvre et de leur coût unitaire</w:t>
      </w:r>
    </w:p>
    <w:p w:rsidR="00000000" w:rsidDel="00000000" w:rsidP="00000000" w:rsidRDefault="00000000" w:rsidRPr="00000000" w14:paraId="0000020A">
      <w:pPr>
        <w:spacing w:before="16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3"/>
        <w:tblW w:w="11265.0" w:type="dxa"/>
        <w:jc w:val="left"/>
        <w:tblInd w:w="-1065.0" w:type="dxa"/>
        <w:tblLayout w:type="fixed"/>
        <w:tblLook w:val="0600"/>
      </w:tblPr>
      <w:tblGrid>
        <w:gridCol w:w="2940"/>
        <w:gridCol w:w="2190"/>
        <w:gridCol w:w="1680"/>
        <w:gridCol w:w="1725"/>
        <w:gridCol w:w="2730"/>
        <w:tblGridChange w:id="0">
          <w:tblGrid>
            <w:gridCol w:w="2940"/>
            <w:gridCol w:w="2190"/>
            <w:gridCol w:w="1680"/>
            <w:gridCol w:w="1725"/>
            <w:gridCol w:w="2730"/>
          </w:tblGrid>
        </w:tblGridChange>
      </w:tblGrid>
      <w:tr>
        <w:trPr>
          <w:cantSplit w:val="0"/>
          <w:trHeight w:val="500" w:hRule="atLeast"/>
          <w:tblHeader w:val="0"/>
        </w:trPr>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20C">
            <w:pPr>
              <w:rPr/>
            </w:pPr>
            <w:r w:rsidDel="00000000" w:rsidR="00000000" w:rsidRPr="00000000">
              <w:rPr>
                <w:rtl w:val="0"/>
              </w:rPr>
              <w:t xml:space="preserve">ACHAT</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20D">
            <w:pPr>
              <w:rPr/>
            </w:pPr>
            <w:r w:rsidDel="00000000" w:rsidR="00000000" w:rsidRPr="00000000">
              <w:rPr>
                <w:rtl w:val="0"/>
              </w:rPr>
              <w:t xml:space="preserve">COUPE</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20E">
            <w:pPr>
              <w:rPr/>
            </w:pPr>
            <w:r w:rsidDel="00000000" w:rsidR="00000000" w:rsidRPr="00000000">
              <w:rPr>
                <w:rtl w:val="0"/>
              </w:rPr>
              <w:t xml:space="preserve">COUT-ASS</w:t>
            </w:r>
          </w:p>
        </w:tc>
        <w:tc>
          <w:tcPr>
            <w:tcBorders>
              <w:top w:color="a8c4dc" w:space="0" w:sz="4" w:val="single"/>
              <w:left w:color="a8c4dc" w:space="0" w:sz="4" w:val="single"/>
              <w:bottom w:color="a8c4dc" w:space="0" w:sz="4" w:val="single"/>
              <w:right w:color="a8c4dc" w:space="0" w:sz="4" w:val="single"/>
            </w:tcBorders>
            <w:shd w:fill="2e5b9a" w:val="clear"/>
            <w:tcMar>
              <w:top w:w="100.0" w:type="dxa"/>
              <w:left w:w="140.0" w:type="dxa"/>
              <w:bottom w:w="100.0" w:type="dxa"/>
              <w:right w:w="140.0" w:type="dxa"/>
            </w:tcMar>
            <w:vAlign w:val="center"/>
          </w:tcPr>
          <w:p w:rsidR="00000000" w:rsidDel="00000000" w:rsidP="00000000" w:rsidRDefault="00000000" w:rsidRPr="00000000" w14:paraId="0000020F">
            <w:pPr>
              <w:rPr/>
            </w:pPr>
            <w:r w:rsidDel="00000000" w:rsidR="00000000" w:rsidRPr="00000000">
              <w:rPr>
                <w:rtl w:val="0"/>
              </w:rPr>
              <w:t xml:space="preserve">FIN-COND</w:t>
            </w:r>
          </w:p>
        </w:tc>
      </w:tr>
      <w:tr>
        <w:trPr>
          <w:cantSplit w:val="0"/>
          <w:trHeight w:val="500" w:hRule="atLeast"/>
          <w:tblHeader w:val="0"/>
        </w:trPr>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Nature de l’unité d’œuvre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Mètre approvisionné</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Mètre coupé</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Heure de MOD</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Tenue conditionnée</w:t>
            </w:r>
          </w:p>
        </w:tc>
      </w:tr>
      <w:tr>
        <w:trPr>
          <w:cantSplit w:val="0"/>
          <w:trHeight w:val="500" w:hRule="atLeast"/>
          <w:tblHeader w:val="0"/>
        </w:trPr>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Nombre d’unités d’œuvre</w:t>
            </w:r>
          </w:p>
        </w:tc>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12 000</w:t>
            </w:r>
          </w:p>
        </w:tc>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7 200</w:t>
            </w:r>
          </w:p>
        </w:tc>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2 400</w:t>
            </w:r>
          </w:p>
        </w:tc>
        <w:tc>
          <w:tcPr>
            <w:tcBorders>
              <w:top w:color="a8c4dc" w:space="0" w:sz="4" w:val="single"/>
              <w:left w:color="a8c4dc" w:space="0" w:sz="4" w:val="single"/>
              <w:bottom w:color="a8c4dc" w:space="0" w:sz="4" w:val="single"/>
              <w:right w:color="a8c4dc"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1 800</w:t>
            </w:r>
          </w:p>
        </w:tc>
      </w:tr>
      <w:tr>
        <w:trPr>
          <w:cantSplit w:val="0"/>
          <w:trHeight w:val="500" w:hRule="atLeast"/>
          <w:tblHeader w:val="0"/>
        </w:trPr>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Coût de l’unité d’œuvre</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8,48</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37,38</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115,58</w:t>
            </w:r>
          </w:p>
        </w:tc>
        <w:tc>
          <w:tcPr>
            <w:tcBorders>
              <w:top w:color="a8c4dc" w:space="0" w:sz="4" w:val="single"/>
              <w:left w:color="a8c4dc" w:space="0" w:sz="4" w:val="single"/>
              <w:bottom w:color="a8c4dc" w:space="0" w:sz="4" w:val="single"/>
              <w:right w:color="a8c4dc"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79,85</w:t>
            </w:r>
          </w:p>
        </w:tc>
      </w:tr>
    </w:tbl>
    <w:p w:rsidR="00000000" w:rsidDel="00000000" w:rsidP="00000000" w:rsidRDefault="00000000" w:rsidRPr="00000000" w14:paraId="0000021F">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rhzss9qfmc21" w:id="38"/>
      <w:bookmarkEnd w:id="38"/>
      <w:r w:rsidDel="00000000" w:rsidR="00000000" w:rsidRPr="00000000">
        <w:rPr>
          <w:rFonts w:ascii="Times New Roman" w:cs="Times New Roman" w:eastAsia="Times New Roman" w:hAnsi="Times New Roman"/>
          <w:b w:val="1"/>
          <w:bCs w:val="1"/>
          <w:sz w:val="26"/>
          <w:szCs w:val="26"/>
          <w:rtl w:val="0"/>
        </w:rPr>
        <w:t xml:space="preserve">6.3 Explication des calculs de répartition et détermination des coûts unitaires</w:t>
      </w:r>
    </w:p>
    <w:p w:rsidR="00000000" w:rsidDel="00000000" w:rsidP="00000000" w:rsidRDefault="00000000" w:rsidRPr="00000000" w14:paraId="000002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tableau de répartition précédent présente de manière synthétique le traitement des charges indirectes. Afin de mieux comprendre les résultats obtenus, il convient d’expliciter les principales opérations de calcul réalisées lors de la répartition primaire, de la répartition secondaire et de la détermination du coût des unités d’œuvre.</w:t>
      </w:r>
    </w:p>
    <w:p w:rsidR="00000000" w:rsidDel="00000000" w:rsidP="00000000" w:rsidRDefault="00000000" w:rsidRPr="00000000" w14:paraId="0000022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ynjhrkjmcx0h" w:id="39"/>
      <w:bookmarkEnd w:id="39"/>
      <w:r w:rsidDel="00000000" w:rsidR="00000000" w:rsidRPr="00000000">
        <w:rPr>
          <w:rFonts w:ascii="Times New Roman" w:cs="Times New Roman" w:eastAsia="Times New Roman" w:hAnsi="Times New Roman"/>
          <w:b w:val="1"/>
          <w:bCs w:val="1"/>
          <w:color w:val="000000"/>
          <w:sz w:val="24"/>
          <w:szCs w:val="24"/>
          <w:rtl w:val="0"/>
        </w:rPr>
        <w:t xml:space="preserve">6.3.1 Calcul de la répartition primaire</w:t>
      </w:r>
    </w:p>
    <w:p w:rsidR="00000000" w:rsidDel="00000000" w:rsidP="00000000" w:rsidRDefault="00000000" w:rsidRPr="00000000" w14:paraId="000002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répartition primaire consiste à ventiler chaque charge indirecte entre les différentes sections selon les clés de répartition retenues. Le calcul repose sur la formule suivante :</w:t>
      </w:r>
    </w:p>
    <w:p w:rsidR="00000000" w:rsidDel="00000000" w:rsidP="00000000" w:rsidRDefault="00000000" w:rsidRPr="00000000" w14:paraId="00000223">
      <w:pPr>
        <w:pBdr>
          <w:top w:color="2e75b6" w:space="8" w:sz="4" w:val="single"/>
          <w:left w:color="2e75b6" w:space="8" w:sz="4" w:val="single"/>
          <w:bottom w:color="2e75b6" w:space="8" w:sz="4" w:val="single"/>
          <w:right w:color="2e75b6" w:space="8" w:sz="4" w:val="single"/>
        </w:pBdr>
        <w:spacing w:after="160" w:before="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Montant réparti dans une section  =  Montant de la charge  ×  Clé de répartition (%)</w:t>
      </w:r>
      <w:r w:rsidDel="00000000" w:rsidR="00000000" w:rsidRPr="00000000">
        <w:rPr>
          <w:rtl w:val="0"/>
        </w:rPr>
      </w:r>
    </w:p>
    <w:p w:rsidR="00000000" w:rsidDel="00000000" w:rsidP="00000000" w:rsidRDefault="00000000" w:rsidRPr="00000000" w14:paraId="00000224">
      <w:pPr>
        <w:spacing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titre d’exemple, le loyer des locaux, d’un montant de 180 000 DA, a été réparti comme suit:</w:t>
      </w:r>
    </w:p>
    <w:p w:rsidR="00000000" w:rsidDel="00000000" w:rsidP="00000000" w:rsidRDefault="00000000" w:rsidRPr="00000000" w14:paraId="00000225">
      <w:pPr>
        <w:numPr>
          <w:ilvl w:val="0"/>
          <w:numId w:val="1"/>
        </w:numPr>
        <w:spacing w:after="0" w:before="60" w:line="276" w:lineRule="auto"/>
        <w:ind w:left="1440" w:hanging="360"/>
        <w:rPr/>
      </w:pPr>
      <w:r w:rsidDel="00000000" w:rsidR="00000000" w:rsidRPr="00000000">
        <w:rPr>
          <w:rFonts w:ascii="Times New Roman" w:cs="Times New Roman" w:eastAsia="Times New Roman" w:hAnsi="Times New Roman"/>
          <w:b w:val="1"/>
          <w:bCs w:val="1"/>
          <w:rtl w:val="0"/>
        </w:rPr>
        <w:t xml:space="preserve">Administration : </w:t>
      </w:r>
      <w:r w:rsidDel="00000000" w:rsidR="00000000" w:rsidRPr="00000000">
        <w:rPr>
          <w:rFonts w:ascii="Times New Roman" w:cs="Times New Roman" w:eastAsia="Times New Roman" w:hAnsi="Times New Roman"/>
          <w:rtl w:val="0"/>
        </w:rPr>
        <w:t xml:space="preserve">180 000 × 10 % = </w:t>
      </w:r>
      <w:r w:rsidDel="00000000" w:rsidR="00000000" w:rsidRPr="00000000">
        <w:rPr>
          <w:rFonts w:ascii="Times New Roman" w:cs="Times New Roman" w:eastAsia="Times New Roman" w:hAnsi="Times New Roman"/>
          <w:b w:val="1"/>
          <w:bCs w:val="1"/>
          <w:color w:val="c00000"/>
          <w:rtl w:val="0"/>
        </w:rPr>
        <w:t xml:space="preserve">18 000 DA</w:t>
      </w:r>
      <w:r w:rsidDel="00000000" w:rsidR="00000000" w:rsidRPr="00000000">
        <w:rPr>
          <w:rtl w:val="0"/>
        </w:rPr>
      </w:r>
    </w:p>
    <w:p w:rsidR="00000000" w:rsidDel="00000000" w:rsidP="00000000" w:rsidRDefault="00000000" w:rsidRPr="00000000" w14:paraId="00000226">
      <w:pPr>
        <w:numPr>
          <w:ilvl w:val="0"/>
          <w:numId w:val="1"/>
        </w:numPr>
        <w:spacing w:after="0" w:before="0" w:line="276" w:lineRule="auto"/>
        <w:ind w:left="1440" w:hanging="360"/>
        <w:rPr/>
      </w:pPr>
      <w:r w:rsidDel="00000000" w:rsidR="00000000" w:rsidRPr="00000000">
        <w:rPr>
          <w:rFonts w:ascii="Times New Roman" w:cs="Times New Roman" w:eastAsia="Times New Roman" w:hAnsi="Times New Roman"/>
          <w:b w:val="1"/>
          <w:bCs w:val="1"/>
          <w:rtl w:val="0"/>
        </w:rPr>
        <w:t xml:space="preserve">Entretien : </w:t>
      </w:r>
      <w:r w:rsidDel="00000000" w:rsidR="00000000" w:rsidRPr="00000000">
        <w:rPr>
          <w:rFonts w:ascii="Times New Roman" w:cs="Times New Roman" w:eastAsia="Times New Roman" w:hAnsi="Times New Roman"/>
          <w:rtl w:val="0"/>
        </w:rPr>
        <w:t xml:space="preserve">180 000 ×  5 % = </w:t>
      </w:r>
      <w:r w:rsidDel="00000000" w:rsidR="00000000" w:rsidRPr="00000000">
        <w:rPr>
          <w:rFonts w:ascii="Times New Roman" w:cs="Times New Roman" w:eastAsia="Times New Roman" w:hAnsi="Times New Roman"/>
          <w:b w:val="1"/>
          <w:bCs w:val="1"/>
          <w:color w:val="c00000"/>
          <w:rtl w:val="0"/>
        </w:rPr>
        <w:t xml:space="preserve">9 000 DA</w:t>
      </w:r>
      <w:r w:rsidDel="00000000" w:rsidR="00000000" w:rsidRPr="00000000">
        <w:rPr>
          <w:rtl w:val="0"/>
        </w:rPr>
      </w:r>
    </w:p>
    <w:p w:rsidR="00000000" w:rsidDel="00000000" w:rsidP="00000000" w:rsidRDefault="00000000" w:rsidRPr="00000000" w14:paraId="00000227">
      <w:pPr>
        <w:numPr>
          <w:ilvl w:val="0"/>
          <w:numId w:val="1"/>
        </w:numPr>
        <w:spacing w:after="0" w:before="0" w:line="276" w:lineRule="auto"/>
        <w:ind w:left="1440" w:hanging="360"/>
        <w:rPr/>
      </w:pPr>
      <w:r w:rsidDel="00000000" w:rsidR="00000000" w:rsidRPr="00000000">
        <w:rPr>
          <w:rtl w:val="0"/>
        </w:rPr>
        <w:t xml:space="preserve">Achat Tissus/Fournitures : 180 000 × 10 % = 18 000 DA</w:t>
      </w:r>
      <w:r w:rsidDel="00000000" w:rsidR="00000000" w:rsidRPr="00000000">
        <w:rPr>
          <w:rtl w:val="0"/>
        </w:rPr>
      </w:r>
    </w:p>
    <w:p w:rsidR="00000000" w:rsidDel="00000000" w:rsidP="00000000" w:rsidRDefault="00000000" w:rsidRPr="00000000" w14:paraId="00000228">
      <w:pPr>
        <w:numPr>
          <w:ilvl w:val="0"/>
          <w:numId w:val="1"/>
        </w:numPr>
        <w:spacing w:after="0" w:before="0" w:line="276" w:lineRule="auto"/>
        <w:ind w:left="1440" w:hanging="360"/>
        <w:rPr/>
      </w:pPr>
      <w:r w:rsidDel="00000000" w:rsidR="00000000" w:rsidRPr="00000000">
        <w:rPr>
          <w:rtl w:val="0"/>
        </w:rPr>
        <w:t xml:space="preserve">Atelier Coupe : 180 000 × 30 % = 54 000 DA</w:t>
      </w:r>
      <w:r w:rsidDel="00000000" w:rsidR="00000000" w:rsidRPr="00000000">
        <w:rPr>
          <w:rtl w:val="0"/>
        </w:rPr>
      </w:r>
    </w:p>
    <w:p w:rsidR="00000000" w:rsidDel="00000000" w:rsidP="00000000" w:rsidRDefault="00000000" w:rsidRPr="00000000" w14:paraId="00000229">
      <w:pPr>
        <w:numPr>
          <w:ilvl w:val="0"/>
          <w:numId w:val="1"/>
        </w:numPr>
        <w:spacing w:after="0" w:before="0" w:line="276" w:lineRule="auto"/>
        <w:ind w:left="1440" w:hanging="360"/>
        <w:rPr/>
      </w:pPr>
      <w:r w:rsidDel="00000000" w:rsidR="00000000" w:rsidRPr="00000000">
        <w:rPr>
          <w:rtl w:val="0"/>
        </w:rPr>
        <w:t xml:space="preserve">Atelier Couture/Assemblage : 180 000 × 35 % = 63 000 DA</w:t>
      </w:r>
      <w:r w:rsidDel="00000000" w:rsidR="00000000" w:rsidRPr="00000000">
        <w:rPr>
          <w:rtl w:val="0"/>
        </w:rPr>
      </w:r>
    </w:p>
    <w:p w:rsidR="00000000" w:rsidDel="00000000" w:rsidP="00000000" w:rsidRDefault="00000000" w:rsidRPr="00000000" w14:paraId="0000022A">
      <w:pPr>
        <w:numPr>
          <w:ilvl w:val="0"/>
          <w:numId w:val="1"/>
        </w:numPr>
        <w:spacing w:after="60" w:before="0" w:line="276" w:lineRule="auto"/>
        <w:ind w:left="1440" w:hanging="360"/>
        <w:rPr/>
      </w:pPr>
      <w:r w:rsidDel="00000000" w:rsidR="00000000" w:rsidRPr="00000000">
        <w:rPr>
          <w:rtl w:val="0"/>
        </w:rPr>
        <w:t xml:space="preserve">Finition/Conditionnement : 180 000 × 10 % = 18 000 DA</w:t>
      </w:r>
      <w:r w:rsidDel="00000000" w:rsidR="00000000" w:rsidRPr="00000000">
        <w:rPr>
          <w:rtl w:val="0"/>
        </w:rPr>
      </w:r>
    </w:p>
    <w:p w:rsidR="00000000" w:rsidDel="00000000" w:rsidP="00000000" w:rsidRDefault="00000000" w:rsidRPr="00000000" w14:paraId="000002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même principe a été appliqué à toutes les autres charges indirectes du mois. La somme des montants obtenus dans chaque section permet de calculer les </w:t>
      </w:r>
      <w:r w:rsidDel="00000000" w:rsidR="00000000" w:rsidRPr="00000000">
        <w:rPr>
          <w:rFonts w:ascii="Times New Roman" w:cs="Times New Roman" w:eastAsia="Times New Roman" w:hAnsi="Times New Roman"/>
          <w:b w:val="1"/>
          <w:bCs w:val="1"/>
          <w:rtl w:val="0"/>
        </w:rPr>
        <w:t xml:space="preserve">totaux de répartition primaire (TRP)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pour la section </w:t>
      </w:r>
      <w:r w:rsidDel="00000000" w:rsidR="00000000" w:rsidRPr="00000000">
        <w:rPr>
          <w:rFonts w:ascii="Times New Roman" w:cs="Times New Roman" w:eastAsia="Times New Roman" w:hAnsi="Times New Roman"/>
          <w:b w:val="1"/>
          <w:bCs w:val="1"/>
          <w:rtl w:val="0"/>
        </w:rPr>
        <w:t xml:space="preserve">Administration</w:t>
      </w:r>
      <w:r w:rsidDel="00000000" w:rsidR="00000000" w:rsidRPr="00000000">
        <w:rPr>
          <w:rFonts w:ascii="Times New Roman" w:cs="Times New Roman" w:eastAsia="Times New Roman" w:hAnsi="Times New Roman"/>
          <w:rtl w:val="0"/>
        </w:rPr>
        <w:t xml:space="preserve">, le total de répartition primaire a été obtenu comme suit :</w:t>
      </w:r>
    </w:p>
    <w:p w:rsidR="00000000" w:rsidDel="00000000" w:rsidP="00000000" w:rsidRDefault="00000000" w:rsidRPr="00000000" w14:paraId="0000022D">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18 000 + 4 800 + 0 + 72 000 + 0 + 9 600 + 0 = </w:t>
      </w:r>
      <w:r w:rsidDel="00000000" w:rsidR="00000000" w:rsidRPr="00000000">
        <w:rPr>
          <w:rFonts w:ascii="Times New Roman" w:cs="Times New Roman" w:eastAsia="Times New Roman" w:hAnsi="Times New Roman"/>
          <w:b w:val="1"/>
          <w:bCs w:val="1"/>
          <w:color w:val="c00000"/>
          <w:rtl w:val="0"/>
        </w:rPr>
        <w:t xml:space="preserve">104 400 DA</w:t>
      </w:r>
      <w:r w:rsidDel="00000000" w:rsidR="00000000" w:rsidRPr="00000000">
        <w:rPr>
          <w:rtl w:val="0"/>
        </w:rPr>
      </w:r>
    </w:p>
    <w:p w:rsidR="00000000" w:rsidDel="00000000" w:rsidP="00000000" w:rsidRDefault="00000000" w:rsidRPr="00000000" w14:paraId="0000022E">
      <w:pPr>
        <w:spacing w:after="80" w:before="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même manière, le total de la section </w:t>
      </w:r>
      <w:r w:rsidDel="00000000" w:rsidR="00000000" w:rsidRPr="00000000">
        <w:rPr>
          <w:rFonts w:ascii="Times New Roman" w:cs="Times New Roman" w:eastAsia="Times New Roman" w:hAnsi="Times New Roman"/>
          <w:b w:val="1"/>
          <w:bCs w:val="1"/>
          <w:rtl w:val="0"/>
        </w:rPr>
        <w:t xml:space="preserve">Entretien</w:t>
      </w:r>
      <w:r w:rsidDel="00000000" w:rsidR="00000000" w:rsidRPr="00000000">
        <w:rPr>
          <w:rFonts w:ascii="Times New Roman" w:cs="Times New Roman" w:eastAsia="Times New Roman" w:hAnsi="Times New Roman"/>
          <w:rtl w:val="0"/>
        </w:rPr>
        <w:t xml:space="preserve"> est :</w:t>
      </w:r>
    </w:p>
    <w:p w:rsidR="00000000" w:rsidDel="00000000" w:rsidP="00000000" w:rsidRDefault="00000000" w:rsidRPr="00000000" w14:paraId="0000022F">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9 000 + 4 800 + 43 200 + 24 000 + 12 000 + 0 + 0 = </w:t>
      </w:r>
      <w:r w:rsidDel="00000000" w:rsidR="00000000" w:rsidRPr="00000000">
        <w:rPr>
          <w:rFonts w:ascii="Times New Roman" w:cs="Times New Roman" w:eastAsia="Times New Roman" w:hAnsi="Times New Roman"/>
          <w:b w:val="1"/>
          <w:bCs w:val="1"/>
          <w:color w:val="c00000"/>
          <w:rtl w:val="0"/>
        </w:rPr>
        <w:t xml:space="preserve">93 000 DA</w:t>
      </w:r>
      <w:r w:rsidDel="00000000" w:rsidR="00000000" w:rsidRPr="00000000">
        <w:rPr>
          <w:rtl w:val="0"/>
        </w:rPr>
      </w:r>
    </w:p>
    <w:p w:rsidR="00000000" w:rsidDel="00000000" w:rsidP="00000000" w:rsidRDefault="00000000" w:rsidRPr="00000000" w14:paraId="0000023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gaxqvnptrh0w" w:id="40"/>
      <w:bookmarkEnd w:id="40"/>
      <w:r w:rsidDel="00000000" w:rsidR="00000000" w:rsidRPr="00000000">
        <w:rPr>
          <w:rFonts w:ascii="Times New Roman" w:cs="Times New Roman" w:eastAsia="Times New Roman" w:hAnsi="Times New Roman"/>
          <w:b w:val="1"/>
          <w:bCs w:val="1"/>
          <w:color w:val="000000"/>
          <w:sz w:val="24"/>
          <w:szCs w:val="24"/>
          <w:rtl w:val="0"/>
        </w:rPr>
        <w:t xml:space="preserve">6.3.2 Calcul de la répartition secondaire</w:t>
      </w:r>
    </w:p>
    <w:p w:rsidR="00000000" w:rsidDel="00000000" w:rsidP="00000000" w:rsidRDefault="00000000" w:rsidRPr="00000000" w14:paraId="00000231">
      <w:pPr>
        <w:spacing w:after="240" w:before="240" w:line="240" w:lineRule="auto"/>
        <w:rPr>
          <w:rFonts w:ascii="Times New Roman" w:cs="Times New Roman" w:eastAsia="Times New Roman" w:hAnsi="Times New Roman"/>
        </w:rPr>
      </w:pPr>
      <w:r w:rsidDel="00000000" w:rsidR="00000000" w:rsidRPr="00000000">
        <w:rPr>
          <w:rtl w:val="0"/>
        </w:rPr>
        <w:t xml:space="preserve">La répartition secondaire consiste à vider les sections auxiliaires dans les sections principales. Dans le cas étudié, les sections Administration et Entretien se rendent mutuellement des prestations. Les coûts réels des deux sections auxiliaires sont donc déterminés selon la méthode des prestations réciproques avant d’être transférés vers les sections principales.</w:t>
      </w:r>
      <w:r w:rsidDel="00000000" w:rsidR="00000000" w:rsidRPr="00000000">
        <w:rPr>
          <w:rtl w:val="0"/>
        </w:rPr>
      </w:r>
    </w:p>
    <w:p w:rsidR="00000000" w:rsidDel="00000000" w:rsidP="00000000" w:rsidRDefault="00000000" w:rsidRPr="00000000" w14:paraId="00000232">
      <w:pPr>
        <w:keepNext w:val="0"/>
        <w:keepLines w:val="0"/>
        <w:spacing w:after="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Répartition de la section Administration</w:t>
      </w:r>
    </w:p>
    <w:p w:rsidR="00000000" w:rsidDel="00000000" w:rsidP="00000000" w:rsidRDefault="00000000" w:rsidRPr="00000000" w14:paraId="00000233">
      <w:pPr>
        <w:spacing w:after="240" w:before="240" w:line="240" w:lineRule="auto"/>
        <w:rPr>
          <w:rFonts w:ascii="Times New Roman" w:cs="Times New Roman" w:eastAsia="Times New Roman" w:hAnsi="Times New Roman"/>
        </w:rPr>
      </w:pPr>
      <w:r w:rsidDel="00000000" w:rsidR="00000000" w:rsidRPr="00000000">
        <w:rPr>
          <w:rtl w:val="0"/>
        </w:rPr>
        <w:t xml:space="preserve">Le total primaire de la section Administration est de 104 400 DA. Comme elle reçoit 15 % de la section Entretien, son coût réel est déterminé avec le système de prestations réciproques suivant :</w:t>
      </w:r>
      <w:r w:rsidDel="00000000" w:rsidR="00000000" w:rsidRPr="00000000">
        <w:rPr>
          <w:rtl w:val="0"/>
        </w:rPr>
      </w:r>
    </w:p>
    <w:p w:rsidR="00000000" w:rsidDel="00000000" w:rsidP="00000000" w:rsidRDefault="00000000" w:rsidRPr="00000000" w14:paraId="00000234">
      <w:pPr>
        <w:pBdr>
          <w:top w:color="2e75b6" w:space="8" w:sz="4" w:val="single"/>
          <w:left w:color="2e75b6" w:space="8" w:sz="4" w:val="single"/>
          <w:bottom w:color="2e75b6" w:space="8" w:sz="4" w:val="single"/>
          <w:right w:color="2e75b6" w:space="8" w:sz="4" w:val="single"/>
        </w:pBdr>
        <w:spacing w:after="160" w:before="160" w:line="240" w:lineRule="auto"/>
        <w:jc w:val="center"/>
        <w:rPr>
          <w:rFonts w:ascii="Times New Roman" w:cs="Times New Roman" w:eastAsia="Times New Roman" w:hAnsi="Times New Roman"/>
        </w:rPr>
      </w:pPr>
      <w:r w:rsidDel="00000000" w:rsidR="00000000" w:rsidRPr="00000000">
        <w:rPr>
          <w:rtl w:val="0"/>
        </w:rPr>
        <w:t xml:space="preserve">ADM = 104 400 + 15 % × ENT ; ENT = 93 000 + 10 % × ADM</w:t>
      </w:r>
      <w:r w:rsidDel="00000000" w:rsidR="00000000" w:rsidRPr="00000000">
        <w:rPr>
          <w:rtl w:val="0"/>
        </w:rPr>
      </w:r>
    </w:p>
    <w:p w:rsidR="00000000" w:rsidDel="00000000" w:rsidP="00000000" w:rsidRDefault="00000000" w:rsidRPr="00000000" w14:paraId="00000235">
      <w:pPr>
        <w:spacing w:after="80" w:before="80" w:line="240" w:lineRule="auto"/>
        <w:rPr>
          <w:rFonts w:ascii="Times New Roman" w:cs="Times New Roman" w:eastAsia="Times New Roman" w:hAnsi="Times New Roman"/>
        </w:rPr>
      </w:pPr>
      <w:r w:rsidDel="00000000" w:rsidR="00000000" w:rsidRPr="00000000">
        <w:rPr>
          <w:rtl w:val="0"/>
        </w:rPr>
        <w:t xml:space="preserve">La résolution du système donne : ADM = 120 152 DA et ENT = 105 015 DA.</w:t>
      </w: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numPr>
          <w:ilvl w:val="0"/>
          <w:numId w:val="7"/>
        </w:numPr>
        <w:spacing w:after="0" w:before="60" w:line="276" w:lineRule="auto"/>
        <w:ind w:left="1440" w:hanging="360"/>
        <w:rPr/>
      </w:pPr>
      <w:r w:rsidDel="00000000" w:rsidR="00000000" w:rsidRPr="00000000">
        <w:rPr>
          <w:rtl w:val="0"/>
        </w:rPr>
        <w:t xml:space="preserve">vers Entretien : 120 152 × 10 % = 12 015 DA</w:t>
      </w:r>
      <w:r w:rsidDel="00000000" w:rsidR="00000000" w:rsidRPr="00000000">
        <w:rPr>
          <w:rtl w:val="0"/>
        </w:rPr>
      </w:r>
    </w:p>
    <w:p w:rsidR="00000000" w:rsidDel="00000000" w:rsidP="00000000" w:rsidRDefault="00000000" w:rsidRPr="00000000" w14:paraId="00000238">
      <w:pPr>
        <w:numPr>
          <w:ilvl w:val="0"/>
          <w:numId w:val="7"/>
        </w:numPr>
        <w:spacing w:after="0" w:before="0" w:line="276" w:lineRule="auto"/>
        <w:ind w:left="1440" w:hanging="360"/>
        <w:rPr/>
      </w:pPr>
      <w:r w:rsidDel="00000000" w:rsidR="00000000" w:rsidRPr="00000000">
        <w:rPr>
          <w:rtl w:val="0"/>
        </w:rPr>
        <w:t xml:space="preserve">vers Achat Tissus/Fournitures : 120 152 × 15 % = 18 023 DA</w:t>
      </w:r>
      <w:r w:rsidDel="00000000" w:rsidR="00000000" w:rsidRPr="00000000">
        <w:rPr>
          <w:rtl w:val="0"/>
        </w:rPr>
      </w:r>
    </w:p>
    <w:p w:rsidR="00000000" w:rsidDel="00000000" w:rsidP="00000000" w:rsidRDefault="00000000" w:rsidRPr="00000000" w14:paraId="00000239">
      <w:pPr>
        <w:numPr>
          <w:ilvl w:val="0"/>
          <w:numId w:val="7"/>
        </w:numPr>
        <w:spacing w:after="0" w:before="0" w:line="276" w:lineRule="auto"/>
        <w:ind w:left="1440" w:hanging="360"/>
        <w:rPr/>
      </w:pPr>
      <w:r w:rsidDel="00000000" w:rsidR="00000000" w:rsidRPr="00000000">
        <w:rPr>
          <w:rtl w:val="0"/>
        </w:rPr>
        <w:t xml:space="preserve">vers Atelier Coupe : 120 152 × 25 % = 30 038 DA</w:t>
      </w:r>
      <w:r w:rsidDel="00000000" w:rsidR="00000000" w:rsidRPr="00000000">
        <w:rPr>
          <w:rtl w:val="0"/>
        </w:rPr>
      </w:r>
    </w:p>
    <w:p w:rsidR="00000000" w:rsidDel="00000000" w:rsidP="00000000" w:rsidRDefault="00000000" w:rsidRPr="00000000" w14:paraId="0000023A">
      <w:pPr>
        <w:numPr>
          <w:ilvl w:val="0"/>
          <w:numId w:val="7"/>
        </w:numPr>
        <w:spacing w:after="0" w:before="0" w:line="276" w:lineRule="auto"/>
        <w:ind w:left="1440" w:hanging="360"/>
        <w:rPr/>
      </w:pPr>
      <w:r w:rsidDel="00000000" w:rsidR="00000000" w:rsidRPr="00000000">
        <w:rPr>
          <w:rtl w:val="0"/>
        </w:rPr>
        <w:t xml:space="preserve">vers Atelier Couture/Assemblage : 120 152 × 30 % = 36 046 DA</w:t>
      </w:r>
      <w:r w:rsidDel="00000000" w:rsidR="00000000" w:rsidRPr="00000000">
        <w:rPr>
          <w:rtl w:val="0"/>
        </w:rPr>
      </w:r>
    </w:p>
    <w:p w:rsidR="00000000" w:rsidDel="00000000" w:rsidP="00000000" w:rsidRDefault="00000000" w:rsidRPr="00000000" w14:paraId="0000023B">
      <w:pPr>
        <w:numPr>
          <w:ilvl w:val="0"/>
          <w:numId w:val="7"/>
        </w:numPr>
        <w:spacing w:after="60" w:before="0" w:line="276" w:lineRule="auto"/>
        <w:ind w:left="1440" w:hanging="360"/>
        <w:rPr/>
      </w:pPr>
      <w:r w:rsidDel="00000000" w:rsidR="00000000" w:rsidRPr="00000000">
        <w:rPr>
          <w:rtl w:val="0"/>
        </w:rPr>
        <w:t xml:space="preserve">vers Finition/Conditionnement : 120 152 × 20 % = 24 030 DA</w:t>
      </w:r>
      <w:r w:rsidDel="00000000" w:rsidR="00000000" w:rsidRPr="00000000">
        <w:rPr>
          <w:rtl w:val="0"/>
        </w:rPr>
      </w:r>
    </w:p>
    <w:p w:rsidR="00000000" w:rsidDel="00000000" w:rsidP="00000000" w:rsidRDefault="00000000" w:rsidRPr="00000000" w14:paraId="0000023C">
      <w:pPr>
        <w:spacing w:after="240" w:before="240" w:line="240" w:lineRule="auto"/>
        <w:rPr>
          <w:rFonts w:ascii="Times New Roman" w:cs="Times New Roman" w:eastAsia="Times New Roman" w:hAnsi="Times New Roman"/>
        </w:rPr>
      </w:pPr>
      <w:r w:rsidDel="00000000" w:rsidR="00000000" w:rsidRPr="00000000">
        <w:rPr>
          <w:rtl w:val="0"/>
        </w:rPr>
        <w:t xml:space="preserve">Ces montants correspondent à la quote-part de l’Administration transférée vers chaque section bénéficiaire.</w:t>
      </w:r>
      <w:r w:rsidDel="00000000" w:rsidR="00000000" w:rsidRPr="00000000">
        <w:rPr>
          <w:rtl w:val="0"/>
        </w:rPr>
      </w:r>
    </w:p>
    <w:p w:rsidR="00000000" w:rsidDel="00000000" w:rsidP="00000000" w:rsidRDefault="00000000" w:rsidRPr="00000000" w14:paraId="0000023D">
      <w:pPr>
        <w:keepNext w:val="0"/>
        <w:keepLines w:val="0"/>
        <w:spacing w:after="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Répartition de la section Entretien</w:t>
      </w:r>
    </w:p>
    <w:p w:rsidR="00000000" w:rsidDel="00000000" w:rsidP="00000000" w:rsidRDefault="00000000" w:rsidRPr="00000000" w14:paraId="0000023E">
      <w:pPr>
        <w:spacing w:after="240" w:before="240" w:line="240" w:lineRule="auto"/>
        <w:rPr>
          <w:rFonts w:ascii="Times New Roman" w:cs="Times New Roman" w:eastAsia="Times New Roman" w:hAnsi="Times New Roman"/>
        </w:rPr>
      </w:pPr>
      <w:r w:rsidDel="00000000" w:rsidR="00000000" w:rsidRPr="00000000">
        <w:rPr>
          <w:rtl w:val="0"/>
        </w:rPr>
        <w:t xml:space="preserve">Le coût réel de la section Entretien, après prise en compte de la prestation reçue de l’Administration, est de 105 015 DA.</w:t>
      </w:r>
      <w:r w:rsidDel="00000000" w:rsidR="00000000" w:rsidRPr="00000000">
        <w:rPr>
          <w:rtl w:val="0"/>
        </w:rPr>
      </w:r>
    </w:p>
    <w:p w:rsidR="00000000" w:rsidDel="00000000" w:rsidP="00000000" w:rsidRDefault="00000000" w:rsidRPr="00000000" w14:paraId="0000023F">
      <w:pPr>
        <w:spacing w:after="80" w:before="80" w:line="240" w:lineRule="auto"/>
        <w:jc w:val="center"/>
        <w:rPr>
          <w:rFonts w:ascii="Times New Roman" w:cs="Times New Roman" w:eastAsia="Times New Roman" w:hAnsi="Times New Roman"/>
        </w:rPr>
      </w:pPr>
      <w:r w:rsidDel="00000000" w:rsidR="00000000" w:rsidRPr="00000000">
        <w:rPr>
          <w:rtl w:val="0"/>
        </w:rPr>
        <w:t xml:space="preserve">Ce montant est ensuite réparti selon les clés prévues pour la section Entretien.</w:t>
      </w:r>
      <w:r w:rsidDel="00000000" w:rsidR="00000000" w:rsidRPr="00000000">
        <w:rPr>
          <w:rtl w:val="0"/>
        </w:rPr>
      </w:r>
    </w:p>
    <w:p w:rsidR="00000000" w:rsidDel="00000000" w:rsidP="00000000" w:rsidRDefault="00000000" w:rsidRPr="00000000" w14:paraId="00000240">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montant est ensuite réparti comme suit :</w:t>
      </w:r>
    </w:p>
    <w:p w:rsidR="00000000" w:rsidDel="00000000" w:rsidP="00000000" w:rsidRDefault="00000000" w:rsidRPr="00000000" w14:paraId="0000024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numPr>
          <w:ilvl w:val="0"/>
          <w:numId w:val="4"/>
        </w:numPr>
        <w:spacing w:after="0" w:before="60" w:line="276" w:lineRule="auto"/>
        <w:ind w:left="1440" w:hanging="360"/>
        <w:rPr/>
      </w:pPr>
      <w:r w:rsidDel="00000000" w:rsidR="00000000" w:rsidRPr="00000000">
        <w:rPr>
          <w:rtl w:val="0"/>
        </w:rPr>
        <w:t xml:space="preserve">vers Administration : 105 015 × 15 % = 15 752 DA</w:t>
      </w:r>
      <w:r w:rsidDel="00000000" w:rsidR="00000000" w:rsidRPr="00000000">
        <w:rPr>
          <w:rtl w:val="0"/>
        </w:rPr>
      </w:r>
    </w:p>
    <w:p w:rsidR="00000000" w:rsidDel="00000000" w:rsidP="00000000" w:rsidRDefault="00000000" w:rsidRPr="00000000" w14:paraId="00000244">
      <w:pPr>
        <w:numPr>
          <w:ilvl w:val="0"/>
          <w:numId w:val="4"/>
        </w:numPr>
        <w:spacing w:after="0" w:before="0" w:line="276" w:lineRule="auto"/>
        <w:ind w:left="1440" w:hanging="360"/>
        <w:rPr/>
      </w:pPr>
      <w:r w:rsidDel="00000000" w:rsidR="00000000" w:rsidRPr="00000000">
        <w:rPr>
          <w:rtl w:val="0"/>
        </w:rPr>
        <w:t xml:space="preserve">vers Achat Tissus/Fournitures : 105 015 × 10 % = 10 502 DA</w:t>
      </w:r>
      <w:r w:rsidDel="00000000" w:rsidR="00000000" w:rsidRPr="00000000">
        <w:rPr>
          <w:rtl w:val="0"/>
        </w:rPr>
      </w:r>
    </w:p>
    <w:p w:rsidR="00000000" w:rsidDel="00000000" w:rsidP="00000000" w:rsidRDefault="00000000" w:rsidRPr="00000000" w14:paraId="00000245">
      <w:pPr>
        <w:numPr>
          <w:ilvl w:val="0"/>
          <w:numId w:val="4"/>
        </w:numPr>
        <w:spacing w:after="0" w:before="0" w:line="276" w:lineRule="auto"/>
        <w:ind w:left="1440" w:hanging="360"/>
        <w:rPr/>
      </w:pPr>
      <w:r w:rsidDel="00000000" w:rsidR="00000000" w:rsidRPr="00000000">
        <w:rPr>
          <w:rtl w:val="0"/>
        </w:rPr>
        <w:t xml:space="preserve">vers Atelier Coupe : 105 015 × 30 % = 31 505 DA</w:t>
      </w:r>
      <w:r w:rsidDel="00000000" w:rsidR="00000000" w:rsidRPr="00000000">
        <w:rPr>
          <w:rtl w:val="0"/>
        </w:rPr>
      </w:r>
    </w:p>
    <w:p w:rsidR="00000000" w:rsidDel="00000000" w:rsidP="00000000" w:rsidRDefault="00000000" w:rsidRPr="00000000" w14:paraId="00000246">
      <w:pPr>
        <w:numPr>
          <w:ilvl w:val="0"/>
          <w:numId w:val="4"/>
        </w:numPr>
        <w:spacing w:after="60" w:before="0" w:line="276" w:lineRule="auto"/>
        <w:ind w:left="1440" w:hanging="360"/>
        <w:rPr/>
      </w:pPr>
      <w:r w:rsidDel="00000000" w:rsidR="00000000" w:rsidRPr="00000000">
        <w:rPr>
          <w:rtl w:val="0"/>
        </w:rPr>
        <w:t xml:space="preserve">vers Atelier Couture/Assemblage : 105 015 × 35 % = 36 755 DA</w:t>
      </w:r>
      <w:r w:rsidDel="00000000" w:rsidR="00000000" w:rsidRPr="00000000">
        <w:rPr>
          <w:rtl w:val="0"/>
        </w:rPr>
      </w:r>
    </w:p>
    <w:p w:rsidR="00000000" w:rsidDel="00000000" w:rsidP="00000000" w:rsidRDefault="00000000" w:rsidRPr="00000000" w14:paraId="00000247">
      <w:pPr>
        <w:spacing w:after="240" w:before="240" w:line="240" w:lineRule="auto"/>
        <w:rPr>
          <w:rFonts w:ascii="Times New Roman" w:cs="Times New Roman" w:eastAsia="Times New Roman" w:hAnsi="Times New Roman"/>
        </w:rPr>
      </w:pPr>
      <w:r w:rsidDel="00000000" w:rsidR="00000000" w:rsidRPr="00000000">
        <w:rPr>
          <w:rtl w:val="0"/>
        </w:rPr>
        <w:t xml:space="preserve">vers Finition/Conditionnement : 105 015 × 10 % = 10 502 DA</w:t>
      </w:r>
      <w:r w:rsidDel="00000000" w:rsidR="00000000" w:rsidRPr="00000000">
        <w:rPr>
          <w:rtl w:val="0"/>
        </w:rPr>
      </w:r>
    </w:p>
    <w:p w:rsidR="00000000" w:rsidDel="00000000" w:rsidP="00000000" w:rsidRDefault="00000000" w:rsidRPr="00000000" w14:paraId="0000024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z67u3ggxuid3" w:id="41"/>
      <w:bookmarkEnd w:id="41"/>
      <w:r w:rsidDel="00000000" w:rsidR="00000000" w:rsidRPr="00000000">
        <w:rPr>
          <w:rFonts w:ascii="Times New Roman" w:cs="Times New Roman" w:eastAsia="Times New Roman" w:hAnsi="Times New Roman"/>
          <w:b w:val="1"/>
          <w:bCs w:val="1"/>
          <w:color w:val="000000"/>
          <w:sz w:val="24"/>
          <w:szCs w:val="24"/>
          <w:rtl w:val="0"/>
        </w:rPr>
        <w:t xml:space="preserve">6.3.3 Calcul des totaux de répartition secondaire</w:t>
      </w:r>
    </w:p>
    <w:p w:rsidR="00000000" w:rsidDel="00000000" w:rsidP="00000000" w:rsidRDefault="00000000" w:rsidRPr="00000000" w14:paraId="000002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w:t>
      </w:r>
      <w:r w:rsidDel="00000000" w:rsidR="00000000" w:rsidRPr="00000000">
        <w:rPr>
          <w:rFonts w:ascii="Times New Roman" w:cs="Times New Roman" w:eastAsia="Times New Roman" w:hAnsi="Times New Roman"/>
          <w:b w:val="1"/>
          <w:bCs w:val="1"/>
          <w:rtl w:val="0"/>
        </w:rPr>
        <w:t xml:space="preserve">totaux de répartition secondaire (TRS)</w:t>
      </w:r>
      <w:r w:rsidDel="00000000" w:rsidR="00000000" w:rsidRPr="00000000">
        <w:rPr>
          <w:rFonts w:ascii="Times New Roman" w:cs="Times New Roman" w:eastAsia="Times New Roman" w:hAnsi="Times New Roman"/>
          <w:rtl w:val="0"/>
        </w:rPr>
        <w:t xml:space="preserve"> des sections principales sont obtenus en ajoutant au total primaire les quotes-parts reçues des sections auxiliaires.</w:t>
      </w:r>
    </w:p>
    <w:p w:rsidR="00000000" w:rsidDel="00000000" w:rsidP="00000000" w:rsidRDefault="00000000" w:rsidRPr="00000000" w14:paraId="0000024A">
      <w:pPr>
        <w:pBdr>
          <w:top w:color="2e75b6" w:space="8" w:sz="4" w:val="single"/>
          <w:left w:color="2e75b6" w:space="8" w:sz="4" w:val="single"/>
          <w:bottom w:color="2e75b6" w:space="8" w:sz="4" w:val="single"/>
          <w:right w:color="2e75b6" w:space="8" w:sz="4" w:val="single"/>
        </w:pBdr>
        <w:spacing w:after="160" w:before="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TRS  =  TRP  +  Quote-part (Administration)  +  Quote-part (Entretien)</w:t>
      </w:r>
      <w:r w:rsidDel="00000000" w:rsidR="00000000" w:rsidRPr="00000000">
        <w:rPr>
          <w:rtl w:val="0"/>
        </w:rPr>
      </w:r>
    </w:p>
    <w:p w:rsidR="00000000" w:rsidDel="00000000" w:rsidP="00000000" w:rsidRDefault="00000000" w:rsidRPr="00000000" w14:paraId="0000024B">
      <w:pPr>
        <w:numPr>
          <w:ilvl w:val="0"/>
          <w:numId w:val="2"/>
        </w:numPr>
        <w:spacing w:after="0" w:before="60" w:line="276" w:lineRule="auto"/>
        <w:ind w:left="1440" w:hanging="360"/>
        <w:rPr/>
      </w:pPr>
      <w:r w:rsidDel="00000000" w:rsidR="00000000" w:rsidRPr="00000000">
        <w:rPr>
          <w:rtl w:val="0"/>
        </w:rPr>
        <w:t xml:space="preserve">Achat Tissus/Fournitures : 73 200 + 18 023 + 10 502 = 101 724 DA</w:t>
      </w:r>
      <w:r w:rsidDel="00000000" w:rsidR="00000000" w:rsidRPr="00000000">
        <w:rPr>
          <w:rtl w:val="0"/>
        </w:rPr>
      </w:r>
    </w:p>
    <w:p w:rsidR="00000000" w:rsidDel="00000000" w:rsidP="00000000" w:rsidRDefault="00000000" w:rsidRPr="00000000" w14:paraId="0000024C">
      <w:pPr>
        <w:numPr>
          <w:ilvl w:val="0"/>
          <w:numId w:val="2"/>
        </w:numPr>
        <w:spacing w:after="0" w:before="0" w:line="276" w:lineRule="auto"/>
        <w:ind w:left="1440" w:hanging="360"/>
        <w:rPr/>
      </w:pPr>
      <w:r w:rsidDel="00000000" w:rsidR="00000000" w:rsidRPr="00000000">
        <w:rPr>
          <w:rtl w:val="0"/>
        </w:rPr>
        <w:t xml:space="preserve">Atelier Coupe : 207 600 + 30 038 + 31 505 = 269 143 DA</w:t>
      </w:r>
      <w:r w:rsidDel="00000000" w:rsidR="00000000" w:rsidRPr="00000000">
        <w:rPr>
          <w:rtl w:val="0"/>
        </w:rPr>
      </w:r>
    </w:p>
    <w:p w:rsidR="00000000" w:rsidDel="00000000" w:rsidP="00000000" w:rsidRDefault="00000000" w:rsidRPr="00000000" w14:paraId="0000024D">
      <w:pPr>
        <w:numPr>
          <w:ilvl w:val="0"/>
          <w:numId w:val="2"/>
        </w:numPr>
        <w:spacing w:after="0" w:before="0" w:line="276" w:lineRule="auto"/>
        <w:ind w:left="1440" w:hanging="360"/>
        <w:rPr/>
      </w:pPr>
      <w:r w:rsidDel="00000000" w:rsidR="00000000" w:rsidRPr="00000000">
        <w:rPr>
          <w:rtl w:val="0"/>
        </w:rPr>
        <w:t xml:space="preserve">Atelier Couture/Assemblage : 204 600 + 36 046 + 36 755 = 277 401 DA</w:t>
      </w:r>
      <w:r w:rsidDel="00000000" w:rsidR="00000000" w:rsidRPr="00000000">
        <w:rPr>
          <w:rtl w:val="0"/>
        </w:rPr>
      </w:r>
    </w:p>
    <w:p w:rsidR="00000000" w:rsidDel="00000000" w:rsidP="00000000" w:rsidRDefault="00000000" w:rsidRPr="00000000" w14:paraId="0000024E">
      <w:pPr>
        <w:numPr>
          <w:ilvl w:val="0"/>
          <w:numId w:val="2"/>
        </w:numPr>
        <w:spacing w:after="60" w:before="0" w:line="276" w:lineRule="auto"/>
        <w:ind w:left="1440" w:hanging="360"/>
        <w:rPr/>
      </w:pPr>
      <w:r w:rsidDel="00000000" w:rsidR="00000000" w:rsidRPr="00000000">
        <w:rPr>
          <w:rtl w:val="0"/>
        </w:rPr>
        <w:t xml:space="preserve">Finition/Conditionnement : 109 200 + 24 030 + 10 502 = 143 732 DA</w:t>
      </w:r>
      <w:r w:rsidDel="00000000" w:rsidR="00000000" w:rsidRPr="00000000">
        <w:rPr>
          <w:rtl w:val="0"/>
        </w:rPr>
      </w:r>
    </w:p>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montants représentent les charges indirectes définitives de chaque section principale.</w:t>
      </w:r>
    </w:p>
    <w:p w:rsidR="00000000" w:rsidDel="00000000" w:rsidP="00000000" w:rsidRDefault="00000000" w:rsidRPr="00000000" w14:paraId="00000251">
      <w:pPr>
        <w:pStyle w:val="Heading3"/>
        <w:keepNext w:val="0"/>
        <w:keepLines w:val="0"/>
        <w:spacing w:after="160" w:before="320" w:line="240" w:lineRule="auto"/>
        <w:rPr/>
      </w:pPr>
      <w:bookmarkStart w:colFirst="0" w:colLast="0" w:name="_i6hrp34ldz2j" w:id="42"/>
      <w:bookmarkEnd w:id="42"/>
      <w:r w:rsidDel="00000000" w:rsidR="00000000" w:rsidRPr="00000000">
        <w:rPr>
          <w:rtl w:val="0"/>
        </w:rPr>
        <w:t xml:space="preserve">6.3.4 Calcul du coût de l'unité d'œuvre</w:t>
      </w:r>
    </w:p>
    <w:p w:rsidR="00000000" w:rsidDel="00000000" w:rsidP="00000000" w:rsidRDefault="00000000" w:rsidRPr="00000000" w14:paraId="00000252">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fois les totaux des sections principales obtenus, le coût de l'unité d'œuvre est calculé à partir de la formule suivante :</w:t>
      </w:r>
    </w:p>
    <w:p w:rsidR="00000000" w:rsidDel="00000000" w:rsidP="00000000" w:rsidRDefault="00000000" w:rsidRPr="00000000" w14:paraId="00000253">
      <w:pPr>
        <w:pBdr>
          <w:top w:color="2e75b6" w:space="8" w:sz="4" w:val="single"/>
          <w:left w:color="2e75b6" w:space="8" w:sz="4" w:val="single"/>
          <w:bottom w:color="2e75b6" w:space="8" w:sz="4" w:val="single"/>
          <w:right w:color="2e75b6" w:space="8" w:sz="4" w:val="single"/>
        </w:pBdr>
        <w:spacing w:after="160" w:before="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Coût de l'unité d'œuvre  =  Total de la section principale  ÷  Nombre d'unités d'œuvre</w:t>
      </w:r>
      <w:r w:rsidDel="00000000" w:rsidR="00000000" w:rsidRPr="00000000">
        <w:rPr>
          <w:rtl w:val="0"/>
        </w:rPr>
      </w:r>
    </w:p>
    <w:p w:rsidR="00000000" w:rsidDel="00000000" w:rsidP="00000000" w:rsidRDefault="00000000" w:rsidRPr="00000000" w14:paraId="0000025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numPr>
          <w:ilvl w:val="0"/>
          <w:numId w:val="9"/>
        </w:numPr>
        <w:spacing w:after="0" w:before="60" w:line="276" w:lineRule="auto"/>
        <w:ind w:left="1440" w:hanging="360"/>
        <w:rPr/>
      </w:pPr>
      <w:r w:rsidDel="00000000" w:rsidR="00000000" w:rsidRPr="00000000">
        <w:rPr>
          <w:rtl w:val="0"/>
        </w:rPr>
        <w:t xml:space="preserve">Achat Tissus/Fournitures : 101 724 ÷ 12 000 m = 8,48 DA/m</w:t>
      </w:r>
      <w:r w:rsidDel="00000000" w:rsidR="00000000" w:rsidRPr="00000000">
        <w:rPr>
          <w:rtl w:val="0"/>
        </w:rPr>
      </w:r>
    </w:p>
    <w:p w:rsidR="00000000" w:rsidDel="00000000" w:rsidP="00000000" w:rsidRDefault="00000000" w:rsidRPr="00000000" w14:paraId="00000256">
      <w:pPr>
        <w:numPr>
          <w:ilvl w:val="0"/>
          <w:numId w:val="9"/>
        </w:numPr>
        <w:spacing w:after="0" w:before="0" w:line="276" w:lineRule="auto"/>
        <w:ind w:left="1440" w:hanging="360"/>
        <w:rPr/>
      </w:pPr>
      <w:r w:rsidDel="00000000" w:rsidR="00000000" w:rsidRPr="00000000">
        <w:rPr>
          <w:rtl w:val="0"/>
        </w:rPr>
        <w:t xml:space="preserve">Atelier Coupe : 269 143 ÷ 7 200 m = 37,38 DA/m</w:t>
      </w:r>
      <w:r w:rsidDel="00000000" w:rsidR="00000000" w:rsidRPr="00000000">
        <w:rPr>
          <w:rtl w:val="0"/>
        </w:rPr>
      </w:r>
    </w:p>
    <w:p w:rsidR="00000000" w:rsidDel="00000000" w:rsidP="00000000" w:rsidRDefault="00000000" w:rsidRPr="00000000" w14:paraId="00000257">
      <w:pPr>
        <w:numPr>
          <w:ilvl w:val="0"/>
          <w:numId w:val="9"/>
        </w:numPr>
        <w:spacing w:after="0" w:before="0" w:line="276" w:lineRule="auto"/>
        <w:ind w:left="1440" w:hanging="360"/>
        <w:rPr/>
      </w:pPr>
      <w:r w:rsidDel="00000000" w:rsidR="00000000" w:rsidRPr="00000000">
        <w:rPr>
          <w:rtl w:val="0"/>
        </w:rPr>
        <w:t xml:space="preserve">Atelier Couture/Assemblage : 277 401 ÷ 2 400 HMOD = 115,58 DA/HMOD</w:t>
      </w:r>
      <w:r w:rsidDel="00000000" w:rsidR="00000000" w:rsidRPr="00000000">
        <w:rPr>
          <w:rtl w:val="0"/>
        </w:rPr>
      </w:r>
    </w:p>
    <w:p w:rsidR="00000000" w:rsidDel="00000000" w:rsidP="00000000" w:rsidRDefault="00000000" w:rsidRPr="00000000" w14:paraId="00000258">
      <w:pPr>
        <w:numPr>
          <w:ilvl w:val="0"/>
          <w:numId w:val="9"/>
        </w:numPr>
        <w:spacing w:after="60" w:before="0" w:line="276" w:lineRule="auto"/>
        <w:ind w:left="1440" w:hanging="360"/>
        <w:rPr/>
      </w:pPr>
      <w:r w:rsidDel="00000000" w:rsidR="00000000" w:rsidRPr="00000000">
        <w:rPr>
          <w:rtl w:val="0"/>
        </w:rPr>
        <w:t xml:space="preserve">Finition/Conditionnement : 143 732 ÷ 1 800 tenues = 79,85 DA/tenue</w:t>
      </w:r>
      <w:r w:rsidDel="00000000" w:rsidR="00000000" w:rsidRPr="00000000">
        <w:rPr>
          <w:rtl w:val="0"/>
        </w:rPr>
      </w:r>
    </w:p>
    <w:p w:rsidR="00000000" w:rsidDel="00000000" w:rsidP="00000000" w:rsidRDefault="00000000" w:rsidRPr="00000000" w14:paraId="00000259">
      <w:pPr>
        <w:spacing w:after="80" w:before="20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Ces coûts unitaires serviront, dans l'étape suivante, à imputer les charges indirectes à la commande n°47 en fonction de sa consommation réelle dans chaque section principale.</w:t>
      </w:r>
    </w:p>
    <w:p w:rsidR="00000000" w:rsidDel="00000000" w:rsidP="00000000" w:rsidRDefault="00000000" w:rsidRPr="00000000" w14:paraId="0000025A">
      <w:pPr>
        <w:pStyle w:val="Heading2"/>
        <w:spacing w:after="400" w:lineRule="auto"/>
        <w:rPr/>
      </w:pPr>
      <w:bookmarkStart w:colFirst="0" w:colLast="0" w:name="_mfv2m7lsoubh" w:id="43"/>
      <w:bookmarkEnd w:id="43"/>
      <w:r w:rsidDel="00000000" w:rsidR="00000000" w:rsidRPr="00000000">
        <w:rPr>
          <w:rtl w:val="0"/>
        </w:rPr>
        <w:t xml:space="preserve">6.4 Imputation des charges indirectes à la commande n°47</w:t>
      </w:r>
    </w:p>
    <w:p w:rsidR="00000000" w:rsidDel="00000000" w:rsidP="00000000" w:rsidRDefault="00000000" w:rsidRPr="00000000" w14:paraId="0000025B">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avoir déterminé le coût de l'unité d'œuvre de chaque section principale, il devient possible d'imputer les charges indirectes à la commande n°47 selon sa consommation réelle dans chaque centre.</w:t>
      </w:r>
    </w:p>
    <w:p w:rsidR="00000000" w:rsidDel="00000000" w:rsidP="00000000" w:rsidRDefault="00000000" w:rsidRPr="00000000" w14:paraId="0000025C">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formule utilisée est la suivante :</w:t>
      </w:r>
    </w:p>
    <w:p w:rsidR="00000000" w:rsidDel="00000000" w:rsidP="00000000" w:rsidRDefault="00000000" w:rsidRPr="00000000" w14:paraId="0000025D">
      <w:pPr>
        <w:pBdr>
          <w:top w:color="2e75b6" w:space="8" w:sz="4" w:val="single"/>
          <w:left w:color="2e75b6" w:space="8" w:sz="4" w:val="single"/>
          <w:bottom w:color="2e75b6" w:space="8" w:sz="4" w:val="single"/>
          <w:right w:color="2e75b6" w:space="8" w:sz="4" w:val="single"/>
        </w:pBdr>
        <w:spacing w:after="160" w:before="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Charges indirectes imputées  =  Consommation de la commande  ×  Coût de l'unité d'œuvre</w:t>
      </w:r>
      <w:r w:rsidDel="00000000" w:rsidR="00000000" w:rsidRPr="00000000">
        <w:rPr>
          <w:rtl w:val="0"/>
        </w:rPr>
      </w:r>
    </w:p>
    <w:p w:rsidR="00000000" w:rsidDel="00000000" w:rsidP="00000000" w:rsidRDefault="00000000" w:rsidRPr="00000000" w14:paraId="0000025E">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tableau suivant présente l'imputation des charges indirectes à la commande étudiée.</w:t>
      </w:r>
    </w:p>
    <w:p w:rsidR="00000000" w:rsidDel="00000000" w:rsidP="00000000" w:rsidRDefault="00000000" w:rsidRPr="00000000" w14:paraId="0000025F">
      <w:pPr>
        <w:spacing w:after="120" w:before="80" w:line="240" w:lineRule="auto"/>
        <w:rPr>
          <w:rFonts w:ascii="Times New Roman" w:cs="Times New Roman" w:eastAsia="Times New Roman" w:hAnsi="Times New Roman"/>
          <w:b w:val="1"/>
          <w:bCs w:val="1"/>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13 : Imputation des charges indirectes à la commande n°47</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26"/>
        <w:gridCol w:w="2200"/>
        <w:tblGridChange w:id="0">
          <w:tblGrid>
            <w:gridCol w:w="2800"/>
            <w:gridCol w:w="2000"/>
            <w:gridCol w:w="2026"/>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60">
            <w:pPr>
              <w:rPr/>
            </w:pPr>
            <w:r w:rsidDel="00000000" w:rsidR="00000000" w:rsidRPr="00000000">
              <w:rPr>
                <w:rtl w:val="0"/>
              </w:rPr>
              <w:t xml:space="preserve">Section principale</w:t>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61">
            <w:pPr>
              <w:rPr/>
            </w:pPr>
            <w:r w:rsidDel="00000000" w:rsidR="00000000" w:rsidRPr="00000000">
              <w:rPr>
                <w:rtl w:val="0"/>
              </w:rPr>
              <w:t xml:space="preserve">Consommation</w:t>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62">
            <w:pPr>
              <w:rPr/>
            </w:pPr>
            <w:r w:rsidDel="00000000" w:rsidR="00000000" w:rsidRPr="00000000">
              <w:rPr>
                <w:rtl w:val="0"/>
              </w:rPr>
              <w:t xml:space="preserve">Coût UO (DA)</w:t>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63">
            <w:pPr>
              <w:rPr/>
            </w:pPr>
            <w:r w:rsidDel="00000000" w:rsidR="00000000" w:rsidRPr="00000000">
              <w:rPr>
                <w:rtl w:val="0"/>
              </w:rPr>
              <w:t xml:space="preserve">Montant imputé (DA)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4">
            <w:pPr>
              <w:rPr/>
            </w:pPr>
            <w:r w:rsidDel="00000000" w:rsidR="00000000" w:rsidRPr="00000000">
              <w:rPr>
                <w:rtl w:val="0"/>
              </w:rPr>
              <w:t xml:space="preserve">Achat Tissus/Fournitures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5">
            <w:pPr>
              <w:rPr/>
            </w:pPr>
            <w:r w:rsidDel="00000000" w:rsidR="00000000" w:rsidRPr="00000000">
              <w:rPr>
                <w:rtl w:val="0"/>
              </w:rPr>
              <w:t xml:space="preserve">3 000 m</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6">
            <w:pPr>
              <w:rPr/>
            </w:pPr>
            <w:r w:rsidDel="00000000" w:rsidR="00000000" w:rsidRPr="00000000">
              <w:rPr>
                <w:rtl w:val="0"/>
              </w:rPr>
              <w:t xml:space="preserve">8,48</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7">
            <w:pPr>
              <w:rPr/>
            </w:pPr>
            <w:r w:rsidDel="00000000" w:rsidR="00000000" w:rsidRPr="00000000">
              <w:rPr>
                <w:rtl w:val="0"/>
              </w:rPr>
              <w:t xml:space="preserve">25 431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8">
            <w:pPr>
              <w:rPr/>
            </w:pPr>
            <w:r w:rsidDel="00000000" w:rsidR="00000000" w:rsidRPr="00000000">
              <w:rPr>
                <w:rtl w:val="0"/>
              </w:rPr>
              <w:t xml:space="preserve">Atelier Coupe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9">
            <w:pPr>
              <w:rPr/>
            </w:pPr>
            <w:r w:rsidDel="00000000" w:rsidR="00000000" w:rsidRPr="00000000">
              <w:rPr>
                <w:rtl w:val="0"/>
              </w:rPr>
              <w:t xml:space="preserve">3 000 m</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A">
            <w:pPr>
              <w:rPr/>
            </w:pPr>
            <w:r w:rsidDel="00000000" w:rsidR="00000000" w:rsidRPr="00000000">
              <w:rPr>
                <w:rtl w:val="0"/>
              </w:rPr>
              <w:t xml:space="preserve">37,38</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B">
            <w:pPr>
              <w:rPr/>
            </w:pPr>
            <w:r w:rsidDel="00000000" w:rsidR="00000000" w:rsidRPr="00000000">
              <w:rPr>
                <w:rtl w:val="0"/>
              </w:rPr>
              <w:t xml:space="preserve">112 143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C">
            <w:pPr>
              <w:rPr/>
            </w:pPr>
            <w:r w:rsidDel="00000000" w:rsidR="00000000" w:rsidRPr="00000000">
              <w:rPr>
                <w:rtl w:val="0"/>
              </w:rPr>
              <w:t xml:space="preserve">Atelier Couture/Assemblage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D">
            <w:pPr>
              <w:rPr/>
            </w:pPr>
            <w:r w:rsidDel="00000000" w:rsidR="00000000" w:rsidRPr="00000000">
              <w:rPr>
                <w:rtl w:val="0"/>
              </w:rPr>
              <w:t xml:space="preserve">600 HMOD</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E">
            <w:pPr>
              <w:rPr/>
            </w:pPr>
            <w:r w:rsidDel="00000000" w:rsidR="00000000" w:rsidRPr="00000000">
              <w:rPr>
                <w:rtl w:val="0"/>
              </w:rPr>
              <w:t xml:space="preserve">115,58</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F">
            <w:pPr>
              <w:rPr/>
            </w:pPr>
            <w:r w:rsidDel="00000000" w:rsidR="00000000" w:rsidRPr="00000000">
              <w:rPr>
                <w:rtl w:val="0"/>
              </w:rPr>
              <w:t xml:space="preserve">69 350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70">
            <w:pPr>
              <w:rPr/>
            </w:pPr>
            <w:r w:rsidDel="00000000" w:rsidR="00000000" w:rsidRPr="00000000">
              <w:rPr>
                <w:rtl w:val="0"/>
              </w:rPr>
              <w:t xml:space="preserve">Finition/Conditionnement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1">
            <w:pPr>
              <w:rPr/>
            </w:pPr>
            <w:r w:rsidDel="00000000" w:rsidR="00000000" w:rsidRPr="00000000">
              <w:rPr>
                <w:rtl w:val="0"/>
              </w:rPr>
              <w:t xml:space="preserve">600 tenues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2">
            <w:pPr>
              <w:rPr/>
            </w:pPr>
            <w:r w:rsidDel="00000000" w:rsidR="00000000" w:rsidRPr="00000000">
              <w:rPr>
                <w:rtl w:val="0"/>
              </w:rPr>
              <w:t xml:space="preserve">79,85</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3">
            <w:pPr>
              <w:rPr/>
            </w:pPr>
            <w:r w:rsidDel="00000000" w:rsidR="00000000" w:rsidRPr="00000000">
              <w:rPr>
                <w:rtl w:val="0"/>
              </w:rPr>
              <w:t xml:space="preserve">47 911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74">
            <w:pPr>
              <w:rPr/>
            </w:pPr>
            <w:r w:rsidDel="00000000" w:rsidR="00000000" w:rsidRPr="00000000">
              <w:rPr>
                <w:rtl w:val="0"/>
              </w:rPr>
              <w:t xml:space="preserve">Total des charges indirectes imputées</w:t>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77">
            <w:pPr>
              <w:rPr/>
            </w:pPr>
            <w:r w:rsidDel="00000000" w:rsidR="00000000" w:rsidRPr="00000000">
              <w:rPr>
                <w:rtl w:val="0"/>
              </w:rPr>
              <w:t xml:space="preserve">254 835</w:t>
            </w:r>
          </w:p>
        </w:tc>
      </w:tr>
    </w:tbl>
    <w:p w:rsidR="00000000" w:rsidDel="00000000" w:rsidP="00000000" w:rsidRDefault="00000000" w:rsidRPr="00000000" w14:paraId="00000278">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Explication des calculs</w:t>
      </w:r>
    </w:p>
    <w:p w:rsidR="00000000" w:rsidDel="00000000" w:rsidP="00000000" w:rsidRDefault="00000000" w:rsidRPr="00000000" w14:paraId="00000279">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montants imputés ont été obtenus comme suit :</w:t>
      </w:r>
    </w:p>
    <w:p w:rsidR="00000000" w:rsidDel="00000000" w:rsidP="00000000" w:rsidRDefault="00000000" w:rsidRPr="00000000" w14:paraId="0000027A">
      <w:pPr>
        <w:spacing w:after="80" w:before="80" w:line="240" w:lineRule="auto"/>
        <w:rPr>
          <w:rFonts w:ascii="Times New Roman" w:cs="Times New Roman" w:eastAsia="Times New Roman" w:hAnsi="Times New Roman"/>
        </w:rPr>
      </w:pPr>
      <w:r w:rsidDel="00000000" w:rsidR="00000000" w:rsidRPr="00000000">
        <w:rPr>
          <w:rtl w:val="0"/>
        </w:rPr>
        <w:t xml:space="preserve">a) Section Achat Tissus/Fournitures</w:t>
      </w:r>
      <w:r w:rsidDel="00000000" w:rsidR="00000000" w:rsidRPr="00000000">
        <w:rPr>
          <w:rtl w:val="0"/>
        </w:rPr>
      </w:r>
    </w:p>
    <w:p w:rsidR="00000000" w:rsidDel="00000000" w:rsidP="00000000" w:rsidRDefault="00000000" w:rsidRPr="00000000" w14:paraId="0000027B">
      <w:pPr>
        <w:spacing w:after="80" w:before="80" w:line="240" w:lineRule="auto"/>
        <w:jc w:val="center"/>
        <w:rPr>
          <w:rFonts w:ascii="Times New Roman" w:cs="Times New Roman" w:eastAsia="Times New Roman" w:hAnsi="Times New Roman"/>
        </w:rPr>
      </w:pPr>
      <w:r w:rsidDel="00000000" w:rsidR="00000000" w:rsidRPr="00000000">
        <w:rPr>
          <w:rtl w:val="0"/>
        </w:rPr>
        <w:t xml:space="preserve">3 000 × 8,48 = 25 431 DA</w:t>
      </w:r>
      <w:r w:rsidDel="00000000" w:rsidR="00000000" w:rsidRPr="00000000">
        <w:rPr>
          <w:rtl w:val="0"/>
        </w:rPr>
      </w:r>
    </w:p>
    <w:p w:rsidR="00000000" w:rsidDel="00000000" w:rsidP="00000000" w:rsidRDefault="00000000" w:rsidRPr="00000000" w14:paraId="0000027C">
      <w:pPr>
        <w:spacing w:after="80" w:before="80" w:line="240" w:lineRule="auto"/>
        <w:jc w:val="left"/>
        <w:rPr>
          <w:rFonts w:ascii="Times New Roman" w:cs="Times New Roman" w:eastAsia="Times New Roman" w:hAnsi="Times New Roman"/>
        </w:rPr>
      </w:pPr>
      <w:r w:rsidDel="00000000" w:rsidR="00000000" w:rsidRPr="00000000">
        <w:rPr>
          <w:rtl w:val="0"/>
        </w:rPr>
        <w:t xml:space="preserve">b) Atelier Coupe</w:t>
      </w:r>
      <w:r w:rsidDel="00000000" w:rsidR="00000000" w:rsidRPr="00000000">
        <w:rPr>
          <w:rtl w:val="0"/>
        </w:rPr>
      </w:r>
    </w:p>
    <w:p w:rsidR="00000000" w:rsidDel="00000000" w:rsidP="00000000" w:rsidRDefault="00000000" w:rsidRPr="00000000" w14:paraId="0000027D">
      <w:pPr>
        <w:spacing w:after="80" w:before="80" w:line="240" w:lineRule="auto"/>
        <w:jc w:val="center"/>
        <w:rPr>
          <w:rFonts w:ascii="Times New Roman" w:cs="Times New Roman" w:eastAsia="Times New Roman" w:hAnsi="Times New Roman"/>
        </w:rPr>
      </w:pPr>
      <w:r w:rsidDel="00000000" w:rsidR="00000000" w:rsidRPr="00000000">
        <w:rPr>
          <w:rtl w:val="0"/>
        </w:rPr>
        <w:t xml:space="preserve">3 000 × 37,38 = 112 143 DA</w:t>
      </w:r>
      <w:r w:rsidDel="00000000" w:rsidR="00000000" w:rsidRPr="00000000">
        <w:rPr>
          <w:rtl w:val="0"/>
        </w:rPr>
      </w:r>
    </w:p>
    <w:p w:rsidR="00000000" w:rsidDel="00000000" w:rsidP="00000000" w:rsidRDefault="00000000" w:rsidRPr="00000000" w14:paraId="0000027E">
      <w:pPr>
        <w:spacing w:after="80" w:before="80" w:line="240" w:lineRule="auto"/>
        <w:jc w:val="left"/>
        <w:rPr>
          <w:rFonts w:ascii="Times New Roman" w:cs="Times New Roman" w:eastAsia="Times New Roman" w:hAnsi="Times New Roman"/>
        </w:rPr>
      </w:pPr>
      <w:r w:rsidDel="00000000" w:rsidR="00000000" w:rsidRPr="00000000">
        <w:rPr>
          <w:rtl w:val="0"/>
        </w:rPr>
        <w:t xml:space="preserve">c) Atelier Couture/Assemblage</w:t>
      </w:r>
      <w:r w:rsidDel="00000000" w:rsidR="00000000" w:rsidRPr="00000000">
        <w:rPr>
          <w:rtl w:val="0"/>
        </w:rPr>
      </w:r>
    </w:p>
    <w:p w:rsidR="00000000" w:rsidDel="00000000" w:rsidP="00000000" w:rsidRDefault="00000000" w:rsidRPr="00000000" w14:paraId="0000027F">
      <w:pPr>
        <w:spacing w:after="80" w:before="80" w:line="240" w:lineRule="auto"/>
        <w:jc w:val="center"/>
        <w:rPr>
          <w:rFonts w:ascii="Times New Roman" w:cs="Times New Roman" w:eastAsia="Times New Roman" w:hAnsi="Times New Roman"/>
        </w:rPr>
      </w:pPr>
      <w:r w:rsidDel="00000000" w:rsidR="00000000" w:rsidRPr="00000000">
        <w:rPr>
          <w:rtl w:val="0"/>
        </w:rPr>
        <w:t xml:space="preserve">600 × 115,58 = 69 350 DA</w:t>
      </w:r>
      <w:r w:rsidDel="00000000" w:rsidR="00000000" w:rsidRPr="00000000">
        <w:rPr>
          <w:rtl w:val="0"/>
        </w:rPr>
      </w:r>
    </w:p>
    <w:p w:rsidR="00000000" w:rsidDel="00000000" w:rsidP="00000000" w:rsidRDefault="00000000" w:rsidRPr="00000000" w14:paraId="00000280">
      <w:pPr>
        <w:spacing w:after="80" w:before="80" w:line="240" w:lineRule="auto"/>
        <w:jc w:val="left"/>
        <w:rPr>
          <w:rFonts w:ascii="Times New Roman" w:cs="Times New Roman" w:eastAsia="Times New Roman" w:hAnsi="Times New Roman"/>
        </w:rPr>
      </w:pPr>
      <w:r w:rsidDel="00000000" w:rsidR="00000000" w:rsidRPr="00000000">
        <w:rPr>
          <w:rtl w:val="0"/>
        </w:rPr>
        <w:t xml:space="preserve">d) Finition/Conditionnement</w:t>
      </w:r>
      <w:r w:rsidDel="00000000" w:rsidR="00000000" w:rsidRPr="00000000">
        <w:rPr>
          <w:rtl w:val="0"/>
        </w:rPr>
      </w:r>
    </w:p>
    <w:p w:rsidR="00000000" w:rsidDel="00000000" w:rsidP="00000000" w:rsidRDefault="00000000" w:rsidRPr="00000000" w14:paraId="00000281">
      <w:pPr>
        <w:spacing w:after="80" w:before="80" w:line="240" w:lineRule="auto"/>
        <w:jc w:val="center"/>
        <w:rPr>
          <w:rFonts w:ascii="Times New Roman" w:cs="Times New Roman" w:eastAsia="Times New Roman" w:hAnsi="Times New Roman"/>
        </w:rPr>
      </w:pPr>
      <w:r w:rsidDel="00000000" w:rsidR="00000000" w:rsidRPr="00000000">
        <w:rPr>
          <w:rtl w:val="0"/>
        </w:rPr>
        <w:t xml:space="preserve">600 × 79,85 = 47 911 DA</w:t>
      </w:r>
      <w:r w:rsidDel="00000000" w:rsidR="00000000" w:rsidRPr="00000000">
        <w:rPr>
          <w:rtl w:val="0"/>
        </w:rPr>
      </w:r>
    </w:p>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le total des charges indirectes imputées à la commande n°47 s'élève à :</w:t>
      </w:r>
    </w:p>
    <w:p w:rsidR="00000000" w:rsidDel="00000000" w:rsidP="00000000" w:rsidRDefault="00000000" w:rsidRPr="00000000" w14:paraId="0000028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80" w:before="80" w:line="240" w:lineRule="auto"/>
        <w:jc w:val="center"/>
        <w:rPr>
          <w:rFonts w:ascii="Times New Roman" w:cs="Times New Roman" w:eastAsia="Times New Roman" w:hAnsi="Times New Roman"/>
        </w:rPr>
      </w:pPr>
      <w:r w:rsidDel="00000000" w:rsidR="00000000" w:rsidRPr="00000000">
        <w:rPr>
          <w:rtl w:val="0"/>
        </w:rPr>
        <w:t xml:space="preserve">25 431 + 112 143 + 69 350 + 47 911 = 254 835 DA</w:t>
      </w:r>
      <w:r w:rsidDel="00000000" w:rsidR="00000000" w:rsidRPr="00000000">
        <w:rPr>
          <w:rtl w:val="0"/>
        </w:rPr>
      </w:r>
    </w:p>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montant représente la part des charges indirectes supportée par la commande étudiée. Il devra être ajouté aux charges directes afin de déterminer le prix de revient total de la commande n°47.</w:t>
      </w:r>
    </w:p>
    <w:p w:rsidR="00000000" w:rsidDel="00000000" w:rsidP="00000000" w:rsidRDefault="00000000" w:rsidRPr="00000000" w14:paraId="00000288">
      <w:pPr>
        <w:pStyle w:val="Heading2"/>
        <w:rPr/>
      </w:pPr>
      <w:bookmarkStart w:colFirst="0" w:colLast="0" w:name="_78gj6z23ayd" w:id="44"/>
      <w:bookmarkEnd w:id="44"/>
      <w:r w:rsidDel="00000000" w:rsidR="00000000" w:rsidRPr="00000000">
        <w:rPr>
          <w:rtl w:val="0"/>
        </w:rPr>
        <w:t xml:space="preserve">6.5 Détermination du prix de revient de la commande n°47</w:t>
      </w:r>
    </w:p>
    <w:p w:rsidR="00000000" w:rsidDel="00000000" w:rsidP="00000000" w:rsidRDefault="00000000" w:rsidRPr="00000000" w14:paraId="00000289">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prix de revient d'une commande correspond à la somme des charges directes et des charges indirectes qui lui sont imputées.</w:t>
      </w:r>
    </w:p>
    <w:p w:rsidR="00000000" w:rsidDel="00000000" w:rsidP="00000000" w:rsidRDefault="00000000" w:rsidRPr="00000000" w14:paraId="0000028A">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formule générale est la suivante :</w:t>
      </w:r>
    </w:p>
    <w:p w:rsidR="00000000" w:rsidDel="00000000" w:rsidP="00000000" w:rsidRDefault="00000000" w:rsidRPr="00000000" w14:paraId="0000028B">
      <w:pPr>
        <w:pBdr>
          <w:top w:color="2e75b6" w:space="8" w:sz="4" w:val="single"/>
          <w:left w:color="2e75b6" w:space="8" w:sz="4" w:val="single"/>
          <w:bottom w:color="2e75b6" w:space="8" w:sz="4" w:val="single"/>
          <w:right w:color="2e75b6" w:space="8" w:sz="4" w:val="single"/>
        </w:pBdr>
        <w:spacing w:after="160" w:before="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 de revient  =  Charges directes  +  Charges indirectes imputées</w:t>
      </w:r>
      <w:r w:rsidDel="00000000" w:rsidR="00000000" w:rsidRPr="00000000">
        <w:rPr>
          <w:rtl w:val="0"/>
        </w:rPr>
      </w:r>
    </w:p>
    <w:p w:rsidR="00000000" w:rsidDel="00000000" w:rsidP="00000000" w:rsidRDefault="00000000" w:rsidRPr="00000000" w14:paraId="0000028C">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 cas de la commande n°47, les charges directes sont les suivantes :</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3"/>
        <w:gridCol w:w="3513"/>
        <w:tblGridChange w:id="0">
          <w:tblGrid>
            <w:gridCol w:w="5513"/>
            <w:gridCol w:w="3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92">
            <w:pPr>
              <w:rPr/>
            </w:pPr>
            <w:r w:rsidDel="00000000" w:rsidR="00000000" w:rsidRPr="00000000">
              <w:rPr>
                <w:rtl w:val="0"/>
              </w:rPr>
              <w:t xml:space="preserve">Élément</w:t>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93">
            <w:pPr>
              <w:rPr/>
            </w:pPr>
            <w:r w:rsidDel="00000000" w:rsidR="00000000" w:rsidRPr="00000000">
              <w:rPr>
                <w:rtl w:val="0"/>
              </w:rPr>
              <w:t xml:space="preserve">Montant (DA)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4">
            <w:pPr>
              <w:rPr/>
            </w:pPr>
            <w:r w:rsidDel="00000000" w:rsidR="00000000" w:rsidRPr="00000000">
              <w:rPr>
                <w:rtl w:val="0"/>
              </w:rPr>
              <w:t xml:space="preserve">Tissu principal</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5">
            <w:pPr>
              <w:rPr/>
            </w:pPr>
            <w:r w:rsidDel="00000000" w:rsidR="00000000" w:rsidRPr="00000000">
              <w:rPr>
                <w:rtl w:val="0"/>
              </w:rPr>
              <w:t xml:space="preserve">840 000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6">
            <w:pPr>
              <w:rPr/>
            </w:pPr>
            <w:r w:rsidDel="00000000" w:rsidR="00000000" w:rsidRPr="00000000">
              <w:rPr>
                <w:rtl w:val="0"/>
              </w:rPr>
              <w:t xml:space="preserve">Fournitures de couture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7">
            <w:pPr>
              <w:rPr/>
            </w:pPr>
            <w:r w:rsidDel="00000000" w:rsidR="00000000" w:rsidRPr="00000000">
              <w:rPr>
                <w:rtl w:val="0"/>
              </w:rPr>
              <w:t xml:space="preserve">72 000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8">
            <w:pPr>
              <w:rPr/>
            </w:pPr>
            <w:r w:rsidDel="00000000" w:rsidR="00000000" w:rsidRPr="00000000">
              <w:rPr>
                <w:rtl w:val="0"/>
              </w:rPr>
              <w:t xml:space="preserve">Bandes réfléchissantes et renforts EPI</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9">
            <w:pPr>
              <w:rPr/>
            </w:pPr>
            <w:r w:rsidDel="00000000" w:rsidR="00000000" w:rsidRPr="00000000">
              <w:rPr>
                <w:rtl w:val="0"/>
              </w:rPr>
              <w:t xml:space="preserve">96 000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A">
            <w:pPr>
              <w:rPr/>
            </w:pPr>
            <w:r w:rsidDel="00000000" w:rsidR="00000000" w:rsidRPr="00000000">
              <w:rPr>
                <w:rtl w:val="0"/>
              </w:rPr>
              <w:t xml:space="preserve">Main-d'œuvre directe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B">
            <w:pPr>
              <w:rPr/>
            </w:pPr>
            <w:r w:rsidDel="00000000" w:rsidR="00000000" w:rsidRPr="00000000">
              <w:rPr>
                <w:rtl w:val="0"/>
              </w:rPr>
              <w:t xml:space="preserve">192 000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9C">
            <w:pPr>
              <w:rPr/>
            </w:pPr>
            <w:r w:rsidDel="00000000" w:rsidR="00000000" w:rsidRPr="00000000">
              <w:rPr>
                <w:rtl w:val="0"/>
              </w:rPr>
              <w:t xml:space="preserve">Total des charges directes</w:t>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9D">
            <w:pPr>
              <w:rPr/>
            </w:pPr>
            <w:r w:rsidDel="00000000" w:rsidR="00000000" w:rsidRPr="00000000">
              <w:rPr>
                <w:rtl w:val="0"/>
              </w:rPr>
              <w:t xml:space="preserve">1 200 000</w:t>
            </w:r>
          </w:p>
        </w:tc>
      </w:tr>
    </w:tbl>
    <w:p w:rsidR="00000000" w:rsidDel="00000000" w:rsidP="00000000" w:rsidRDefault="00000000" w:rsidRPr="00000000" w14:paraId="0000029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after="80" w:before="80" w:line="240" w:lineRule="auto"/>
        <w:rPr>
          <w:rFonts w:ascii="Times New Roman" w:cs="Times New Roman" w:eastAsia="Times New Roman" w:hAnsi="Times New Roman"/>
        </w:rPr>
      </w:pPr>
      <w:r w:rsidDel="00000000" w:rsidR="00000000" w:rsidRPr="00000000">
        <w:rPr>
          <w:rtl w:val="0"/>
        </w:rPr>
        <w:t xml:space="preserve">Les charges indirectes imputées, calculées précédemment, s’élèvent à 254 835 DA.</w:t>
      </w:r>
      <w:r w:rsidDel="00000000" w:rsidR="00000000" w:rsidRPr="00000000">
        <w:rPr>
          <w:rtl w:val="0"/>
        </w:rPr>
      </w:r>
    </w:p>
    <w:p w:rsidR="00000000" w:rsidDel="00000000" w:rsidP="00000000" w:rsidRDefault="00000000" w:rsidRPr="00000000" w14:paraId="000002A0">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prix de revient est donc obtenu comme suit :</w:t>
      </w:r>
    </w:p>
    <w:p w:rsidR="00000000" w:rsidDel="00000000" w:rsidP="00000000" w:rsidRDefault="00000000" w:rsidRPr="00000000" w14:paraId="000002A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80" w:before="80" w:line="240" w:lineRule="auto"/>
        <w:jc w:val="center"/>
        <w:rPr>
          <w:rFonts w:ascii="Times New Roman" w:cs="Times New Roman" w:eastAsia="Times New Roman" w:hAnsi="Times New Roman"/>
          <w:b w:val="1"/>
          <w:bCs w:val="1"/>
          <w:color w:val="ff0000"/>
        </w:rPr>
      </w:pPr>
      <w:r w:rsidDel="00000000" w:rsidR="00000000" w:rsidRPr="00000000">
        <w:rPr>
          <w:rtl w:val="0"/>
        </w:rPr>
        <w:t xml:space="preserve">Prix de revient  =  1 200 000 + 254 835 = 1 454 835 DA</w:t>
      </w:r>
      <w:r w:rsidDel="00000000" w:rsidR="00000000" w:rsidRPr="00000000">
        <w:rPr>
          <w:rtl w:val="0"/>
        </w:rPr>
      </w:r>
    </w:p>
    <w:p w:rsidR="00000000" w:rsidDel="00000000" w:rsidP="00000000" w:rsidRDefault="00000000" w:rsidRPr="00000000" w14:paraId="000002A3">
      <w:pPr>
        <w:spacing w:after="120" w:before="80" w:line="240" w:lineRule="auto"/>
        <w:rPr>
          <w:rFonts w:ascii="Times New Roman" w:cs="Times New Roman" w:eastAsia="Times New Roman" w:hAnsi="Times New Roman"/>
          <w:b w:val="1"/>
          <w:bCs w:val="1"/>
          <w:i w:val="1"/>
          <w:iCs w:val="1"/>
          <w:color w:val="2e5b9a"/>
          <w:sz w:val="24"/>
          <w:szCs w:val="24"/>
        </w:rPr>
      </w:pPr>
      <w:r w:rsidDel="00000000" w:rsidR="00000000" w:rsidRPr="00000000">
        <w:rPr>
          <w:rtl w:val="0"/>
        </w:rPr>
      </w:r>
    </w:p>
    <w:p w:rsidR="00000000" w:rsidDel="00000000" w:rsidP="00000000" w:rsidRDefault="00000000" w:rsidRPr="00000000" w14:paraId="000002A4">
      <w:pPr>
        <w:spacing w:after="120" w:before="80" w:line="240" w:lineRule="auto"/>
        <w:rPr>
          <w:rFonts w:ascii="Times New Roman" w:cs="Times New Roman" w:eastAsia="Times New Roman" w:hAnsi="Times New Roman"/>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14 : Détermination du prix de revient de la commande n°47 </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3"/>
        <w:gridCol w:w="3513"/>
        <w:tblGridChange w:id="0">
          <w:tblGrid>
            <w:gridCol w:w="5513"/>
            <w:gridCol w:w="3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A5">
            <w:pPr>
              <w:rPr/>
            </w:pPr>
            <w:r w:rsidDel="00000000" w:rsidR="00000000" w:rsidRPr="00000000">
              <w:rPr>
                <w:rtl w:val="0"/>
              </w:rPr>
              <w:t xml:space="preserve">Élément</w:t>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A6">
            <w:pPr>
              <w:rPr/>
            </w:pPr>
            <w:r w:rsidDel="00000000" w:rsidR="00000000" w:rsidRPr="00000000">
              <w:rPr>
                <w:rtl w:val="0"/>
              </w:rPr>
              <w:t xml:space="preserve">Montant (DA)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A7">
            <w:pPr>
              <w:rPr/>
            </w:pPr>
            <w:r w:rsidDel="00000000" w:rsidR="00000000" w:rsidRPr="00000000">
              <w:rPr>
                <w:rtl w:val="0"/>
              </w:rPr>
              <w:t xml:space="preserve">Total des charges directes</w:t>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A8">
            <w:pPr>
              <w:rPr/>
            </w:pPr>
            <w:r w:rsidDel="00000000" w:rsidR="00000000" w:rsidRPr="00000000">
              <w:rPr>
                <w:rtl w:val="0"/>
              </w:rPr>
              <w:t xml:space="preserve">1 200 000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A9">
            <w:pPr>
              <w:rPr/>
            </w:pPr>
            <w:r w:rsidDel="00000000" w:rsidR="00000000" w:rsidRPr="00000000">
              <w:rPr>
                <w:rtl w:val="0"/>
              </w:rPr>
              <w:t xml:space="preserve">Total des charges indirectes imputées</w:t>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AA">
            <w:pPr>
              <w:rPr/>
            </w:pPr>
            <w:r w:rsidDel="00000000" w:rsidR="00000000" w:rsidRPr="00000000">
              <w:rPr>
                <w:rtl w:val="0"/>
              </w:rPr>
              <w:t xml:space="preserve">254 835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B">
            <w:pPr>
              <w:rPr/>
            </w:pPr>
            <w:r w:rsidDel="00000000" w:rsidR="00000000" w:rsidRPr="00000000">
              <w:rPr>
                <w:rtl w:val="0"/>
              </w:rPr>
              <w:t xml:space="preserve">Prix de revient de la commande n°47</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C">
            <w:pPr>
              <w:rPr/>
            </w:pPr>
            <w:r w:rsidDel="00000000" w:rsidR="00000000" w:rsidRPr="00000000">
              <w:rPr>
                <w:rtl w:val="0"/>
              </w:rPr>
              <w:t xml:space="preserve">1 454 835</w:t>
            </w:r>
          </w:p>
        </w:tc>
      </w:tr>
    </w:tbl>
    <w:p w:rsidR="00000000" w:rsidDel="00000000" w:rsidP="00000000" w:rsidRDefault="00000000" w:rsidRPr="00000000" w14:paraId="000002A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spacing w:after="8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Fonts w:ascii="Times New Roman" w:cs="Times New Roman" w:eastAsia="Times New Roman" w:hAnsi="Times New Roman"/>
          <w:i w:val="1"/>
          <w:iCs w:val="1"/>
          <w:sz w:val="24"/>
          <w:szCs w:val="24"/>
          <w:rtl w:val="0"/>
        </w:rPr>
        <w:t xml:space="preserve">Le prix de revient obtenu représente le coût total supporté par l'entreprise pour la réalisation de la commande n°47. Il constitue la base de référence pour l'établissement du devis et pour l'évaluation du résultat analytique de l'opération.</w:t>
      </w:r>
      <w:r w:rsidDel="00000000" w:rsidR="00000000" w:rsidRPr="00000000">
        <w:rPr>
          <w:rtl w:val="0"/>
        </w:rPr>
      </w:r>
    </w:p>
    <w:p w:rsidR="00000000" w:rsidDel="00000000" w:rsidP="00000000" w:rsidRDefault="00000000" w:rsidRPr="00000000" w14:paraId="000002AF">
      <w:pPr>
        <w:pStyle w:val="Heading1"/>
        <w:spacing w:before="160" w:lineRule="auto"/>
        <w:rPr/>
      </w:pPr>
      <w:bookmarkStart w:colFirst="0" w:colLast="0" w:name="_izrccmp61ec0" w:id="45"/>
      <w:bookmarkEnd w:id="45"/>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spacing w:before="160" w:lineRule="auto"/>
        <w:rPr/>
      </w:pPr>
      <w:bookmarkStart w:colFirst="0" w:colLast="0" w:name="_jlg50ubx3gss" w:id="46"/>
      <w:bookmarkEnd w:id="46"/>
      <w:r w:rsidDel="00000000" w:rsidR="00000000" w:rsidRPr="00000000">
        <w:rPr>
          <w:rtl w:val="0"/>
        </w:rPr>
        <w:t xml:space="preserve">7. Devis et interprétation des résultats </w:t>
      </w:r>
    </w:p>
    <w:p w:rsidR="00000000" w:rsidDel="00000000" w:rsidP="00000000" w:rsidRDefault="00000000" w:rsidRPr="00000000" w14:paraId="000002C0">
      <w:pPr>
        <w:pStyle w:val="Heading2"/>
        <w:spacing w:before="160" w:lineRule="auto"/>
        <w:rPr/>
      </w:pPr>
      <w:bookmarkStart w:colFirst="0" w:colLast="0" w:name="_1r5aaxz4nfid" w:id="47"/>
      <w:bookmarkEnd w:id="47"/>
      <w:r w:rsidDel="00000000" w:rsidR="00000000" w:rsidRPr="00000000">
        <w:rPr>
          <w:rtl w:val="0"/>
        </w:rPr>
        <w:t xml:space="preserve">7.1 Élaboration du devis </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rHeight w:val="234.9609375" w:hRule="atLeast"/>
          <w:tblHeader w:val="0"/>
        </w:trPr>
        <w:tc>
          <w:tcPr>
            <w:gridSpan w:val="2"/>
            <w:tcBorders>
              <w:top w:color="000000" w:space="0" w:sz="0" w:val="nil"/>
              <w:left w:color="000000" w:space="0" w:sz="0" w:val="nil"/>
              <w:bottom w:color="000000" w:space="0" w:sz="0" w:val="nil"/>
              <w:right w:color="000000" w:space="0" w:sz="0" w:val="nil"/>
            </w:tcBorders>
            <w:shd w:fill="1f3864" w:val="clear"/>
            <w:tcMar>
              <w:top w:w="200.0" w:type="dxa"/>
              <w:left w:w="300.0" w:type="dxa"/>
              <w:bottom w:w="200.0" w:type="dxa"/>
              <w:right w:w="300.0" w:type="dxa"/>
            </w:tcMar>
          </w:tcPr>
          <w:p w:rsidR="00000000" w:rsidDel="00000000" w:rsidP="00000000" w:rsidRDefault="00000000" w:rsidRPr="00000000" w14:paraId="000002C1">
            <w:pPr>
              <w:rPr/>
            </w:pPr>
            <w:r w:rsidDel="00000000" w:rsidR="00000000" w:rsidRPr="00000000">
              <w:rPr>
                <w:rtl w:val="0"/>
              </w:rPr>
              <w:t xml:space="preserve">D E V I S</w:t>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300.0" w:type="dxa"/>
              <w:bottom w:w="120.0" w:type="dxa"/>
              <w:right w:w="300.0" w:type="dxa"/>
            </w:tcMar>
          </w:tcPr>
          <w:p w:rsidR="00000000" w:rsidDel="00000000" w:rsidP="00000000" w:rsidRDefault="00000000" w:rsidRPr="00000000" w14:paraId="000002C3">
            <w:pPr>
              <w:rPr/>
            </w:pPr>
            <w:r w:rsidDel="00000000" w:rsidR="00000000" w:rsidRPr="00000000">
              <w:rPr>
                <w:rtl w:val="0"/>
              </w:rPr>
              <w:t xml:space="preserve">Référence :  Commande n°47</w:t>
              <w:br w:type="textWrapping"/>
              <w:t xml:space="preserve">Date :  Mars</w:t>
            </w:r>
          </w:p>
        </w:tc>
        <w:tc>
          <w:tcPr>
            <w:tcBorders>
              <w:top w:color="000000" w:space="0" w:sz="0" w:val="nil"/>
              <w:left w:color="000000" w:space="0" w:sz="0" w:val="nil"/>
              <w:bottom w:color="000000" w:space="0" w:sz="0" w:val="nil"/>
              <w:right w:color="000000" w:space="0" w:sz="0" w:val="nil"/>
            </w:tcBorders>
            <w:shd w:fill="d6e4f0" w:val="clear"/>
            <w:tcMar>
              <w:top w:w="120.0" w:type="dxa"/>
              <w:left w:w="300.0" w:type="dxa"/>
              <w:bottom w:w="120.0" w:type="dxa"/>
              <w:right w:w="300.0" w:type="dxa"/>
            </w:tcMar>
          </w:tcPr>
          <w:p w:rsidR="00000000" w:rsidDel="00000000" w:rsidP="00000000" w:rsidRDefault="00000000" w:rsidRPr="00000000" w14:paraId="000002C4">
            <w:pPr>
              <w:rPr/>
            </w:pPr>
            <w:r w:rsidDel="00000000" w:rsidR="00000000" w:rsidRPr="00000000">
              <w:rPr>
                <w:rtl w:val="0"/>
              </w:rPr>
              <w:t xml:space="preserve">Validité :  30 jours</w:t>
              <w:br w:type="textWrapping"/>
              <w:t xml:space="preserve">Objet :  600 tenues professionnelles EPI</w:t>
            </w:r>
          </w:p>
        </w:tc>
      </w:tr>
      <w:tr>
        <w:trPr>
          <w:cantSplit w:val="0"/>
          <w:tblHeader w:val="0"/>
        </w:trPr>
        <w:tc>
          <w:tcPr>
            <w:tcBorders>
              <w:top w:color="2e5b9a" w:space="0" w:sz="4" w:val="single"/>
              <w:left w:color="2e5b9a" w:space="0" w:sz="4" w:val="single"/>
              <w:bottom w:color="2e5b9a" w:space="0" w:sz="4" w:val="single"/>
              <w:right w:color="2e5b9a" w:space="0" w:sz="4" w:val="single"/>
            </w:tcBorders>
            <w:tcMar>
              <w:top w:w="160.0" w:type="dxa"/>
              <w:left w:w="300.0" w:type="dxa"/>
              <w:bottom w:w="160.0" w:type="dxa"/>
              <w:right w:w="300.0" w:type="dxa"/>
            </w:tcMar>
          </w:tcPr>
          <w:p w:rsidR="00000000" w:rsidDel="00000000" w:rsidP="00000000" w:rsidRDefault="00000000" w:rsidRPr="00000000" w14:paraId="000002C5">
            <w:pPr>
              <w:rPr/>
            </w:pPr>
            <w:r w:rsidDel="00000000" w:rsidR="00000000" w:rsidRPr="00000000">
              <w:rPr>
                <w:rtl w:val="0"/>
              </w:rPr>
              <w:t xml:space="preserve">ÉMETTEUR</w:t>
              <w:br w:type="textWrapping"/>
              <w:t xml:space="preserve">PROTEX EPI SARL</w:t>
              <w:br w:type="textWrapping"/>
              <w:t xml:space="preserve">Confection de vêtements professionnels (EPI)</w:t>
              <w:br w:type="textWrapping"/>
              <w:t xml:space="preserve">Tizi Ouzou, Algérie</w:t>
            </w:r>
          </w:p>
        </w:tc>
        <w:tc>
          <w:tcPr>
            <w:tcBorders>
              <w:top w:color="2e5b9a" w:space="0" w:sz="4" w:val="single"/>
              <w:left w:color="2e5b9a" w:space="0" w:sz="4" w:val="single"/>
              <w:bottom w:color="2e5b9a" w:space="0" w:sz="4" w:val="single"/>
              <w:right w:color="2e5b9a" w:space="0" w:sz="4" w:val="single"/>
            </w:tcBorders>
            <w:tcMar>
              <w:top w:w="160.0" w:type="dxa"/>
              <w:left w:w="300.0" w:type="dxa"/>
              <w:bottom w:w="160.0" w:type="dxa"/>
              <w:right w:w="300.0" w:type="dxa"/>
            </w:tcMar>
          </w:tcPr>
          <w:p w:rsidR="00000000" w:rsidDel="00000000" w:rsidP="00000000" w:rsidRDefault="00000000" w:rsidRPr="00000000" w14:paraId="000002C6">
            <w:pPr>
              <w:rPr/>
            </w:pPr>
            <w:r w:rsidDel="00000000" w:rsidR="00000000" w:rsidRPr="00000000">
              <w:rPr>
                <w:rtl w:val="0"/>
              </w:rPr>
              <w:t xml:space="preserve">DESTINATAIRE</w:t>
              <w:br w:type="textWrapping"/>
              <w:t xml:space="preserve">Entreprise de travaux publics</w:t>
              <w:br w:type="textWrapping"/>
              <w:t xml:space="preserve">Chantier — Boumerdès, Algérie</w:t>
            </w:r>
          </w:p>
        </w:tc>
      </w:tr>
    </w:tbl>
    <w:p w:rsidR="00000000" w:rsidDel="00000000" w:rsidP="00000000" w:rsidRDefault="00000000" w:rsidRPr="00000000" w14:paraId="000002C7">
      <w:pPr>
        <w:spacing w:before="260" w:line="240" w:lineRule="auto"/>
        <w:rPr>
          <w:rFonts w:ascii="Times New Roman" w:cs="Times New Roman" w:eastAsia="Times New Roman" w:hAnsi="Times New Roman"/>
          <w:sz w:val="21"/>
          <w:szCs w:val="21"/>
        </w:rPr>
      </w:pPr>
      <w:r w:rsidDel="00000000" w:rsidR="00000000" w:rsidRPr="00000000">
        <w:rPr>
          <w:rtl w:val="0"/>
        </w:rPr>
        <w:t xml:space="preserve">À partir du prix de revient obtenu, l’entreprise peut établir un devis cohérent en y intégrant une marge bénéficiaire. En retenant une marge de 20 % sur le prix de revient, le montant de cette marge est calculé comme suit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9a" w:space="0" w:sz="4" w:val="single"/>
              <w:left w:color="2e5b9a" w:space="0" w:sz="4" w:val="single"/>
              <w:bottom w:color="2e5b9a" w:space="0" w:sz="4" w:val="single"/>
              <w:right w:color="2e5b9a" w:space="0" w:sz="4" w:val="single"/>
            </w:tcBorders>
            <w:shd w:fill="eaf2fb" w:val="clear"/>
            <w:tcMar>
              <w:top w:w="160.0" w:type="dxa"/>
              <w:left w:w="300.0" w:type="dxa"/>
              <w:bottom w:w="160.0" w:type="dxa"/>
              <w:right w:w="300.0" w:type="dxa"/>
            </w:tcMar>
          </w:tcPr>
          <w:p w:rsidR="00000000" w:rsidDel="00000000" w:rsidP="00000000" w:rsidRDefault="00000000" w:rsidRPr="00000000" w14:paraId="000002C8">
            <w:pPr>
              <w:rPr/>
            </w:pPr>
            <w:r w:rsidDel="00000000" w:rsidR="00000000" w:rsidRPr="00000000">
              <w:rPr>
                <w:rtl w:val="0"/>
              </w:rPr>
              <w:t xml:space="preserve">1 454 835 DA  ×  20 %  =</w:t>
              <w:br w:type="textWrapping"/>
              <w:t xml:space="preserve">Marge bénéficiaire  =  290 967 DA</w:t>
            </w:r>
          </w:p>
        </w:tc>
      </w:tr>
    </w:tbl>
    <w:p w:rsidR="00000000" w:rsidDel="00000000" w:rsidP="00000000" w:rsidRDefault="00000000" w:rsidRPr="00000000" w14:paraId="000002C9">
      <w:pPr>
        <w:spacing w:before="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 prix de vente proposé au client est donc : </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9a" w:space="0" w:sz="4" w:val="single"/>
              <w:left w:color="2e5b9a" w:space="0" w:sz="4" w:val="single"/>
              <w:bottom w:color="2e5b9a" w:space="0" w:sz="4" w:val="single"/>
              <w:right w:color="2e5b9a" w:space="0" w:sz="4" w:val="single"/>
            </w:tcBorders>
            <w:shd w:fill="eaf2fb" w:val="clear"/>
            <w:tcMar>
              <w:top w:w="160.0" w:type="dxa"/>
              <w:left w:w="300.0" w:type="dxa"/>
              <w:bottom w:w="160.0" w:type="dxa"/>
              <w:right w:w="300.0" w:type="dxa"/>
            </w:tcMar>
          </w:tcPr>
          <w:p w:rsidR="00000000" w:rsidDel="00000000" w:rsidP="00000000" w:rsidRDefault="00000000" w:rsidRPr="00000000" w14:paraId="000002CA">
            <w:pPr>
              <w:rPr/>
            </w:pPr>
            <w:r w:rsidDel="00000000" w:rsidR="00000000" w:rsidRPr="00000000">
              <w:rPr>
                <w:rtl w:val="0"/>
              </w:rPr>
              <w:t xml:space="preserve">1 454 835 DA  +  290 967 DA  =</w:t>
              <w:br w:type="textWrapping"/>
              <w:t xml:space="preserve">Prix de vente proposé  =  1 745 802 DA</w:t>
            </w:r>
          </w:p>
        </w:tc>
      </w:tr>
    </w:tbl>
    <w:p w:rsidR="00000000" w:rsidDel="00000000" w:rsidP="00000000" w:rsidRDefault="00000000" w:rsidRPr="00000000" w14:paraId="000002CB">
      <w:pPr>
        <w:spacing w:after="80" w:before="260" w:line="240" w:lineRule="auto"/>
        <w:rPr>
          <w:rFonts w:ascii="Times New Roman" w:cs="Times New Roman" w:eastAsia="Times New Roman" w:hAnsi="Times New Roman"/>
          <w:i w:val="1"/>
          <w:iCs w:val="1"/>
          <w:color w:val="2e5b9a"/>
          <w:sz w:val="24"/>
          <w:szCs w:val="24"/>
        </w:rPr>
      </w:pPr>
      <w:r w:rsidDel="00000000" w:rsidR="00000000" w:rsidRPr="00000000">
        <w:rPr>
          <w:rFonts w:ascii="Times New Roman" w:cs="Times New Roman" w:eastAsia="Times New Roman" w:hAnsi="Times New Roman"/>
          <w:b w:val="1"/>
          <w:bCs w:val="1"/>
          <w:i w:val="1"/>
          <w:iCs w:val="1"/>
          <w:color w:val="2e5b9a"/>
          <w:sz w:val="24"/>
          <w:szCs w:val="24"/>
          <w:rtl w:val="0"/>
        </w:rPr>
        <w:t xml:space="preserve">Tableau 15 : Synthèse du devis de la commande n°47 </w:t>
      </w:r>
      <w:r w:rsidDel="00000000" w:rsidR="00000000" w:rsidRPr="00000000">
        <w:rPr>
          <w:rtl w:val="0"/>
        </w:rPr>
      </w:r>
    </w:p>
    <w:p w:rsidR="00000000" w:rsidDel="00000000" w:rsidP="00000000" w:rsidRDefault="00000000" w:rsidRPr="00000000" w14:paraId="000002CC">
      <w:pPr>
        <w:spacing w:after="80" w:before="80" w:line="240" w:lineRule="auto"/>
        <w:rPr>
          <w:rFonts w:ascii="Times New Roman" w:cs="Times New Roman" w:eastAsia="Times New Roman" w:hAnsi="Times New Roman"/>
          <w:sz w:val="21"/>
          <w:szCs w:val="21"/>
        </w:rPr>
      </w:pPr>
      <w:r w:rsidDel="00000000" w:rsidR="00000000" w:rsidRPr="00000000">
        <w:rPr>
          <w:rtl w:val="0"/>
        </w:rPr>
        <w:t xml:space="preserve">Le tableau suivant récapitule les éléments constitutifs du devis final proposé au client donneur d’ordre.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a8c4dc" w:space="0" w:sz="4" w:val="single"/>
              <w:left w:color="a8c4dc" w:space="0" w:sz="4" w:val="single"/>
              <w:bottom w:color="a8c4dc" w:space="0" w:sz="4" w:val="single"/>
              <w:right w:color="a8c4dc" w:space="0" w:sz="4" w:val="single"/>
            </w:tcBorders>
            <w:shd w:fill="2e5b9a" w:val="clear"/>
            <w:tcMar>
              <w:top w:w="120.0" w:type="dxa"/>
              <w:left w:w="160.0" w:type="dxa"/>
              <w:bottom w:w="120.0" w:type="dxa"/>
              <w:right w:w="160.0" w:type="dxa"/>
            </w:tcMar>
            <w:vAlign w:val="center"/>
          </w:tcPr>
          <w:p w:rsidR="00000000" w:rsidDel="00000000" w:rsidP="00000000" w:rsidRDefault="00000000" w:rsidRPr="00000000" w14:paraId="000002CD">
            <w:pPr>
              <w:rPr/>
            </w:pPr>
            <w:r w:rsidDel="00000000" w:rsidR="00000000" w:rsidRPr="00000000">
              <w:rPr>
                <w:rtl w:val="0"/>
              </w:rPr>
              <w:t xml:space="preserve">Élément</w:t>
            </w:r>
          </w:p>
        </w:tc>
        <w:tc>
          <w:tcPr>
            <w:tcBorders>
              <w:top w:color="a8c4dc" w:space="0" w:sz="4" w:val="single"/>
              <w:left w:color="a8c4dc" w:space="0" w:sz="4" w:val="single"/>
              <w:bottom w:color="a8c4dc" w:space="0" w:sz="4" w:val="single"/>
              <w:right w:color="a8c4dc" w:space="0" w:sz="4" w:val="single"/>
            </w:tcBorders>
            <w:shd w:fill="2e5b9a" w:val="clear"/>
            <w:tcMar>
              <w:top w:w="120.0" w:type="dxa"/>
              <w:left w:w="160.0" w:type="dxa"/>
              <w:bottom w:w="120.0" w:type="dxa"/>
              <w:right w:w="160.0" w:type="dxa"/>
            </w:tcMar>
            <w:vAlign w:val="center"/>
          </w:tcPr>
          <w:p w:rsidR="00000000" w:rsidDel="00000000" w:rsidP="00000000" w:rsidRDefault="00000000" w:rsidRPr="00000000" w14:paraId="000002CE">
            <w:pPr>
              <w:rPr/>
            </w:pPr>
            <w:r w:rsidDel="00000000" w:rsidR="00000000" w:rsidRPr="00000000">
              <w:rPr>
                <w:rtl w:val="0"/>
              </w:rPr>
              <w:t xml:space="preserve">Montant (DA)</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2CF">
            <w:pPr>
              <w:rPr/>
            </w:pPr>
            <w:r w:rsidDel="00000000" w:rsidR="00000000" w:rsidRPr="00000000">
              <w:rPr>
                <w:rtl w:val="0"/>
              </w:rPr>
              <w:t xml:space="preserve">Prix de revient</w:t>
            </w:r>
          </w:p>
        </w:tc>
        <w:tc>
          <w:tcPr>
            <w:tcBorders>
              <w:top w:color="a8c4dc" w:space="0" w:sz="4" w:val="single"/>
              <w:left w:color="a8c4dc" w:space="0" w:sz="4" w:val="single"/>
              <w:bottom w:color="a8c4dc" w:space="0" w:sz="4" w:val="single"/>
              <w:right w:color="a8c4d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2D0">
            <w:pPr>
              <w:rPr/>
            </w:pPr>
            <w:r w:rsidDel="00000000" w:rsidR="00000000" w:rsidRPr="00000000">
              <w:rPr>
                <w:rtl w:val="0"/>
              </w:rPr>
              <w:t xml:space="preserve">1 454 835</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e8f5e9" w:val="clear"/>
            <w:tcMar>
              <w:top w:w="120.0" w:type="dxa"/>
              <w:left w:w="160.0" w:type="dxa"/>
              <w:bottom w:w="120.0" w:type="dxa"/>
              <w:right w:w="160.0" w:type="dxa"/>
            </w:tcMar>
            <w:vAlign w:val="center"/>
          </w:tcPr>
          <w:p w:rsidR="00000000" w:rsidDel="00000000" w:rsidP="00000000" w:rsidRDefault="00000000" w:rsidRPr="00000000" w14:paraId="000002D1">
            <w:pPr>
              <w:rPr/>
            </w:pPr>
            <w:r w:rsidDel="00000000" w:rsidR="00000000" w:rsidRPr="00000000">
              <w:rPr>
                <w:rtl w:val="0"/>
              </w:rPr>
              <w:t xml:space="preserve">Marge bénéficiaire (20 %)</w:t>
            </w:r>
          </w:p>
        </w:tc>
        <w:tc>
          <w:tcPr>
            <w:tcBorders>
              <w:top w:color="a8c4dc" w:space="0" w:sz="4" w:val="single"/>
              <w:left w:color="a8c4dc" w:space="0" w:sz="4" w:val="single"/>
              <w:bottom w:color="a8c4dc" w:space="0" w:sz="4" w:val="single"/>
              <w:right w:color="a8c4dc" w:space="0" w:sz="4" w:val="single"/>
            </w:tcBorders>
            <w:shd w:fill="e8f5e9" w:val="clear"/>
            <w:tcMar>
              <w:top w:w="120.0" w:type="dxa"/>
              <w:left w:w="160.0" w:type="dxa"/>
              <w:bottom w:w="120.0" w:type="dxa"/>
              <w:right w:w="160.0" w:type="dxa"/>
            </w:tcMar>
            <w:vAlign w:val="center"/>
          </w:tcPr>
          <w:p w:rsidR="00000000" w:rsidDel="00000000" w:rsidP="00000000" w:rsidRDefault="00000000" w:rsidRPr="00000000" w14:paraId="000002D2">
            <w:pPr>
              <w:rPr/>
            </w:pPr>
            <w:r w:rsidDel="00000000" w:rsidR="00000000" w:rsidRPr="00000000">
              <w:rPr>
                <w:rtl w:val="0"/>
              </w:rPr>
              <w:t xml:space="preserve">290 967</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b8860b" w:val="clear"/>
            <w:tcMar>
              <w:top w:w="120.0" w:type="dxa"/>
              <w:left w:w="160.0" w:type="dxa"/>
              <w:bottom w:w="120.0" w:type="dxa"/>
              <w:right w:w="160.0" w:type="dxa"/>
            </w:tcMar>
            <w:vAlign w:val="center"/>
          </w:tcPr>
          <w:p w:rsidR="00000000" w:rsidDel="00000000" w:rsidP="00000000" w:rsidRDefault="00000000" w:rsidRPr="00000000" w14:paraId="000002D3">
            <w:pPr>
              <w:rPr/>
            </w:pPr>
            <w:r w:rsidDel="00000000" w:rsidR="00000000" w:rsidRPr="00000000">
              <w:rPr>
                <w:rtl w:val="0"/>
              </w:rPr>
              <w:t xml:space="preserve">PRIX DE VENTE PROPOSÉ AU CLIENT</w:t>
            </w:r>
          </w:p>
        </w:tc>
        <w:tc>
          <w:tcPr>
            <w:tcBorders>
              <w:top w:color="a8c4dc" w:space="0" w:sz="4" w:val="single"/>
              <w:left w:color="a8c4dc" w:space="0" w:sz="4" w:val="single"/>
              <w:bottom w:color="a8c4dc" w:space="0" w:sz="4" w:val="single"/>
              <w:right w:color="a8c4dc" w:space="0" w:sz="4" w:val="single"/>
            </w:tcBorders>
            <w:shd w:fill="b8860b" w:val="clear"/>
            <w:tcMar>
              <w:top w:w="120.0" w:type="dxa"/>
              <w:left w:w="160.0" w:type="dxa"/>
              <w:bottom w:w="120.0" w:type="dxa"/>
              <w:right w:w="160.0" w:type="dxa"/>
            </w:tcMar>
            <w:vAlign w:val="center"/>
          </w:tcPr>
          <w:p w:rsidR="00000000" w:rsidDel="00000000" w:rsidP="00000000" w:rsidRDefault="00000000" w:rsidRPr="00000000" w14:paraId="000002D4">
            <w:pPr>
              <w:rPr/>
            </w:pPr>
            <w:r w:rsidDel="00000000" w:rsidR="00000000" w:rsidRPr="00000000">
              <w:rPr>
                <w:rtl w:val="0"/>
              </w:rPr>
              <w:t xml:space="preserve">1 745 802</w:t>
            </w:r>
          </w:p>
        </w:tc>
      </w:tr>
      <w:tr>
        <w:trPr>
          <w:cantSplit w:val="0"/>
          <w:tblHeader w:val="0"/>
        </w:trPr>
        <w:tc>
          <w:tcPr>
            <w:tcBorders>
              <w:top w:color="a8c4dc" w:space="0" w:sz="4" w:val="single"/>
              <w:left w:color="a8c4dc" w:space="0" w:sz="4" w:val="single"/>
              <w:bottom w:color="a8c4dc" w:space="0" w:sz="4" w:val="single"/>
              <w:right w:color="a8c4dc" w:space="0" w:sz="4" w:val="single"/>
            </w:tcBorders>
            <w:shd w:fill="fff8dc" w:val="clear"/>
            <w:tcMar>
              <w:top w:w="120.0" w:type="dxa"/>
              <w:left w:w="160.0" w:type="dxa"/>
              <w:bottom w:w="120.0" w:type="dxa"/>
              <w:right w:w="160.0" w:type="dxa"/>
            </w:tcMar>
            <w:vAlign w:val="center"/>
          </w:tcPr>
          <w:p w:rsidR="00000000" w:rsidDel="00000000" w:rsidP="00000000" w:rsidRDefault="00000000" w:rsidRPr="00000000" w14:paraId="000002D5">
            <w:pPr>
              <w:rPr/>
            </w:pPr>
            <w:r w:rsidDel="00000000" w:rsidR="00000000" w:rsidRPr="00000000">
              <w:rPr>
                <w:rtl w:val="0"/>
              </w:rPr>
              <w:t xml:space="preserve">Prix unitaire par tenue (÷ 600)</w:t>
            </w:r>
          </w:p>
        </w:tc>
        <w:tc>
          <w:tcPr>
            <w:tcBorders>
              <w:top w:color="a8c4dc" w:space="0" w:sz="4" w:val="single"/>
              <w:left w:color="a8c4dc" w:space="0" w:sz="4" w:val="single"/>
              <w:bottom w:color="a8c4dc" w:space="0" w:sz="4" w:val="single"/>
              <w:right w:color="a8c4dc" w:space="0" w:sz="4" w:val="single"/>
            </w:tcBorders>
            <w:shd w:fill="fff8dc" w:val="clear"/>
            <w:tcMar>
              <w:top w:w="120.0" w:type="dxa"/>
              <w:left w:w="160.0" w:type="dxa"/>
              <w:bottom w:w="120.0" w:type="dxa"/>
              <w:right w:w="160.0" w:type="dxa"/>
            </w:tcMar>
            <w:vAlign w:val="center"/>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2 910 DA</w:t>
            </w:r>
          </w:p>
        </w:tc>
      </w:tr>
    </w:tbl>
    <w:p w:rsidR="00000000" w:rsidDel="00000000" w:rsidP="00000000" w:rsidRDefault="00000000" w:rsidRPr="00000000" w14:paraId="000002D7">
      <w:pPr>
        <w:pStyle w:val="Heading2"/>
        <w:spacing w:before="260" w:lineRule="auto"/>
        <w:rPr/>
      </w:pPr>
      <w:bookmarkStart w:colFirst="0" w:colLast="0" w:name="_3xlbszlvgitd" w:id="48"/>
      <w:bookmarkEnd w:id="48"/>
      <w:r w:rsidDel="00000000" w:rsidR="00000000" w:rsidRPr="00000000">
        <w:rPr>
          <w:rtl w:val="0"/>
        </w:rPr>
        <w:t xml:space="preserve">7.2 Interprétation des résultats </w:t>
      </w:r>
    </w:p>
    <w:p w:rsidR="00000000" w:rsidDel="00000000" w:rsidP="00000000" w:rsidRDefault="00000000" w:rsidRPr="00000000" w14:paraId="000002D8">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résultat analytique prévisionnel correspond à la marge dégagée sur la commande. Il confirme la rentabilité de l'opération et valide la cohérence du devis établi.</w:t>
      </w:r>
    </w:p>
    <w:p w:rsidR="00000000" w:rsidDel="00000000" w:rsidP="00000000" w:rsidRDefault="00000000" w:rsidRPr="00000000" w14:paraId="000002D9">
      <w:pPr>
        <w:spacing w:before="100" w:line="240" w:lineRule="auto"/>
        <w:rPr>
          <w:rFonts w:ascii="Times New Roman" w:cs="Times New Roman" w:eastAsia="Times New Roman" w:hAnsi="Times New Roman"/>
          <w:sz w:val="21"/>
          <w:szCs w:val="21"/>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dc" w:val="clear"/>
            <w:tcMar>
              <w:top w:w="180.0" w:type="dxa"/>
              <w:left w:w="300.0" w:type="dxa"/>
              <w:bottom w:w="180.0" w:type="dxa"/>
              <w:right w:w="300.0" w:type="dxa"/>
            </w:tcMar>
          </w:tcPr>
          <w:p w:rsidR="00000000" w:rsidDel="00000000" w:rsidP="00000000" w:rsidRDefault="00000000" w:rsidRPr="00000000" w14:paraId="000002DA">
            <w:pPr>
              <w:rPr/>
            </w:pPr>
            <w:r w:rsidDel="00000000" w:rsidR="00000000" w:rsidRPr="00000000">
              <w:rPr>
                <w:rtl w:val="0"/>
              </w:rPr>
              <w:t xml:space="preserve">Résultat analytique prévisionnel</w:t>
              <w:br w:type="textWrapping"/>
              <w:t xml:space="preserve">290 967 DA</w:t>
              <w:br w:type="textWrapping"/>
              <w:t xml:space="preserve">La commande n°47 est rentable — marge de 20 % sur le prix de revient</w:t>
            </w:r>
          </w:p>
        </w:tc>
      </w:tr>
    </w:tbl>
    <w:p w:rsidR="00000000" w:rsidDel="00000000" w:rsidP="00000000" w:rsidRDefault="00000000" w:rsidRPr="00000000" w14:paraId="000002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résultats montrent que la commande n°47 est rentable pour l’entreprise. Ils confirment également que la méthode des sections homogènes permet d’obtenir une estimation rigoureuse du prix de revient et de proposer un devis fondé sur une base de calcul cohérente et structurée.</w:t>
      </w:r>
    </w:p>
    <w:p w:rsidR="00000000" w:rsidDel="00000000" w:rsidP="00000000" w:rsidRDefault="00000000" w:rsidRPr="00000000" w14:paraId="000002DC">
      <w:pPr>
        <w:pStyle w:val="Heading1"/>
        <w:spacing w:before="80" w:lineRule="auto"/>
        <w:rPr/>
      </w:pPr>
      <w:bookmarkStart w:colFirst="0" w:colLast="0" w:name="_bsif2g3o449e" w:id="49"/>
      <w:bookmarkEnd w:id="49"/>
      <w:r w:rsidDel="00000000" w:rsidR="00000000" w:rsidRPr="00000000">
        <w:rPr>
          <w:rtl w:val="0"/>
        </w:rPr>
        <w:t xml:space="preserve">8. Présentation du dashboard d’aide à la décision </w:t>
      </w:r>
    </w:p>
    <w:p w:rsidR="00000000" w:rsidDel="00000000" w:rsidP="00000000" w:rsidRDefault="00000000" w:rsidRPr="00000000" w14:paraId="000002DD">
      <w:pPr>
        <w:pStyle w:val="Heading2"/>
        <w:keepNext w:val="0"/>
        <w:keepLines w:val="0"/>
        <w:spacing w:before="280" w:lineRule="auto"/>
        <w:rPr/>
      </w:pPr>
      <w:bookmarkStart w:colFirst="0" w:colLast="0" w:name="_jjlx9ath51yi" w:id="50"/>
      <w:bookmarkEnd w:id="50"/>
      <w:r w:rsidDel="00000000" w:rsidR="00000000" w:rsidRPr="00000000">
        <w:rPr>
          <w:rtl w:val="0"/>
        </w:rPr>
        <w:t xml:space="preserve">8.1 Objectif du dashboard</w:t>
      </w:r>
    </w:p>
    <w:p w:rsidR="00000000" w:rsidDel="00000000" w:rsidP="00000000" w:rsidRDefault="00000000" w:rsidRPr="00000000" w14:paraId="000002DE">
      <w:pPr>
        <w:spacing w:after="240" w:before="240" w:line="240" w:lineRule="auto"/>
        <w:rPr>
          <w:rFonts w:ascii="Times New Roman" w:cs="Times New Roman" w:eastAsia="Times New Roman" w:hAnsi="Times New Roman"/>
        </w:rPr>
      </w:pPr>
      <w:r w:rsidDel="00000000" w:rsidR="00000000" w:rsidRPr="00000000">
        <w:rPr>
          <w:rtl w:val="0"/>
        </w:rPr>
        <w:t xml:space="preserve">Dans le cadre de ce projet, un dashboard interactif a été réalisé afin de faciliter l’exploitation du cas d’étude PROTEX EPI SARL. Son objectif principal est de regrouper, dans une même interface, les données du problème, les traitements de calcul et les résultats obtenus, de manière claire et progressive.</w:t>
      </w:r>
      <w:r w:rsidDel="00000000" w:rsidR="00000000" w:rsidRPr="00000000">
        <w:rPr>
          <w:rtl w:val="0"/>
        </w:rPr>
      </w:r>
    </w:p>
    <w:p w:rsidR="00000000" w:rsidDel="00000000" w:rsidP="00000000" w:rsidRDefault="00000000" w:rsidRPr="00000000" w14:paraId="000002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 outil permet à l’utilisateur de suivre l’évolution du traitement depuis la saisie des données jusqu’à l’obtention du devis final. Il offre ainsi une lecture plus visuelle et plus dynamique des résultats, tout en réduisant les manipulations manuelles. Le dashboard constitue donc un support pratique d’aide à la décision, en rendant les informations plus accessibles et plus facilement exploitables.</w:t>
      </w:r>
    </w:p>
    <w:p w:rsidR="00000000" w:rsidDel="00000000" w:rsidP="00000000" w:rsidRDefault="00000000" w:rsidRPr="00000000" w14:paraId="000002E0">
      <w:pPr>
        <w:pStyle w:val="Heading2"/>
        <w:keepNext w:val="0"/>
        <w:keepLines w:val="0"/>
        <w:spacing w:before="280" w:lineRule="auto"/>
        <w:rPr/>
      </w:pPr>
      <w:bookmarkStart w:colFirst="0" w:colLast="0" w:name="_73wz5pynt45r" w:id="51"/>
      <w:bookmarkEnd w:id="51"/>
      <w:r w:rsidDel="00000000" w:rsidR="00000000" w:rsidRPr="00000000">
        <w:rPr>
          <w:rtl w:val="0"/>
        </w:rPr>
        <w:t xml:space="preserve">8.2 Organisation fonctionnelle du dashboard</w:t>
      </w:r>
    </w:p>
    <w:p w:rsidR="00000000" w:rsidDel="00000000" w:rsidP="00000000" w:rsidRDefault="00000000" w:rsidRPr="00000000" w14:paraId="000002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dashboard a été développé sous </w:t>
      </w:r>
      <w:r w:rsidDel="00000000" w:rsidR="00000000" w:rsidRPr="00000000">
        <w:rPr>
          <w:rFonts w:ascii="Times New Roman" w:cs="Times New Roman" w:eastAsia="Times New Roman" w:hAnsi="Times New Roman"/>
          <w:b w:val="1"/>
          <w:bCs w:val="1"/>
          <w:rtl w:val="0"/>
        </w:rPr>
        <w:t xml:space="preserve">Streamlit</w:t>
      </w:r>
      <w:r w:rsidDel="00000000" w:rsidR="00000000" w:rsidRPr="00000000">
        <w:rPr>
          <w:rFonts w:ascii="Times New Roman" w:cs="Times New Roman" w:eastAsia="Times New Roman" w:hAnsi="Times New Roman"/>
          <w:rtl w:val="0"/>
        </w:rPr>
        <w:t xml:space="preserve"> et structuré autour d’une navigation latérale permettant d’accéder aux différents modules de l’application. L’organisation retenue suit une logique fonctionnelle simple, dans laquelle chaque module correspond à une étape précise du traitement des données.</w:t>
      </w:r>
    </w:p>
    <w:p w:rsidR="00000000" w:rsidDel="00000000" w:rsidP="00000000" w:rsidRDefault="00000000" w:rsidRPr="00000000" w14:paraId="000002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L’interface comprend six modules principaux :</w:t>
      </w:r>
    </w:p>
    <w:p w:rsidR="00000000" w:rsidDel="00000000" w:rsidP="00000000" w:rsidRDefault="00000000" w:rsidRPr="00000000" w14:paraId="000002E3">
      <w:pPr>
        <w:numPr>
          <w:ilvl w:val="0"/>
          <w:numId w:val="5"/>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Paramétrage</w:t>
      </w:r>
      <w:r w:rsidDel="00000000" w:rsidR="00000000" w:rsidRPr="00000000">
        <w:rPr>
          <w:rFonts w:ascii="Times New Roman" w:cs="Times New Roman" w:eastAsia="Times New Roman" w:hAnsi="Times New Roman"/>
          <w:rtl w:val="0"/>
        </w:rPr>
        <w:t xml:space="preserve"> : permet la saisie et la modification des charges indirectes, des clés de répartition et des charges directes ;</w:t>
      </w:r>
    </w:p>
    <w:p w:rsidR="00000000" w:rsidDel="00000000" w:rsidP="00000000" w:rsidRDefault="00000000" w:rsidRPr="00000000" w14:paraId="000002E4">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Répartition primaire</w:t>
      </w:r>
      <w:r w:rsidDel="00000000" w:rsidR="00000000" w:rsidRPr="00000000">
        <w:rPr>
          <w:rFonts w:ascii="Times New Roman" w:cs="Times New Roman" w:eastAsia="Times New Roman" w:hAnsi="Times New Roman"/>
          <w:rtl w:val="0"/>
        </w:rPr>
        <w:t xml:space="preserve"> : affiche la ventilation initiale des charges indirectes entre les différents centres ;</w:t>
      </w:r>
    </w:p>
    <w:p w:rsidR="00000000" w:rsidDel="00000000" w:rsidP="00000000" w:rsidRDefault="00000000" w:rsidRPr="00000000" w14:paraId="000002E5">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Répartition secondaire</w:t>
      </w:r>
      <w:r w:rsidDel="00000000" w:rsidR="00000000" w:rsidRPr="00000000">
        <w:rPr>
          <w:rFonts w:ascii="Times New Roman" w:cs="Times New Roman" w:eastAsia="Times New Roman" w:hAnsi="Times New Roman"/>
          <w:rtl w:val="0"/>
        </w:rPr>
        <w:t xml:space="preserve"> : présente le transfert des charges des sections auxiliaires vers les sections principales ;</w:t>
      </w:r>
    </w:p>
    <w:p w:rsidR="00000000" w:rsidDel="00000000" w:rsidP="00000000" w:rsidRDefault="00000000" w:rsidRPr="00000000" w14:paraId="000002E6">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Coûts d’unité d’œuvre</w:t>
      </w:r>
      <w:r w:rsidDel="00000000" w:rsidR="00000000" w:rsidRPr="00000000">
        <w:rPr>
          <w:rFonts w:ascii="Times New Roman" w:cs="Times New Roman" w:eastAsia="Times New Roman" w:hAnsi="Times New Roman"/>
          <w:rtl w:val="0"/>
        </w:rPr>
        <w:t xml:space="preserve"> : calcule les coûts unitaires à partir des volumes d’activité enregistrés </w:t>
      </w:r>
    </w:p>
    <w:p w:rsidR="00000000" w:rsidDel="00000000" w:rsidP="00000000" w:rsidRDefault="00000000" w:rsidRPr="00000000" w14:paraId="000002E7">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Fiche de commande</w:t>
      </w:r>
      <w:r w:rsidDel="00000000" w:rsidR="00000000" w:rsidRPr="00000000">
        <w:rPr>
          <w:rFonts w:ascii="Times New Roman" w:cs="Times New Roman" w:eastAsia="Times New Roman" w:hAnsi="Times New Roman"/>
          <w:rtl w:val="0"/>
        </w:rPr>
        <w:t xml:space="preserve"> : regroupe les charges directes, les frais indirects imputés et le prix de revient ;</w:t>
      </w:r>
    </w:p>
    <w:p w:rsidR="00000000" w:rsidDel="00000000" w:rsidP="00000000" w:rsidRDefault="00000000" w:rsidRPr="00000000" w14:paraId="000002E8">
      <w:pPr>
        <w:numPr>
          <w:ilvl w:val="0"/>
          <w:numId w:val="5"/>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Devis</w:t>
      </w:r>
      <w:r w:rsidDel="00000000" w:rsidR="00000000" w:rsidRPr="00000000">
        <w:rPr>
          <w:rFonts w:ascii="Times New Roman" w:cs="Times New Roman" w:eastAsia="Times New Roman" w:hAnsi="Times New Roman"/>
          <w:rtl w:val="0"/>
        </w:rPr>
        <w:t xml:space="preserve"> : calcule la marge, le prix de vente proposé, le résultat analytique et permet la génération d’un devis en format PDF.</w:t>
      </w:r>
    </w:p>
    <w:p w:rsidR="00000000" w:rsidDel="00000000" w:rsidP="00000000" w:rsidRDefault="00000000" w:rsidRPr="00000000" w14:paraId="000002E9">
      <w:pPr>
        <w:spacing w:before="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organisation modulaire permet de rendre l’application plus lisible et plus intuitive. Elle facilite également la démonstration du projet, puisque l’utilisateur peut parcourir les différentes rubriques de manière ordonnée, en visualisant à chaque étape les tableaux, indicateurs et graphiques produits par le système.</w:t>
      </w:r>
    </w:p>
    <w:p w:rsidR="00000000" w:rsidDel="00000000" w:rsidP="00000000" w:rsidRDefault="00000000" w:rsidRPr="00000000" w14:paraId="000002EA">
      <w:pPr>
        <w:pStyle w:val="Heading2"/>
        <w:spacing w:before="260" w:line="240" w:lineRule="auto"/>
        <w:rPr/>
      </w:pPr>
      <w:bookmarkStart w:colFirst="0" w:colLast="0" w:name="_91m6pw6uonop" w:id="52"/>
      <w:bookmarkEnd w:id="52"/>
      <w:r w:rsidDel="00000000" w:rsidR="00000000" w:rsidRPr="00000000">
        <w:rPr>
          <w:rtl w:val="0"/>
        </w:rPr>
        <w:t xml:space="preserve">8.3 Présentation des interfaces principales </w:t>
      </w:r>
    </w:p>
    <w:p w:rsidR="00000000" w:rsidDel="00000000" w:rsidP="00000000" w:rsidRDefault="00000000" w:rsidRPr="00000000" w14:paraId="000002EB">
      <w:pPr>
        <w:spacing w:before="2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de Paramétrage:</w:t>
      </w:r>
    </w:p>
    <w:p w:rsidR="00000000" w:rsidDel="00000000" w:rsidP="00000000" w:rsidRDefault="00000000" w:rsidRPr="00000000" w14:paraId="000002EC">
      <w:pPr>
        <w:spacing w:before="2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Cette interface correspond au module de paramétrage du dashboard. Elle permet de saisir et de modifier les charges indirectes mensuelles de l’entreprise, tout en affichant des indicateurs de synthèse comme le nombre de charges, le montant total et la moyenne.</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41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1 : module Paramétrage </w:t>
      </w:r>
    </w:p>
    <w:p w:rsidR="00000000" w:rsidDel="00000000" w:rsidP="00000000" w:rsidRDefault="00000000" w:rsidRPr="00000000" w14:paraId="000002EE">
      <w:pPr>
        <w:spacing w:before="2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de Répartition primaire:</w:t>
      </w:r>
    </w:p>
    <w:p w:rsidR="00000000" w:rsidDel="00000000" w:rsidP="00000000" w:rsidRDefault="00000000" w:rsidRPr="00000000" w14:paraId="000002EF">
      <w:pPr>
        <w:spacing w:before="2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Cette interface présente la ventilation initiale des charges indirectes entre les différents centres d’analyse de l’entreprise. Elle permet de visualiser à la fois le tableau de répartition primaire, les totaux par centre avant transfert ainsi qu’une représentation graphique facilitant la lecture des résultats</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63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4638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384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2 : module de Répartition Primaire </w:t>
      </w:r>
    </w:p>
    <w:p w:rsidR="00000000" w:rsidDel="00000000" w:rsidP="00000000" w:rsidRDefault="00000000" w:rsidRPr="00000000" w14:paraId="000002F1">
      <w:pPr>
        <w:spacing w:before="26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Module de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Répartition Secondaire:</w:t>
      </w:r>
      <w:r w:rsidDel="00000000" w:rsidR="00000000" w:rsidRPr="00000000">
        <w:rPr>
          <w:rtl w:val="0"/>
        </w:rPr>
      </w:r>
    </w:p>
    <w:p w:rsidR="00000000" w:rsidDel="00000000" w:rsidP="00000000" w:rsidRDefault="00000000" w:rsidRPr="00000000" w14:paraId="000002F2">
      <w:pPr>
        <w:spacing w:before="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interface illustre la phase de répartition secondaire du dashboard. elle permet d’abord de paramétrer le transfert des charges des sections auxiliaires vers les sections principales, puis d’afficher les totaux finaux obtenus après vidage des centres auxiliaires. L’interface met également en évidence la cohérence du traitement en vérifiant que la somme finale des centres principaux reste égale au total des charges indirectes. </w:t>
      </w:r>
    </w:p>
    <w:p w:rsidR="00000000" w:rsidDel="00000000" w:rsidP="00000000" w:rsidRDefault="00000000" w:rsidRPr="00000000" w14:paraId="000002F3">
      <w:pPr>
        <w:spacing w:before="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718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15240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Module de Répartition Secondaire</w:t>
      </w:r>
    </w:p>
    <w:p w:rsidR="00000000" w:rsidDel="00000000" w:rsidP="00000000" w:rsidRDefault="00000000" w:rsidRPr="00000000" w14:paraId="000002F5">
      <w:pPr>
        <w:spacing w:before="260" w:lin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de Coûts d’unité d’œuvre:</w:t>
      </w:r>
    </w:p>
    <w:p w:rsidR="00000000" w:rsidDel="00000000" w:rsidP="00000000" w:rsidRDefault="00000000" w:rsidRPr="00000000" w14:paraId="000002F6">
      <w:pPr>
        <w:spacing w:before="2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interface permet de définir le volume des unités d’œuvre de chaque centre principal et d’obtenir automatiquement leur coût unitaire. Elle affiche, pour chaque centre, le total des charges après répartition secondaire, le nombre d’unités d’œuvre correspondant et le coût unitaire calculé. </w:t>
      </w:r>
    </w:p>
    <w:p w:rsidR="00000000" w:rsidDel="00000000" w:rsidP="00000000" w:rsidRDefault="00000000" w:rsidRPr="00000000" w14:paraId="000002F7">
      <w:pPr>
        <w:spacing w:before="26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083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4 : Module de Coûts d’unité d’œuvre</w:t>
      </w:r>
    </w:p>
    <w:p w:rsidR="00000000" w:rsidDel="00000000" w:rsidP="00000000" w:rsidRDefault="00000000" w:rsidRPr="00000000" w14:paraId="000002F9">
      <w:pPr>
        <w:spacing w:before="260" w:lin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de Fiche de commande:</w:t>
      </w:r>
    </w:p>
    <w:p w:rsidR="00000000" w:rsidDel="00000000" w:rsidP="00000000" w:rsidRDefault="00000000" w:rsidRPr="00000000" w14:paraId="000002FA">
      <w:pPr>
        <w:spacing w:before="260" w:line="240" w:lineRule="auto"/>
        <w:jc w:val="left"/>
        <w:rPr>
          <w:rFonts w:ascii="Times New Roman" w:cs="Times New Roman" w:eastAsia="Times New Roman" w:hAnsi="Times New Roman"/>
        </w:rPr>
      </w:pPr>
      <w:r w:rsidDel="00000000" w:rsidR="00000000" w:rsidRPr="00000000">
        <w:rPr>
          <w:rtl w:val="0"/>
        </w:rPr>
        <w:t xml:space="preserve">Cette interface présente la fiche de commande de l’entreprise PROTEX EPI SARL. Elle centralise les charges directes, les consommations d’unités d’œuvre par centre, les charges indirectes imputées et le prix de revient de la commande.</w:t>
      </w:r>
      <w:r w:rsidDel="00000000" w:rsidR="00000000" w:rsidRPr="00000000">
        <w:rPr>
          <w:rtl w:val="0"/>
        </w:rPr>
      </w:r>
    </w:p>
    <w:p w:rsidR="00000000" w:rsidDel="00000000" w:rsidP="00000000" w:rsidRDefault="00000000" w:rsidRPr="00000000" w14:paraId="000002FB">
      <w:pPr>
        <w:spacing w:before="26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226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022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588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Module de Fiche de commande</w:t>
      </w:r>
    </w:p>
    <w:p w:rsidR="00000000" w:rsidDel="00000000" w:rsidP="00000000" w:rsidRDefault="00000000" w:rsidRPr="00000000" w14:paraId="000002FD">
      <w:pPr>
        <w:spacing w:before="260" w:lin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de Devis:</w:t>
      </w:r>
    </w:p>
    <w:p w:rsidR="00000000" w:rsidDel="00000000" w:rsidP="00000000" w:rsidRDefault="00000000" w:rsidRPr="00000000" w14:paraId="000002FE">
      <w:pPr>
        <w:spacing w:before="2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interface présente la phase finale du dashboard. Elle permet de calculer automatiquement la marge à partir du prix de revient, de proposer un prix de vente, d’afficher le résultat analytique prévisionnel et de fournir une synthèse financière de la commande. Elle intègre également des représentations graphiques facilitant l’analyse de la composition du prix de vente et de l’effet du taux de marge sur le devis proposé, ainsi qu’une fonctionnalité de téléchargement du devis au format PDF. </w:t>
      </w:r>
    </w:p>
    <w:p w:rsidR="00000000" w:rsidDel="00000000" w:rsidP="00000000" w:rsidRDefault="00000000" w:rsidRPr="00000000" w14:paraId="000002FF">
      <w:pPr>
        <w:spacing w:before="2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2184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4050" cy="2342059"/>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4050" cy="2342059"/>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0701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070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0193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019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1590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5113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Module de Devis</w:t>
      </w:r>
    </w:p>
    <w:p w:rsidR="00000000" w:rsidDel="00000000" w:rsidP="00000000" w:rsidRDefault="00000000" w:rsidRPr="00000000" w14:paraId="00000303">
      <w:pPr>
        <w:spacing w:before="26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spacing w:before="26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spacing w:before="26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before="26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spacing w:before="26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before="26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spacing w:before="26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Voiçi un exemple de devis téléchargé en format PDF:</w:t>
      </w:r>
    </w:p>
    <w:p w:rsidR="00000000" w:rsidDel="00000000" w:rsidP="00000000" w:rsidRDefault="00000000" w:rsidRPr="00000000" w14:paraId="0000030A">
      <w:pPr>
        <w:spacing w:before="26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76850" cy="6181725"/>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76850"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before="2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7:Devis en PDF</w:t>
      </w:r>
    </w:p>
    <w:p w:rsidR="00000000" w:rsidDel="00000000" w:rsidP="00000000" w:rsidRDefault="00000000" w:rsidRPr="00000000" w14:paraId="0000030C">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D">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F">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0">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1">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2">
      <w:pPr>
        <w:spacing w:before="2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pStyle w:val="Heading1"/>
        <w:spacing w:before="260" w:line="240" w:lineRule="auto"/>
        <w:rPr/>
      </w:pPr>
      <w:bookmarkStart w:colFirst="0" w:colLast="0" w:name="_u5ur4p4rbv9c" w:id="53"/>
      <w:bookmarkEnd w:id="53"/>
      <w:r w:rsidDel="00000000" w:rsidR="00000000" w:rsidRPr="00000000">
        <w:rPr>
          <w:rtl w:val="0"/>
        </w:rPr>
        <w:t xml:space="preserve">Conclusion Générale </w:t>
      </w:r>
    </w:p>
    <w:p w:rsidR="00000000" w:rsidDel="00000000" w:rsidP="00000000" w:rsidRDefault="00000000" w:rsidRPr="00000000" w14:paraId="00000314">
      <w:pPr>
        <w:spacing w:after="240" w:before="240" w:line="240" w:lineRule="auto"/>
        <w:rPr>
          <w:rFonts w:ascii="Times New Roman" w:cs="Times New Roman" w:eastAsia="Times New Roman" w:hAnsi="Times New Roman"/>
        </w:rPr>
      </w:pPr>
      <w:r w:rsidDel="00000000" w:rsidR="00000000" w:rsidRPr="00000000">
        <w:rPr>
          <w:rtl w:val="0"/>
        </w:rPr>
        <w:t xml:space="preserve">Au terme de ce travail, l’application de la méthode des sections homogènes au cas de l’entreprise PROTEX EPI SARL a permis de mettre en évidence l’importance d’un traitement structuré des charges indirectes dans le calcul du prix de revient.</w:t>
      </w:r>
      <w:r w:rsidDel="00000000" w:rsidR="00000000" w:rsidRPr="00000000">
        <w:rPr>
          <w:rtl w:val="0"/>
        </w:rPr>
      </w:r>
    </w:p>
    <w:p w:rsidR="00000000" w:rsidDel="00000000" w:rsidP="00000000" w:rsidRDefault="00000000" w:rsidRPr="00000000" w14:paraId="00000315">
      <w:pPr>
        <w:spacing w:after="240" w:before="240" w:line="240" w:lineRule="auto"/>
        <w:rPr>
          <w:rFonts w:ascii="Times New Roman" w:cs="Times New Roman" w:eastAsia="Times New Roman" w:hAnsi="Times New Roman"/>
        </w:rPr>
      </w:pPr>
      <w:r w:rsidDel="00000000" w:rsidR="00000000" w:rsidRPr="00000000">
        <w:rPr>
          <w:rtl w:val="0"/>
        </w:rPr>
        <w:t xml:space="preserve">À travers l’analyse de la commande n°47, il a ainsi été possible de calculer un prix de revient cohérent pour une commande de tenues professionnelles EPI, puis d’en déduire un devis fondé sur une marge bénéficiaire de 20 %. Cette démarche montre que la comptabilité analytique constitue un outil essentiel pour fixer un prix de vente rationnel et apprécier la rentabilité d’une opération.</w:t>
      </w:r>
      <w:r w:rsidDel="00000000" w:rsidR="00000000" w:rsidRPr="00000000">
        <w:rPr>
          <w:rtl w:val="0"/>
        </w:rPr>
      </w:r>
    </w:p>
    <w:p w:rsidR="00000000" w:rsidDel="00000000" w:rsidP="00000000" w:rsidRDefault="00000000" w:rsidRPr="00000000" w14:paraId="000003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ailleurs, la réalisation d’un dashboard interactif a permis de prolonger l’étude sur un plan pratique, en facilitant la saisie des données, l’automatisation des calculs et la visualisation des résultats. Cette dimension applicative renforce l’intérêt du projet, en montrant que les principes de la comptabilité analytique peuvent être traduits dans un outil simple, structuré et utile à la gestion.</w:t>
      </w:r>
    </w:p>
    <w:p w:rsidR="00000000" w:rsidDel="00000000" w:rsidP="00000000" w:rsidRDefault="00000000" w:rsidRPr="00000000" w14:paraId="000003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ce travail met en évidence à la fois la pertinence de la méthode des sections homogènes dans le calcul des coûts et l’apport d’un support numérique dans l’exploitation et la valorisation des résultats obtenus.</w:t>
      </w:r>
    </w:p>
    <w:p w:rsidR="00000000" w:rsidDel="00000000" w:rsidP="00000000" w:rsidRDefault="00000000" w:rsidRPr="00000000" w14:paraId="00000318">
      <w:pPr>
        <w:spacing w:before="260" w:line="240" w:lineRule="auto"/>
        <w:jc w:val="left"/>
        <w:rPr>
          <w:rFonts w:ascii="Times New Roman" w:cs="Times New Roman" w:eastAsia="Times New Roman" w:hAnsi="Times New Roman"/>
        </w:rPr>
      </w:pPr>
      <w:r w:rsidDel="00000000" w:rsidR="00000000" w:rsidRPr="00000000">
        <w:rPr>
          <w:rtl w:val="0"/>
        </w:rPr>
      </w:r>
    </w:p>
    <w:sectPr>
      <w:footerReference r:id="rId22" w:type="default"/>
      <w:footerReference r:id="rId2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60"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400" w:line="2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400" w:lin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9.png"/><Relationship Id="rId21"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0.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