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C2A" w:rsidP="00B07C2A" w:rsidRDefault="00B07C2A" w14:paraId="55280C9C" w14:textId="77777777">
      <w:pPr>
        <w:pStyle w:val="Kop1"/>
        <w:rPr>
          <w:rFonts w:ascii="Arial" w:hAnsi="Arial" w:eastAsia="Times New Roman" w:cs="Arial"/>
        </w:rPr>
      </w:pPr>
      <w:r>
        <w:rPr>
          <w:rStyle w:val="Zwaar"/>
          <w:rFonts w:ascii="Arial" w:hAnsi="Arial" w:eastAsia="Times New Roman" w:cs="Arial"/>
        </w:rPr>
        <w:t>Mededelingen</w:t>
      </w:r>
    </w:p>
    <w:p w:rsidR="00B07C2A" w:rsidP="00B07C2A" w:rsidRDefault="00B07C2A" w14:paraId="7C789BD4"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B07C2A" w:rsidP="00B07C2A" w:rsidRDefault="00B07C2A" w14:paraId="39FF08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de tafel van de Griffier ligt een lijst van ingekomen stukken. Op die lijst staan voorstellen voor de behandeling van deze stukken. Als voor het einde van de vergadering daartegen geen bezwaar is gemaakt, neem ik aan dat daarmee wordt ingestemd.</w:t>
      </w:r>
    </w:p>
    <w:p w:rsidR="00B07C2A" w:rsidP="00B07C2A" w:rsidRDefault="00B07C2A" w14:paraId="07E5CF0C" w14:textId="77777777">
      <w:pPr>
        <w:pStyle w:val="Kop1"/>
        <w:rPr>
          <w:rFonts w:ascii="Arial" w:hAnsi="Arial" w:eastAsia="Times New Roman" w:cs="Arial"/>
        </w:rPr>
      </w:pPr>
      <w:r>
        <w:rPr>
          <w:rStyle w:val="Zwaar"/>
          <w:rFonts w:ascii="Arial" w:hAnsi="Arial" w:eastAsia="Times New Roman" w:cs="Arial"/>
        </w:rPr>
        <w:t>Regeling van werkzaamheden</w:t>
      </w:r>
    </w:p>
    <w:p w:rsidR="00B07C2A" w:rsidP="00B07C2A" w:rsidRDefault="00B07C2A" w14:paraId="1644A26E" w14:textId="77777777">
      <w:pPr>
        <w:spacing w:after="240"/>
        <w:rPr>
          <w:rFonts w:ascii="Arial" w:hAnsi="Arial" w:eastAsia="Times New Roman" w:cs="Arial"/>
          <w:sz w:val="22"/>
          <w:szCs w:val="22"/>
        </w:rPr>
      </w:pPr>
      <w:r>
        <w:rPr>
          <w:rFonts w:ascii="Arial" w:hAnsi="Arial" w:eastAsia="Times New Roman" w:cs="Arial"/>
          <w:sz w:val="22"/>
          <w:szCs w:val="22"/>
        </w:rPr>
        <w:t>Regeling van werkzaamheden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w:t>
      </w:r>
    </w:p>
    <w:p w:rsidR="00B07C2A" w:rsidP="00B07C2A" w:rsidRDefault="00B07C2A" w14:paraId="621809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hebben een korte regeling van werkzaamheden.</w:t>
      </w:r>
      <w:r>
        <w:rPr>
          <w:rFonts w:ascii="Arial" w:hAnsi="Arial" w:eastAsia="Times New Roman" w:cs="Arial"/>
          <w:sz w:val="22"/>
          <w:szCs w:val="22"/>
        </w:rPr>
        <w:br/>
      </w:r>
      <w:r>
        <w:rPr>
          <w:rFonts w:ascii="Arial" w:hAnsi="Arial" w:eastAsia="Times New Roman" w:cs="Arial"/>
          <w:sz w:val="22"/>
          <w:szCs w:val="22"/>
        </w:rPr>
        <w:br/>
        <w:t>Ik stel voor dinsdag 12 november aanstaande ook te stemmen over de aangehouden motie-</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(29279, nr. 897).</w:t>
      </w:r>
      <w:r>
        <w:rPr>
          <w:rFonts w:ascii="Arial" w:hAnsi="Arial" w:eastAsia="Times New Roman" w:cs="Arial"/>
          <w:sz w:val="22"/>
          <w:szCs w:val="22"/>
        </w:rPr>
        <w:br/>
      </w:r>
      <w:r>
        <w:rPr>
          <w:rFonts w:ascii="Arial" w:hAnsi="Arial" w:eastAsia="Times New Roman" w:cs="Arial"/>
          <w:sz w:val="22"/>
          <w:szCs w:val="22"/>
        </w:rPr>
        <w:br/>
        <w:t>Ik stel voor toe te voegen aan de agenda van de Kamer de Wijziging van enkele wetten van met name het Ministerie van Sociale Zaken en Werkgelegenheid in verband met verscheidene technische en kleine beleidsmatige wijzigingen (Verzamelwet SZW 2025) (36616).</w:t>
      </w:r>
      <w:r>
        <w:rPr>
          <w:rFonts w:ascii="Arial" w:hAnsi="Arial" w:eastAsia="Times New Roman" w:cs="Arial"/>
          <w:sz w:val="22"/>
          <w:szCs w:val="22"/>
        </w:rPr>
        <w:br/>
      </w:r>
      <w:r>
        <w:rPr>
          <w:rFonts w:ascii="Arial" w:hAnsi="Arial" w:eastAsia="Times New Roman" w:cs="Arial"/>
          <w:sz w:val="22"/>
          <w:szCs w:val="22"/>
        </w:rPr>
        <w:br/>
        <w:t>Ik deel aan de Kamer mee dat de contactgroep Duitsland tot zijn voorzitter heeft gekozen het lid Nordkamp.</w:t>
      </w:r>
      <w:r>
        <w:rPr>
          <w:rFonts w:ascii="Arial" w:hAnsi="Arial" w:eastAsia="Times New Roman" w:cs="Arial"/>
          <w:sz w:val="22"/>
          <w:szCs w:val="22"/>
        </w:rPr>
        <w:br/>
      </w:r>
      <w:r>
        <w:rPr>
          <w:rFonts w:ascii="Arial" w:hAnsi="Arial" w:eastAsia="Times New Roman" w:cs="Arial"/>
          <w:sz w:val="22"/>
          <w:szCs w:val="22"/>
        </w:rPr>
        <w:br/>
        <w:t>Op verzoek van de fractie van GroenLinks-PvdA benoem ik:</w:t>
      </w:r>
    </w:p>
    <w:p w:rsidR="00B07C2A" w:rsidP="00B07C2A" w:rsidRDefault="00B07C2A" w14:paraId="4F3A5ED7"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in de vaste commissie voor Binnenlandse Zaken het lid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tot plaatsvervangend lid in plaats van het lid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w:t>
      </w:r>
    </w:p>
    <w:p w:rsidR="00B07C2A" w:rsidP="00B07C2A" w:rsidRDefault="00B07C2A" w14:paraId="0D554D61"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in de vaste commissie voor Volkshuisvesting en Ruimtelijke Ordening het lid White tot plaatsvervangend lid in plaats van het lid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B07C2A" w:rsidP="00B07C2A" w:rsidRDefault="00B07C2A" w14:paraId="1C862B9A" w14:textId="77777777">
      <w:pPr>
        <w:rPr>
          <w:rFonts w:ascii="Arial" w:hAnsi="Arial" w:eastAsia="Times New Roman" w:cs="Arial"/>
          <w:sz w:val="22"/>
          <w:szCs w:val="22"/>
        </w:rPr>
      </w:pPr>
    </w:p>
    <w:p w:rsidR="00B07C2A" w:rsidP="00B07C2A" w:rsidRDefault="00B07C2A" w14:paraId="6243709C" w14:textId="77777777">
      <w:pPr>
        <w:spacing w:after="240"/>
        <w:rPr>
          <w:rFonts w:ascii="Arial" w:hAnsi="Arial" w:eastAsia="Times New Roman" w:cs="Arial"/>
          <w:sz w:val="22"/>
          <w:szCs w:val="22"/>
        </w:rPr>
      </w:pPr>
      <w:r>
        <w:rPr>
          <w:rFonts w:ascii="Arial" w:hAnsi="Arial" w:eastAsia="Times New Roman" w:cs="Arial"/>
          <w:sz w:val="22"/>
          <w:szCs w:val="22"/>
        </w:rPr>
        <w:t>Overeenkomstig de voorstellen van de voorzitter wordt besloten.</w:t>
      </w:r>
    </w:p>
    <w:p w:rsidR="00CE0A03" w:rsidRDefault="00CE0A03" w14:paraId="679E4C1C" w14:textId="77777777"/>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0163D"/>
    <w:multiLevelType w:val="multilevel"/>
    <w:tmpl w:val="A7E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03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2A"/>
    <w:rsid w:val="00B07C2A"/>
    <w:rsid w:val="00CE0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2BA7"/>
  <w15:chartTrackingRefBased/>
  <w15:docId w15:val="{03132B40-8130-4B7C-8BCE-55AB82EA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7C2A"/>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B07C2A"/>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7C2A"/>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B07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ap:Pages>
  <ap:Words>200</ap:Words>
  <ap:Characters>1105</ap:Characters>
  <ap:DocSecurity>0</ap:DocSecurity>
  <ap:Lines>9</ap:Lines>
  <ap:Paragraphs>2</ap:Paragraphs>
  <ap:ScaleCrop>false</ap:ScaleCrop>
  <ap:LinksUpToDate>false</ap:LinksUpToDate>
  <ap:CharactersWithSpaces>1303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2024-11-07T08:42:00.0000000Z</dcterms:created>
  <dcterms:modified xsi:type="dcterms:W3CDTF">2024-11-07T08:45:00.0000000Z</dcterms:modified>
  <version/>
  <category/>
</coreProperties>
</file>