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652" w:rsidP="00FC5652" w:rsidRDefault="00FC5652" w14:paraId="320D98C9" w14:textId="77777777">
      <w:pPr>
        <w:pStyle w:val="Kop1"/>
        <w:rPr>
          <w:rFonts w:ascii="Arial" w:hAnsi="Arial" w:eastAsia="Times New Roman" w:cs="Arial"/>
        </w:rPr>
      </w:pPr>
      <w:r>
        <w:rPr>
          <w:rStyle w:val="Zwaar"/>
          <w:rFonts w:ascii="Arial" w:hAnsi="Arial" w:eastAsia="Times New Roman" w:cs="Arial"/>
        </w:rPr>
        <w:t>Mededelingen</w:t>
      </w:r>
    </w:p>
    <w:p w:rsidR="00FC5652" w:rsidP="00FC5652" w:rsidRDefault="00FC5652" w14:paraId="4EAB1E6D"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FC5652" w:rsidP="00FC5652" w:rsidRDefault="00FC5652" w14:paraId="15BB19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een regeling van werkzaamheden en moet vrij veel voorlezen. U bent allen van harte welkom om dat staand bij de interruptiemicrofoon te volgen, maar ik heb u gezien, dus u mag ook even gaan zitten, hoor.</w:t>
      </w:r>
    </w:p>
    <w:p w:rsidR="00FC5652" w:rsidP="00FC5652" w:rsidRDefault="00FC5652" w14:paraId="45CA9481" w14:textId="77777777">
      <w:pPr>
        <w:spacing w:after="240"/>
        <w:rPr>
          <w:rFonts w:ascii="Arial" w:hAnsi="Arial" w:eastAsia="Times New Roman" w:cs="Arial"/>
          <w:sz w:val="22"/>
          <w:szCs w:val="22"/>
        </w:rPr>
      </w:pPr>
      <w:r>
        <w:rPr>
          <w:rFonts w:ascii="Arial" w:hAnsi="Arial" w:eastAsia="Times New Roman" w:cs="Arial"/>
          <w:sz w:val="22"/>
          <w:szCs w:val="22"/>
        </w:rPr>
        <w:t>Op de tafel van de Griffier ligt een lijst van ingekomen stukken. Op die lijst staan voorstellen voor de behandeling van deze stukken. Als voor het einde van de vergadering daartegen geen bezwaar is gemaakt, neem ik aan dat daarmee wordt ingestemd.</w:t>
      </w:r>
    </w:p>
    <w:p w:rsidR="00FC5652" w:rsidP="00FC5652" w:rsidRDefault="00FC5652" w14:paraId="07AFFE05" w14:textId="77777777">
      <w:pPr>
        <w:pStyle w:val="Kop1"/>
        <w:rPr>
          <w:rFonts w:ascii="Arial" w:hAnsi="Arial" w:eastAsia="Times New Roman" w:cs="Arial"/>
        </w:rPr>
      </w:pPr>
      <w:r>
        <w:rPr>
          <w:rStyle w:val="Zwaar"/>
          <w:rFonts w:ascii="Arial" w:hAnsi="Arial" w:eastAsia="Times New Roman" w:cs="Arial"/>
        </w:rPr>
        <w:t>Regeling van werkzaamheden</w:t>
      </w:r>
    </w:p>
    <w:p w:rsidR="00FC5652" w:rsidP="00FC5652" w:rsidRDefault="00FC5652" w14:paraId="05B0C18A"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FC5652" w:rsidP="00FC5652" w:rsidRDefault="00FC5652" w14:paraId="68FD75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regeling van werkzaamheden. Ik stel voor toe te voegen aan de agenda van de Kamer:</w:t>
      </w:r>
    </w:p>
    <w:p w:rsidR="00FC5652" w:rsidP="00FC5652" w:rsidRDefault="00FC5652" w14:paraId="5E98E7BB"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GR-advies "Verbetermogelijkheden voor het Bevolkingsonderzoek Borstkanker" (32793, nr. 789), met als eerste spreker het lid Paulusma van D66;</w:t>
      </w:r>
    </w:p>
    <w:p w:rsidR="00FC5652" w:rsidP="00FC5652" w:rsidRDefault="00FC5652" w14:paraId="2AFEE85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Formele Raad voor Werkgelegenheid en Sociaal Beleid op 2 december 2024 (CD d.d. 20/11), met als eerste spreker het lid Aartsen van de VVD.</w:t>
      </w:r>
    </w:p>
    <w:p w:rsidR="00FC5652" w:rsidP="00FC5652" w:rsidRDefault="00FC5652" w14:paraId="10254C85" w14:textId="77777777">
      <w:pPr>
        <w:spacing w:after="240"/>
        <w:rPr>
          <w:rFonts w:ascii="Arial" w:hAnsi="Arial" w:eastAsia="Times New Roman" w:cs="Arial"/>
          <w:sz w:val="22"/>
          <w:szCs w:val="22"/>
        </w:rPr>
      </w:pPr>
      <w:r>
        <w:rPr>
          <w:rFonts w:ascii="Arial" w:hAnsi="Arial" w:eastAsia="Times New Roman" w:cs="Arial"/>
          <w:sz w:val="22"/>
          <w:szCs w:val="22"/>
        </w:rPr>
        <w:br/>
        <w:t>Ik stel voor toe te voegen aan de agenda van de Kamer een debat over de Najaarsnota 2024 en daarbij spreektijden te hanteren van:</w:t>
      </w:r>
    </w:p>
    <w:p w:rsidR="00FC5652" w:rsidP="00FC5652" w:rsidRDefault="00FC5652" w14:paraId="01F55327"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acht minuten voor PVV;</w:t>
      </w:r>
    </w:p>
    <w:p w:rsidR="00FC5652" w:rsidP="00FC5652" w:rsidRDefault="00FC5652" w14:paraId="3B83A190"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zeven minuten voor GroenLinks-PvdA, VVD en NSC;</w:t>
      </w:r>
    </w:p>
    <w:p w:rsidR="00FC5652" w:rsidP="00FC5652" w:rsidRDefault="00FC5652" w14:paraId="43D9D31A"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zes minuten voor D66 en BBB;</w:t>
      </w:r>
    </w:p>
    <w:p w:rsidR="00FC5652" w:rsidP="00FC5652" w:rsidRDefault="00FC5652" w14:paraId="1684695C"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vijf minuten voor CDA, SP, DENK, PvdD, FVD, SGP, ChristenUnie, Volt en JA21.</w:t>
      </w:r>
    </w:p>
    <w:p w:rsidR="00FC5652" w:rsidP="00FC5652" w:rsidRDefault="00FC5652" w14:paraId="70CAAAE3" w14:textId="77777777">
      <w:pPr>
        <w:spacing w:after="240"/>
        <w:rPr>
          <w:rFonts w:ascii="Arial" w:hAnsi="Arial" w:eastAsia="Times New Roman" w:cs="Arial"/>
          <w:sz w:val="22"/>
          <w:szCs w:val="22"/>
        </w:rPr>
      </w:pPr>
      <w:r>
        <w:rPr>
          <w:rFonts w:ascii="Arial" w:hAnsi="Arial" w:eastAsia="Times New Roman" w:cs="Arial"/>
          <w:sz w:val="22"/>
          <w:szCs w:val="22"/>
        </w:rPr>
        <w:br/>
        <w:t>Ik stel voor toestemming te verlenen aan de vaste commissie voor Volksgezondheid, Welzijn en Sport voor het houden van een wetgevingsoverleg met stenografisch verslag op maandag 27 januari 2025 van 10.00 tot 14.00 uur over de Verzamelwet gegevensverwerking VWS II-a (36579).</w:t>
      </w:r>
      <w:r>
        <w:rPr>
          <w:rFonts w:ascii="Arial" w:hAnsi="Arial" w:eastAsia="Times New Roman" w:cs="Arial"/>
          <w:sz w:val="22"/>
          <w:szCs w:val="22"/>
        </w:rPr>
        <w:br/>
      </w:r>
      <w:r>
        <w:rPr>
          <w:rFonts w:ascii="Arial" w:hAnsi="Arial" w:eastAsia="Times New Roman" w:cs="Arial"/>
          <w:sz w:val="22"/>
          <w:szCs w:val="22"/>
        </w:rPr>
        <w:br/>
        <w:t>Ik stel voor dinsdag 26 november ook te stemmen over de Uitvoeringswet verordening bij geldovermakingen en overdrachten van cryptoactiva te voegen informatie (36526) en de daarbij ingediende moties.</w:t>
      </w:r>
      <w:r>
        <w:rPr>
          <w:rFonts w:ascii="Arial" w:hAnsi="Arial" w:eastAsia="Times New Roman" w:cs="Arial"/>
          <w:sz w:val="22"/>
          <w:szCs w:val="22"/>
        </w:rPr>
        <w:br/>
      </w:r>
      <w:r>
        <w:rPr>
          <w:rFonts w:ascii="Arial" w:hAnsi="Arial" w:eastAsia="Times New Roman" w:cs="Arial"/>
          <w:sz w:val="22"/>
          <w:szCs w:val="22"/>
        </w:rPr>
        <w:br/>
        <w:t>Ik deel aan de Kamer mee dat de Tijdelijke commissie Grondrechten en constitutionele toetsing tot haar voorzitter heeft gekozen het lid Van Nispen en tot haar ondervoorzitter het lid Palmen.</w:t>
      </w:r>
      <w:r>
        <w:rPr>
          <w:rFonts w:ascii="Arial" w:hAnsi="Arial" w:eastAsia="Times New Roman" w:cs="Arial"/>
          <w:sz w:val="22"/>
          <w:szCs w:val="22"/>
        </w:rPr>
        <w:br/>
      </w:r>
      <w:r>
        <w:rPr>
          <w:rFonts w:ascii="Arial" w:hAnsi="Arial" w:eastAsia="Times New Roman" w:cs="Arial"/>
          <w:sz w:val="22"/>
          <w:szCs w:val="22"/>
        </w:rPr>
        <w:br/>
        <w:t xml:space="preserve">Aangezien voor de volgende stukken de termijnen zijn verstreken, stel ik voor deze stukken </w:t>
      </w:r>
      <w:r>
        <w:rPr>
          <w:rFonts w:ascii="Arial" w:hAnsi="Arial" w:eastAsia="Times New Roman" w:cs="Arial"/>
          <w:sz w:val="22"/>
          <w:szCs w:val="22"/>
        </w:rPr>
        <w:lastRenderedPageBreak/>
        <w:t>voor kennisgeving aan te nemen: 29515-493; 29628-1225; 25422-303; 36600-XIII-5.</w:t>
      </w:r>
      <w:r>
        <w:rPr>
          <w:rFonts w:ascii="Arial" w:hAnsi="Arial" w:eastAsia="Times New Roman" w:cs="Arial"/>
          <w:sz w:val="22"/>
          <w:szCs w:val="22"/>
        </w:rPr>
        <w:br/>
      </w:r>
      <w:r>
        <w:rPr>
          <w:rFonts w:ascii="Arial" w:hAnsi="Arial" w:eastAsia="Times New Roman" w:cs="Arial"/>
          <w:sz w:val="22"/>
          <w:szCs w:val="22"/>
        </w:rPr>
        <w:br/>
        <w:t>Ook stel ik voor de volgende stukken van de stand van werkzaamheden af te voeren: 24724-242; 21501-02-2954; 2024Z17710; 2024Z17471; 2024Z16470; 2024Z17024; 30079-124; 29362-368; 36600-VIII-13; 36600-XXII-9; 21501-32-1678; 36180-116; 21501-07-2073; 21501-07-2072; 31066-1431; 22112-3972; 26448-789; 36600-J-5; 27625-689; 27625-688; 32698-89; 32698-88; 36600-A-4; 27625-687; 27625-675; 36600-J-4; 30420-394; 30420-409; 30420-405; 36600-VI-10; 31293-757; 31288-1159; 36600-XXII-10; 33845-55; 36600-IV-5; 36600-XIV-62; 27830-452; 27830-449; 32852-319; 31490-347; 31016-373; 33552-119; 36600-XIV-11; 25424-712; 36600-VIII-15; 33578-122; 33578-121; 28286-1352.</w:t>
      </w:r>
    </w:p>
    <w:p w:rsidR="00FC5652" w:rsidP="00FC5652" w:rsidRDefault="00FC5652" w14:paraId="2A0AB6B6" w14:textId="77777777">
      <w:pPr>
        <w:spacing w:after="240"/>
        <w:rPr>
          <w:rFonts w:ascii="Arial" w:hAnsi="Arial" w:eastAsia="Times New Roman" w:cs="Arial"/>
          <w:sz w:val="22"/>
          <w:szCs w:val="22"/>
        </w:rPr>
      </w:pPr>
      <w:r>
        <w:rPr>
          <w:rFonts w:ascii="Arial" w:hAnsi="Arial" w:eastAsia="Times New Roman" w:cs="Arial"/>
          <w:sz w:val="22"/>
          <w:szCs w:val="22"/>
        </w:rPr>
        <w:t>Overeenkomstig de voorstellen van de voorzitter wordt besloten.</w:t>
      </w:r>
    </w:p>
    <w:p w:rsidR="00FC5652" w:rsidP="00FC5652" w:rsidRDefault="00FC5652" w14:paraId="78101B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regeling van werkzaamheden.</w:t>
      </w:r>
    </w:p>
    <w:p w:rsidR="00953AA2" w:rsidRDefault="00953AA2" w14:paraId="1444E4D0" w14:textId="77777777"/>
    <w:sectPr w:rsidR="00953AA2">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51DF"/>
    <w:multiLevelType w:val="multilevel"/>
    <w:tmpl w:val="463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87AC2"/>
    <w:multiLevelType w:val="multilevel"/>
    <w:tmpl w:val="728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562901">
    <w:abstractNumId w:val="0"/>
  </w:num>
  <w:num w:numId="2" w16cid:durableId="2065369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52"/>
    <w:rsid w:val="00953AA2"/>
    <w:rsid w:val="00FC56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0675"/>
  <w15:chartTrackingRefBased/>
  <w15:docId w15:val="{506266FE-5FA6-433D-A334-EB98C125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5652"/>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FC5652"/>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5652"/>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FC5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453</ap:Words>
  <ap:Characters>2492</ap:Characters>
  <ap:DocSecurity>0</ap:DocSecurity>
  <ap:Lines>20</ap:Lines>
  <ap:Paragraphs>5</ap:Paragraphs>
  <ap:ScaleCrop>false</ap:ScaleCrop>
  <ap:LinksUpToDate>false</ap:LinksUpToDate>
  <ap:CharactersWithSpaces>2940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2024-11-22T08:47:00.0000000Z</dcterms:created>
  <dcterms:modified xsi:type="dcterms:W3CDTF">2024-11-22T08:48:00.0000000Z</dcterms:modified>
  <version/>
  <category/>
</coreProperties>
</file>